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9C6879" w:rsidRDefault="009C6879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3A0F3F" w:rsidRPr="003A0F3F" w:rsidRDefault="003A0F3F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9C6879" w:rsidRPr="003A0F3F" w:rsidRDefault="009C6879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Запасные части </w:t>
            </w:r>
            <w:r w:rsidR="00C300E2">
              <w:t xml:space="preserve">для </w:t>
            </w:r>
            <w:r w:rsidR="003A0F3F">
              <w:t xml:space="preserve">блока печати </w:t>
            </w:r>
            <w:r w:rsidR="003A0F3F">
              <w:rPr>
                <w:lang w:val="en-US"/>
              </w:rPr>
              <w:t>S</w:t>
            </w:r>
            <w:r w:rsidR="003A0F3F" w:rsidRPr="003A0F3F">
              <w:t>-</w:t>
            </w:r>
            <w:r w:rsidR="003A0F3F">
              <w:rPr>
                <w:lang w:val="en-US"/>
              </w:rPr>
              <w:t>COMPACT</w:t>
            </w:r>
            <w:r w:rsidR="003A0F3F" w:rsidRPr="003A0F3F">
              <w:t xml:space="preserve"> 50/30 </w:t>
            </w:r>
            <w:r w:rsidR="00C300E2">
              <w:t xml:space="preserve">автоматической </w:t>
            </w:r>
            <w:r w:rsidR="003A0F3F">
              <w:t xml:space="preserve">этикетировочной машины </w:t>
            </w:r>
            <w:r w:rsidR="003A0F3F">
              <w:rPr>
                <w:lang w:val="en-US"/>
              </w:rPr>
              <w:t>Sensitive</w:t>
            </w:r>
            <w:r w:rsidR="003A0F3F" w:rsidRPr="003A0F3F">
              <w:t xml:space="preserve"> </w:t>
            </w:r>
            <w:r w:rsidR="003A0F3F">
              <w:rPr>
                <w:lang w:val="en-US"/>
              </w:rPr>
              <w:t>AV</w:t>
            </w:r>
            <w:r w:rsidR="003A0F3F" w:rsidRPr="003A0F3F">
              <w:t xml:space="preserve"> </w:t>
            </w:r>
          </w:p>
          <w:p w:rsidR="00542392" w:rsidRPr="004D60E0" w:rsidRDefault="003A0F3F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lang w:val="en-US"/>
              </w:rPr>
              <w:t>5</w:t>
            </w:r>
            <w:proofErr w:type="spellStart"/>
            <w:r w:rsidR="00C300E2">
              <w:t>шт</w:t>
            </w:r>
            <w:proofErr w:type="spellEnd"/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02720C" w:rsidRPr="001548F0" w:rsidRDefault="0002720C" w:rsidP="0002720C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4D60E0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9C6879">
              <w:t>:</w:t>
            </w:r>
            <w:proofErr w:type="gramEnd"/>
          </w:p>
          <w:p w:rsidR="009C6879" w:rsidRPr="009C6879" w:rsidRDefault="003A0F3F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r>
              <w:t xml:space="preserve">Запасные части для блока печати </w:t>
            </w:r>
            <w:r>
              <w:rPr>
                <w:lang w:val="en-US"/>
              </w:rPr>
              <w:t>S</w:t>
            </w:r>
            <w:r w:rsidRPr="003A0F3F">
              <w:t>-</w:t>
            </w:r>
            <w:r>
              <w:rPr>
                <w:lang w:val="en-US"/>
              </w:rPr>
              <w:t>COMPACT</w:t>
            </w:r>
            <w:r w:rsidRPr="003A0F3F">
              <w:t xml:space="preserve"> 50/30</w:t>
            </w:r>
            <w:r>
              <w:t xml:space="preserve"> автоматической этикетировочной машины </w:t>
            </w:r>
            <w:r>
              <w:rPr>
                <w:lang w:val="en-US"/>
              </w:rPr>
              <w:t>Sensitive</w:t>
            </w:r>
            <w:r w:rsidRPr="003A0F3F">
              <w:t xml:space="preserve"> </w:t>
            </w:r>
            <w:r>
              <w:rPr>
                <w:lang w:val="en-US"/>
              </w:rPr>
              <w:t>AV</w:t>
            </w:r>
            <w:r w:rsidRPr="003A0F3F">
              <w:t xml:space="preserve"> (</w:t>
            </w:r>
            <w:proofErr w:type="spellStart"/>
            <w:r>
              <w:t>зав.№</w:t>
            </w:r>
            <w:proofErr w:type="spellEnd"/>
            <w:r>
              <w:rPr>
                <w:lang w:val="en-US"/>
              </w:rPr>
              <w:t>L</w:t>
            </w:r>
            <w:r w:rsidRPr="003A0F3F">
              <w:t>1</w:t>
            </w:r>
            <w:r>
              <w:rPr>
                <w:lang w:val="en-US"/>
              </w:rPr>
              <w:t>D</w:t>
            </w:r>
            <w:r w:rsidRPr="003A0F3F">
              <w:t>090</w:t>
            </w:r>
            <w:r>
              <w:t>, 2017гв)</w:t>
            </w:r>
            <w:r w:rsidR="009C6879">
              <w:t>:</w:t>
            </w:r>
          </w:p>
          <w:p w:rsidR="009C6879" w:rsidRPr="004D60E0" w:rsidRDefault="009C6879" w:rsidP="003A0F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1.</w:t>
            </w:r>
            <w:r w:rsidR="003A0F3F">
              <w:rPr>
                <w:szCs w:val="28"/>
              </w:rPr>
              <w:t xml:space="preserve">Блок цилиндров и нагревателей в сборе </w:t>
            </w:r>
            <w:r>
              <w:t xml:space="preserve"> </w:t>
            </w:r>
            <w:r w:rsidR="003A0F3F">
              <w:rPr>
                <w:lang w:val="en-US"/>
              </w:rPr>
              <w:t>S</w:t>
            </w:r>
            <w:r w:rsidR="003A0F3F" w:rsidRPr="003A0F3F">
              <w:t>-</w:t>
            </w:r>
            <w:r w:rsidR="003A0F3F">
              <w:rPr>
                <w:lang w:val="en-US"/>
              </w:rPr>
              <w:t>COMPACT</w:t>
            </w:r>
            <w:r w:rsidR="003A0F3F" w:rsidRPr="003A0F3F">
              <w:t xml:space="preserve"> 50/30</w:t>
            </w:r>
            <w:r w:rsidR="003A0F3F">
              <w:t xml:space="preserve"> кат.№0.0000.08625 (</w:t>
            </w:r>
            <w:r w:rsidR="003A0F3F" w:rsidRPr="003A0F3F">
              <w:t>№0.0002.08820</w:t>
            </w:r>
            <w:r w:rsidR="003A0F3F">
              <w:t>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>предложение поставщика, но не более</w:t>
            </w:r>
            <w:r w:rsidRPr="004D60E0">
              <w:t xml:space="preserve"> </w:t>
            </w:r>
            <w:r w:rsidR="00E054C2" w:rsidRPr="004D60E0">
              <w:t>3</w:t>
            </w:r>
            <w:r w:rsidR="008A21D6" w:rsidRPr="004D60E0">
              <w:t>-х</w:t>
            </w:r>
            <w:r w:rsidRPr="004D60E0">
              <w:t xml:space="preserve"> месяцев.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предложение поставщика (за исключением </w:t>
            </w:r>
            <w:r w:rsidR="004D60E0">
              <w:rPr>
                <w:lang w:val="en-US"/>
              </w:rPr>
              <w:t>EXW</w:t>
            </w:r>
            <w:r w:rsidR="004D60E0">
              <w:t>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300C7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300C7B">
              <w:t>.</w:t>
            </w:r>
            <w:r w:rsidRPr="004D60E0">
              <w:t xml:space="preserve"> </w:t>
            </w:r>
            <w:r w:rsidR="00300C7B">
              <w:t>У</w:t>
            </w:r>
            <w:r w:rsidR="00300C7B" w:rsidRPr="004D60E0">
              <w:t>паковка, доставка</w:t>
            </w:r>
            <w:r w:rsidR="00300C7B">
              <w:t xml:space="preserve"> формируется исходя из условий поставки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Требования к описанию участниками процедуры закупки предлагаемого ими </w:t>
            </w:r>
            <w:r w:rsidRPr="004D60E0">
              <w:lastRenderedPageBreak/>
              <w:t>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</w:t>
            </w:r>
            <w:r w:rsidRPr="004D60E0">
              <w:rPr>
                <w:b/>
              </w:rPr>
              <w:lastRenderedPageBreak/>
              <w:t xml:space="preserve">закупка </w:t>
            </w:r>
            <w:r w:rsidR="00C300E2">
              <w:rPr>
                <w:b/>
              </w:rPr>
              <w:t xml:space="preserve">запасных частей для </w:t>
            </w:r>
            <w:r w:rsidR="003A0F3F" w:rsidRPr="003A0F3F">
              <w:rPr>
                <w:b/>
              </w:rPr>
              <w:t xml:space="preserve">блока печати </w:t>
            </w:r>
            <w:r w:rsidR="003A0F3F" w:rsidRPr="003A0F3F">
              <w:rPr>
                <w:b/>
                <w:lang w:val="en-US"/>
              </w:rPr>
              <w:t>S</w:t>
            </w:r>
            <w:r w:rsidR="003A0F3F" w:rsidRPr="003A0F3F">
              <w:rPr>
                <w:b/>
              </w:rPr>
              <w:t>-</w:t>
            </w:r>
            <w:r w:rsidR="003A0F3F" w:rsidRPr="003A0F3F">
              <w:rPr>
                <w:b/>
                <w:lang w:val="en-US"/>
              </w:rPr>
              <w:t>COMPACT</w:t>
            </w:r>
            <w:r w:rsidR="003A0F3F" w:rsidRPr="003A0F3F">
              <w:rPr>
                <w:b/>
              </w:rPr>
              <w:t xml:space="preserve"> 50/30 автоматической этикетировочной машины </w:t>
            </w:r>
            <w:r w:rsidR="003A0F3F" w:rsidRPr="003A0F3F">
              <w:rPr>
                <w:b/>
                <w:lang w:val="en-US"/>
              </w:rPr>
              <w:t>Sensitive</w:t>
            </w:r>
            <w:r w:rsidR="003A0F3F" w:rsidRPr="003A0F3F">
              <w:rPr>
                <w:b/>
              </w:rPr>
              <w:t xml:space="preserve"> </w:t>
            </w:r>
            <w:r w:rsidR="003A0F3F" w:rsidRPr="003A0F3F">
              <w:rPr>
                <w:b/>
                <w:lang w:val="en-US"/>
              </w:rPr>
              <w:t>AV</w:t>
            </w:r>
            <w:r w:rsidRPr="004D60E0">
              <w:rPr>
                <w:b/>
              </w:rPr>
              <w:t>. Подача предложений – до 13.00 «</w:t>
            </w:r>
            <w:r w:rsidR="006208CE">
              <w:rPr>
                <w:b/>
              </w:rPr>
              <w:t>29</w:t>
            </w:r>
            <w:r w:rsidRPr="004D60E0">
              <w:rPr>
                <w:b/>
              </w:rPr>
              <w:t xml:space="preserve">» </w:t>
            </w:r>
            <w:r w:rsidR="004D60E0">
              <w:rPr>
                <w:b/>
              </w:rPr>
              <w:t>ноя</w:t>
            </w:r>
            <w:r w:rsidR="004A6FDC">
              <w:rPr>
                <w:b/>
              </w:rPr>
              <w:t>бря</w:t>
            </w:r>
            <w:r w:rsidRPr="004D60E0">
              <w:rPr>
                <w:b/>
              </w:rPr>
              <w:t xml:space="preserve">  202</w:t>
            </w:r>
            <w:r w:rsidR="00E054C2" w:rsidRPr="004D60E0">
              <w:rPr>
                <w:b/>
              </w:rPr>
              <w:t>2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4D60E0" w:rsidRDefault="008A21D6" w:rsidP="003A0F3F">
            <w:pPr>
              <w:spacing w:line="240" w:lineRule="exact"/>
              <w:ind w:left="33"/>
              <w:jc w:val="both"/>
            </w:pPr>
            <w:r w:rsidRPr="004D60E0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3A0F3F">
              <w:t xml:space="preserve">для автоматической этикетировочной машины </w:t>
            </w:r>
            <w:r w:rsidR="003A0F3F">
              <w:rPr>
                <w:lang w:val="en-US"/>
              </w:rPr>
              <w:t>Sensitive</w:t>
            </w:r>
            <w:r w:rsidR="003A0F3F" w:rsidRPr="003A0F3F">
              <w:t xml:space="preserve"> </w:t>
            </w:r>
            <w:r w:rsidR="003A0F3F">
              <w:rPr>
                <w:lang w:val="en-US"/>
              </w:rPr>
              <w:t>AV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Наименьшая стоимость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6208CE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45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4D60E0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4D60E0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4D60E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Д.</w:t>
      </w:r>
      <w:proofErr w:type="gramEnd"/>
      <w:r>
        <w:rPr>
          <w:sz w:val="24"/>
          <w:szCs w:val="24"/>
        </w:rPr>
        <w:t>Н. Галаг</w:t>
      </w:r>
      <w:r w:rsidR="004A6FDC">
        <w:rPr>
          <w:sz w:val="24"/>
          <w:szCs w:val="24"/>
        </w:rPr>
        <w:t>а</w:t>
      </w:r>
      <w:r>
        <w:rPr>
          <w:sz w:val="24"/>
          <w:szCs w:val="24"/>
        </w:rPr>
        <w:t>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27EA4"/>
    <w:rsid w:val="0015398E"/>
    <w:rsid w:val="00156D1C"/>
    <w:rsid w:val="001A3628"/>
    <w:rsid w:val="001F4B41"/>
    <w:rsid w:val="00202734"/>
    <w:rsid w:val="00210B42"/>
    <w:rsid w:val="002145E4"/>
    <w:rsid w:val="00217FB5"/>
    <w:rsid w:val="002346D0"/>
    <w:rsid w:val="0024226F"/>
    <w:rsid w:val="002A4707"/>
    <w:rsid w:val="002B0AEB"/>
    <w:rsid w:val="002C0343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B5DDD"/>
    <w:rsid w:val="006C0AE8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92DBA"/>
    <w:rsid w:val="008A0B86"/>
    <w:rsid w:val="008A21D6"/>
    <w:rsid w:val="008D01AA"/>
    <w:rsid w:val="008F057E"/>
    <w:rsid w:val="00926918"/>
    <w:rsid w:val="0096053B"/>
    <w:rsid w:val="009856E8"/>
    <w:rsid w:val="009B4EE5"/>
    <w:rsid w:val="009C6879"/>
    <w:rsid w:val="009D0C10"/>
    <w:rsid w:val="00A11D1C"/>
    <w:rsid w:val="00A13C45"/>
    <w:rsid w:val="00AD155A"/>
    <w:rsid w:val="00AF1692"/>
    <w:rsid w:val="00B1371A"/>
    <w:rsid w:val="00B245B0"/>
    <w:rsid w:val="00B61B94"/>
    <w:rsid w:val="00B630E6"/>
    <w:rsid w:val="00BA3841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D526E3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23378"/>
    <w:rsid w:val="00E82B3F"/>
    <w:rsid w:val="00EF03FF"/>
    <w:rsid w:val="00EF7CAA"/>
    <w:rsid w:val="00F11F16"/>
    <w:rsid w:val="00F22A25"/>
    <w:rsid w:val="00F304B1"/>
    <w:rsid w:val="00F35C6E"/>
    <w:rsid w:val="00F673F6"/>
    <w:rsid w:val="00FC544E"/>
    <w:rsid w:val="00FC77E5"/>
    <w:rsid w:val="00FD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15</cp:revision>
  <cp:lastPrinted>2022-11-02T07:48:00Z</cp:lastPrinted>
  <dcterms:created xsi:type="dcterms:W3CDTF">2022-10-24T06:40:00Z</dcterms:created>
  <dcterms:modified xsi:type="dcterms:W3CDTF">2022-11-23T08:10:00Z</dcterms:modified>
</cp:coreProperties>
</file>