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7F57" w:rsidRDefault="006C0AE8" w:rsidP="00BE1C2F">
      <w:pPr>
        <w:ind w:left="6237"/>
        <w:rPr>
          <w:bCs/>
        </w:rPr>
      </w:pPr>
      <w:r w:rsidRPr="00E17F57">
        <w:rPr>
          <w:bCs/>
        </w:rPr>
        <w:t>УТВЕРЖДАЮ</w:t>
      </w:r>
    </w:p>
    <w:p w:rsidR="006C0AE8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Первый заместитель</w:t>
      </w:r>
    </w:p>
    <w:p w:rsidR="00BE1C2F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генерального директора -</w:t>
      </w:r>
    </w:p>
    <w:p w:rsidR="00BE1C2F" w:rsidRPr="00E17F57" w:rsidRDefault="00BE1C2F" w:rsidP="00BE1C2F">
      <w:pPr>
        <w:ind w:left="6237"/>
        <w:rPr>
          <w:bCs/>
        </w:rPr>
      </w:pPr>
      <w:r w:rsidRPr="00E17F57">
        <w:rPr>
          <w:bCs/>
        </w:rPr>
        <w:t>главный инженер</w:t>
      </w:r>
    </w:p>
    <w:p w:rsidR="00E10718" w:rsidRPr="00E17F57" w:rsidRDefault="00E10718" w:rsidP="00BE1C2F">
      <w:pPr>
        <w:ind w:left="6237"/>
        <w:rPr>
          <w:bCs/>
        </w:rPr>
      </w:pPr>
      <w:r w:rsidRPr="00E17F57">
        <w:rPr>
          <w:bCs/>
        </w:rPr>
        <w:t>ОАО «БЗМП»</w:t>
      </w:r>
    </w:p>
    <w:p w:rsidR="00E10718" w:rsidRPr="00E17F57" w:rsidRDefault="00E10718" w:rsidP="00BE1C2F">
      <w:pPr>
        <w:ind w:left="6237"/>
        <w:rPr>
          <w:bCs/>
        </w:rPr>
      </w:pPr>
      <w:proofErr w:type="spellStart"/>
      <w:r w:rsidRPr="00E17F57">
        <w:rPr>
          <w:bCs/>
        </w:rPr>
        <w:t>Демяшкевич</w:t>
      </w:r>
      <w:proofErr w:type="spellEnd"/>
      <w:r w:rsidRPr="00E17F57">
        <w:rPr>
          <w:bCs/>
        </w:rPr>
        <w:t xml:space="preserve"> Д.В.</w:t>
      </w:r>
    </w:p>
    <w:p w:rsidR="00E10718" w:rsidRPr="00E17F57" w:rsidRDefault="00E10718" w:rsidP="00BE1C2F">
      <w:pPr>
        <w:ind w:left="6237"/>
        <w:rPr>
          <w:b/>
          <w:bCs/>
        </w:rPr>
      </w:pPr>
      <w:r w:rsidRPr="00E17F57">
        <w:rPr>
          <w:b/>
          <w:bCs/>
        </w:rPr>
        <w:t>____________________</w:t>
      </w:r>
    </w:p>
    <w:p w:rsidR="006C0AE8" w:rsidRPr="00E17F57" w:rsidRDefault="006C0AE8" w:rsidP="00BE1C2F">
      <w:pPr>
        <w:ind w:left="6237"/>
      </w:pPr>
      <w:r w:rsidRPr="00E17F57">
        <w:t>«___»__________20</w:t>
      </w:r>
      <w:r w:rsidR="002369F3" w:rsidRPr="00E17F57">
        <w:t>22</w:t>
      </w:r>
      <w:r w:rsidRPr="00E17F57">
        <w:t xml:space="preserve"> г.</w:t>
      </w:r>
    </w:p>
    <w:p w:rsidR="006C0AE8" w:rsidRPr="00E17F57" w:rsidRDefault="006C0AE8" w:rsidP="006C0AE8">
      <w:pPr>
        <w:ind w:left="5522" w:firstLine="850"/>
      </w:pPr>
    </w:p>
    <w:p w:rsidR="006C0AE8" w:rsidRPr="00E17F57" w:rsidRDefault="006C0AE8" w:rsidP="006C0AE8">
      <w:pPr>
        <w:jc w:val="center"/>
      </w:pPr>
      <w:r w:rsidRPr="00E17F57">
        <w:t>ЗАДАНИЕ НА ЗАКУПКУ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614"/>
        <w:gridCol w:w="4501"/>
      </w:tblGrid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</w:pPr>
            <w:r w:rsidRPr="00E17F57">
              <w:t>1</w:t>
            </w:r>
          </w:p>
        </w:tc>
        <w:tc>
          <w:tcPr>
            <w:tcW w:w="4614" w:type="dxa"/>
          </w:tcPr>
          <w:p w:rsidR="006B5DDD" w:rsidRPr="00E17F57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</w:pPr>
            <w:r w:rsidRPr="00E17F57">
              <w:t>Предмет закупки</w:t>
            </w:r>
          </w:p>
          <w:p w:rsidR="006C0AE8" w:rsidRPr="00E17F57" w:rsidRDefault="006C0AE8" w:rsidP="00F42B0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  <w:rPr>
                <w:lang w:val="en-US"/>
              </w:rPr>
            </w:pPr>
          </w:p>
        </w:tc>
        <w:tc>
          <w:tcPr>
            <w:tcW w:w="4501" w:type="dxa"/>
          </w:tcPr>
          <w:p w:rsidR="0099108D" w:rsidRPr="00A6687C" w:rsidRDefault="00AD1732" w:rsidP="0099108D">
            <w:pPr>
              <w:pStyle w:val="a6"/>
              <w:ind w:left="0"/>
              <w:rPr>
                <w:color w:val="000000" w:themeColor="text1"/>
              </w:rPr>
            </w:pPr>
            <w:r w:rsidRPr="00A6687C">
              <w:rPr>
                <w:b/>
              </w:rPr>
              <w:t xml:space="preserve">Лот </w:t>
            </w:r>
            <w:r w:rsidR="007031BB" w:rsidRPr="00A6687C">
              <w:rPr>
                <w:b/>
              </w:rPr>
              <w:t>1</w:t>
            </w:r>
            <w:r w:rsidR="00B0404B" w:rsidRPr="00A6687C">
              <w:rPr>
                <w:b/>
              </w:rPr>
              <w:t>:</w:t>
            </w:r>
            <w:r w:rsidR="0099108D" w:rsidRPr="00A6687C">
              <w:rPr>
                <w:b/>
              </w:rPr>
              <w:t xml:space="preserve"> </w:t>
            </w:r>
            <w:r w:rsidR="0099108D" w:rsidRPr="00A6687C">
              <w:t>Преобразователь</w:t>
            </w:r>
            <w:r w:rsidR="00A26E1C" w:rsidRPr="00A6687C">
              <w:t xml:space="preserve"> </w:t>
            </w:r>
            <w:r w:rsidR="0099108D" w:rsidRPr="00A6687C">
              <w:t>частоты</w:t>
            </w:r>
            <w:r w:rsidR="0099108D" w:rsidRPr="00A6687C">
              <w:rPr>
                <w:color w:val="000000" w:themeColor="text1"/>
              </w:rPr>
              <w:t xml:space="preserve"> </w:t>
            </w:r>
          </w:p>
          <w:p w:rsidR="00AD1732" w:rsidRPr="00A6687C" w:rsidRDefault="008963F6" w:rsidP="0099108D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 w:rsidRPr="00A6687C">
              <w:rPr>
                <w:color w:val="000000" w:themeColor="text1"/>
              </w:rPr>
              <w:t xml:space="preserve">  </w:t>
            </w:r>
            <w:r w:rsidR="0099108D" w:rsidRPr="00A6687C">
              <w:rPr>
                <w:color w:val="000000" w:themeColor="text1"/>
              </w:rPr>
              <w:t>6SL3210-5BB11-2UV0</w:t>
            </w:r>
            <w:r w:rsidR="00AD1732" w:rsidRPr="00A6687C">
              <w:t xml:space="preserve"> </w:t>
            </w:r>
            <w:r w:rsidR="0099108D" w:rsidRPr="00A6687C">
              <w:t xml:space="preserve"> - 1 штука;</w:t>
            </w:r>
          </w:p>
          <w:p w:rsidR="0099108D" w:rsidRPr="00A6687C" w:rsidRDefault="00AD1732" w:rsidP="0099108D">
            <w:pPr>
              <w:pStyle w:val="a6"/>
              <w:ind w:left="0"/>
              <w:rPr>
                <w:color w:val="000000" w:themeColor="text1"/>
              </w:rPr>
            </w:pPr>
            <w:r w:rsidRPr="00A6687C">
              <w:rPr>
                <w:b/>
              </w:rPr>
              <w:t>Лот 2</w:t>
            </w:r>
            <w:r w:rsidR="00B0404B" w:rsidRPr="00A6687C">
              <w:rPr>
                <w:b/>
              </w:rPr>
              <w:t>:</w:t>
            </w:r>
            <w:r w:rsidR="0099108D" w:rsidRPr="00A6687C">
              <w:rPr>
                <w:b/>
              </w:rPr>
              <w:t xml:space="preserve"> </w:t>
            </w:r>
            <w:r w:rsidR="0099108D" w:rsidRPr="00A6687C">
              <w:t>Преобразователь</w:t>
            </w:r>
            <w:r w:rsidR="00A26E1C" w:rsidRPr="00A6687C">
              <w:t xml:space="preserve"> </w:t>
            </w:r>
            <w:r w:rsidR="0099108D" w:rsidRPr="00A6687C">
              <w:t>частоты</w:t>
            </w:r>
            <w:r w:rsidR="0099108D" w:rsidRPr="00A6687C">
              <w:rPr>
                <w:color w:val="000000" w:themeColor="text1"/>
              </w:rPr>
              <w:t xml:space="preserve"> </w:t>
            </w:r>
          </w:p>
          <w:p w:rsidR="00AD1732" w:rsidRPr="00A6687C" w:rsidRDefault="0099108D" w:rsidP="009910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687C">
              <w:rPr>
                <w:color w:val="000000" w:themeColor="text1"/>
              </w:rPr>
              <w:t>6SL3210-5BB15-5UV0 – 1штука;</w:t>
            </w:r>
          </w:p>
          <w:p w:rsidR="0099108D" w:rsidRPr="003A6420" w:rsidRDefault="00BE5FF9" w:rsidP="0099108D">
            <w:pPr>
              <w:pStyle w:val="a6"/>
              <w:ind w:left="0"/>
              <w:rPr>
                <w:color w:val="000000" w:themeColor="text1"/>
              </w:rPr>
            </w:pPr>
            <w:r w:rsidRPr="003A6420">
              <w:rPr>
                <w:b/>
              </w:rPr>
              <w:t>Лот 3</w:t>
            </w:r>
            <w:r w:rsidR="00B0404B" w:rsidRPr="003A6420">
              <w:rPr>
                <w:b/>
              </w:rPr>
              <w:t>:</w:t>
            </w:r>
            <w:r w:rsidR="0099108D" w:rsidRPr="003A6420">
              <w:rPr>
                <w:b/>
              </w:rPr>
              <w:t xml:space="preserve"> </w:t>
            </w:r>
            <w:r w:rsidR="0099108D" w:rsidRPr="003A6420">
              <w:t>Преобразователь</w:t>
            </w:r>
            <w:r w:rsidR="00A26E1C" w:rsidRPr="003A6420">
              <w:t xml:space="preserve"> </w:t>
            </w:r>
            <w:r w:rsidR="0099108D" w:rsidRPr="003A6420">
              <w:t>частоты</w:t>
            </w:r>
            <w:r w:rsidR="0099108D" w:rsidRPr="003A6420">
              <w:rPr>
                <w:color w:val="000000" w:themeColor="text1"/>
              </w:rPr>
              <w:t xml:space="preserve"> </w:t>
            </w:r>
          </w:p>
          <w:p w:rsidR="00AD1732" w:rsidRPr="003A6420" w:rsidRDefault="0099108D" w:rsidP="009910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6420">
              <w:rPr>
                <w:color w:val="000000" w:themeColor="text1"/>
              </w:rPr>
              <w:t>6SL3210-5BE17-5UV0 – 2 штуки;</w:t>
            </w:r>
          </w:p>
          <w:p w:rsidR="0099108D" w:rsidRPr="006E3D11" w:rsidRDefault="0099108D" w:rsidP="0099108D">
            <w:pPr>
              <w:pStyle w:val="a6"/>
              <w:ind w:left="0"/>
              <w:rPr>
                <w:color w:val="000000" w:themeColor="text1"/>
              </w:rPr>
            </w:pPr>
            <w:r w:rsidRPr="006E3D11">
              <w:rPr>
                <w:b/>
              </w:rPr>
              <w:t>Лот 4</w:t>
            </w:r>
            <w:r w:rsidR="00B0404B" w:rsidRPr="006E3D11">
              <w:rPr>
                <w:b/>
              </w:rPr>
              <w:t>:</w:t>
            </w:r>
            <w:r w:rsidRPr="006E3D11">
              <w:rPr>
                <w:b/>
              </w:rPr>
              <w:t xml:space="preserve"> </w:t>
            </w:r>
            <w:r w:rsidRPr="006E3D11">
              <w:t>Загрузчик параметров</w:t>
            </w:r>
            <w:r w:rsidRPr="006E3D11">
              <w:rPr>
                <w:color w:val="000000" w:themeColor="text1"/>
              </w:rPr>
              <w:t xml:space="preserve"> </w:t>
            </w:r>
          </w:p>
          <w:p w:rsidR="0099108D" w:rsidRPr="006E3D11" w:rsidRDefault="0099108D" w:rsidP="009910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color w:val="000000" w:themeColor="text1"/>
              </w:rPr>
              <w:t>6</w:t>
            </w:r>
            <w:r w:rsidRPr="006E3D11">
              <w:rPr>
                <w:color w:val="000000" w:themeColor="text1"/>
                <w:lang w:val="en-US"/>
              </w:rPr>
              <w:t>SL</w:t>
            </w:r>
            <w:r w:rsidRPr="006E3D11">
              <w:rPr>
                <w:color w:val="000000" w:themeColor="text1"/>
              </w:rPr>
              <w:t>3255-0</w:t>
            </w:r>
            <w:r w:rsidRPr="006E3D11">
              <w:rPr>
                <w:color w:val="000000" w:themeColor="text1"/>
                <w:lang w:val="en-US"/>
              </w:rPr>
              <w:t>VE</w:t>
            </w:r>
            <w:r w:rsidRPr="006E3D11">
              <w:rPr>
                <w:color w:val="000000" w:themeColor="text1"/>
              </w:rPr>
              <w:t>00-0</w:t>
            </w:r>
            <w:r w:rsidRPr="006E3D11">
              <w:rPr>
                <w:color w:val="000000" w:themeColor="text1"/>
                <w:lang w:val="en-US"/>
              </w:rPr>
              <w:t>UA</w:t>
            </w:r>
            <w:r w:rsidRPr="006E3D11">
              <w:rPr>
                <w:color w:val="000000" w:themeColor="text1"/>
              </w:rPr>
              <w:t xml:space="preserve">1 </w:t>
            </w:r>
            <w:r w:rsidRPr="006E3D11">
              <w:t>- 1 штука;</w:t>
            </w:r>
          </w:p>
          <w:p w:rsidR="0099108D" w:rsidRPr="006E3D11" w:rsidRDefault="0099108D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b/>
              </w:rPr>
              <w:t>Лот 5</w:t>
            </w:r>
            <w:r w:rsidR="00B0404B" w:rsidRPr="006E3D11">
              <w:rPr>
                <w:b/>
              </w:rPr>
              <w:t>:</w:t>
            </w:r>
            <w:r w:rsidRPr="006E3D11">
              <w:rPr>
                <w:b/>
              </w:rPr>
              <w:t xml:space="preserve"> </w:t>
            </w:r>
            <w:r w:rsidRPr="006E3D11">
              <w:t>Карта памяти для загрузчика</w:t>
            </w:r>
            <w:r w:rsidRPr="006E3D11">
              <w:rPr>
                <w:color w:val="000000" w:themeColor="text1"/>
              </w:rPr>
              <w:t xml:space="preserve"> </w:t>
            </w:r>
            <w:r w:rsidR="003A6420" w:rsidRPr="006E3D11">
              <w:rPr>
                <w:color w:val="000000" w:themeColor="text1"/>
              </w:rPr>
              <w:t xml:space="preserve">параметров </w:t>
            </w:r>
            <w:r w:rsidRPr="006E3D11">
              <w:rPr>
                <w:color w:val="000000" w:themeColor="text1"/>
              </w:rPr>
              <w:t xml:space="preserve">6SL3054-4AG00-2AA0 </w:t>
            </w:r>
            <w:r w:rsidRPr="006E3D11">
              <w:t>- 1 штука;</w:t>
            </w:r>
          </w:p>
          <w:p w:rsidR="0099108D" w:rsidRPr="006E3D11" w:rsidRDefault="0099108D" w:rsidP="0099108D">
            <w:pPr>
              <w:pStyle w:val="a6"/>
              <w:ind w:left="0"/>
              <w:rPr>
                <w:color w:val="000000" w:themeColor="text1"/>
              </w:rPr>
            </w:pPr>
            <w:r w:rsidRPr="006E3D11">
              <w:rPr>
                <w:b/>
              </w:rPr>
              <w:t>Лот 6</w:t>
            </w:r>
            <w:r w:rsidR="00B0404B" w:rsidRPr="006E3D11">
              <w:rPr>
                <w:b/>
              </w:rPr>
              <w:t>:</w:t>
            </w:r>
            <w:r w:rsidRPr="006E3D11">
              <w:rPr>
                <w:b/>
              </w:rPr>
              <w:t xml:space="preserve"> </w:t>
            </w:r>
            <w:r w:rsidRPr="006E3D11">
              <w:t xml:space="preserve">Шинный адаптер сети </w:t>
            </w:r>
            <w:proofErr w:type="spellStart"/>
            <w:r w:rsidRPr="006E3D11">
              <w:rPr>
                <w:lang w:val="en-US"/>
              </w:rPr>
              <w:t>Profinet</w:t>
            </w:r>
            <w:proofErr w:type="spellEnd"/>
            <w:r w:rsidRPr="006E3D11">
              <w:rPr>
                <w:color w:val="000000" w:themeColor="text1"/>
              </w:rPr>
              <w:t xml:space="preserve"> </w:t>
            </w:r>
            <w:r w:rsidR="006E3D11" w:rsidRPr="006E3D11">
              <w:rPr>
                <w:color w:val="000000" w:themeColor="text1"/>
                <w:lang w:val="en-US"/>
              </w:rPr>
              <w:t>Siemens</w:t>
            </w:r>
            <w:r w:rsidR="006E3D11" w:rsidRPr="006E3D11">
              <w:rPr>
                <w:color w:val="000000" w:themeColor="text1"/>
              </w:rPr>
              <w:t xml:space="preserve"> </w:t>
            </w:r>
            <w:r w:rsidR="006E3D11" w:rsidRPr="006E3D11">
              <w:rPr>
                <w:color w:val="000000" w:themeColor="text1"/>
                <w:lang w:val="en-US"/>
              </w:rPr>
              <w:t>BA</w:t>
            </w:r>
            <w:r w:rsidR="006E3D11" w:rsidRPr="006E3D11">
              <w:rPr>
                <w:color w:val="000000" w:themeColor="text1"/>
              </w:rPr>
              <w:t xml:space="preserve"> 2</w:t>
            </w:r>
            <w:r w:rsidR="006E3D11" w:rsidRPr="006E3D11">
              <w:rPr>
                <w:color w:val="000000" w:themeColor="text1"/>
                <w:lang w:val="en-US"/>
              </w:rPr>
              <w:t>XRJ</w:t>
            </w:r>
            <w:r w:rsidR="006E3D11" w:rsidRPr="006E3D11">
              <w:rPr>
                <w:color w:val="000000" w:themeColor="text1"/>
              </w:rPr>
              <w:t>45</w:t>
            </w:r>
          </w:p>
          <w:p w:rsidR="0099108D" w:rsidRPr="006E3D11" w:rsidRDefault="0099108D" w:rsidP="009910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color w:val="000000" w:themeColor="text1"/>
              </w:rPr>
              <w:t>6</w:t>
            </w:r>
            <w:r w:rsidRPr="006E3D11">
              <w:rPr>
                <w:color w:val="000000" w:themeColor="text1"/>
                <w:lang w:val="en-US"/>
              </w:rPr>
              <w:t>ES</w:t>
            </w:r>
            <w:r w:rsidRPr="006E3D11">
              <w:rPr>
                <w:color w:val="000000" w:themeColor="text1"/>
              </w:rPr>
              <w:t>7193-6</w:t>
            </w:r>
            <w:r w:rsidRPr="006E3D11">
              <w:rPr>
                <w:color w:val="000000" w:themeColor="text1"/>
                <w:lang w:val="en-US"/>
              </w:rPr>
              <w:t>AR</w:t>
            </w:r>
            <w:r w:rsidRPr="006E3D11">
              <w:rPr>
                <w:color w:val="000000" w:themeColor="text1"/>
              </w:rPr>
              <w:t>00-0</w:t>
            </w:r>
            <w:r w:rsidRPr="006E3D11">
              <w:rPr>
                <w:color w:val="000000" w:themeColor="text1"/>
                <w:lang w:val="en-US"/>
              </w:rPr>
              <w:t>AA</w:t>
            </w:r>
            <w:r w:rsidRPr="006E3D11">
              <w:rPr>
                <w:color w:val="000000" w:themeColor="text1"/>
              </w:rPr>
              <w:t xml:space="preserve">0 </w:t>
            </w:r>
            <w:r w:rsidRPr="006E3D11">
              <w:t>- 1 штука;</w:t>
            </w:r>
          </w:p>
          <w:p w:rsidR="006E3D11" w:rsidRPr="006E3D11" w:rsidRDefault="0099108D" w:rsidP="00AD17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E3D11">
              <w:rPr>
                <w:b/>
              </w:rPr>
              <w:t>Лот 7</w:t>
            </w:r>
            <w:r w:rsidR="00B0404B" w:rsidRPr="006E3D11">
              <w:rPr>
                <w:b/>
              </w:rPr>
              <w:t>:</w:t>
            </w:r>
            <w:r w:rsidRPr="006E3D11">
              <w:rPr>
                <w:b/>
              </w:rPr>
              <w:t xml:space="preserve">  </w:t>
            </w:r>
            <w:r w:rsidRPr="006E3D11">
              <w:t>Сенсорный экран и мембранная клавиатура</w:t>
            </w:r>
            <w:r w:rsidRPr="006E3D11">
              <w:rPr>
                <w:color w:val="000000" w:themeColor="text1"/>
              </w:rPr>
              <w:t xml:space="preserve"> </w:t>
            </w:r>
            <w:r w:rsidR="006E3D11" w:rsidRPr="006E3D11">
              <w:rPr>
                <w:color w:val="000000" w:themeColor="text1"/>
              </w:rPr>
              <w:t xml:space="preserve">для панели управления </w:t>
            </w:r>
            <w:r w:rsidR="006E3D11" w:rsidRPr="006E3D11">
              <w:rPr>
                <w:color w:val="000000" w:themeColor="text1"/>
                <w:lang w:val="en-US"/>
              </w:rPr>
              <w:t>Siemens</w:t>
            </w:r>
            <w:r w:rsidR="006E3D11" w:rsidRPr="006E3D11">
              <w:rPr>
                <w:color w:val="000000" w:themeColor="text1"/>
              </w:rPr>
              <w:t xml:space="preserve"> </w:t>
            </w:r>
            <w:proofErr w:type="spellStart"/>
            <w:r w:rsidR="006E3D11" w:rsidRPr="006E3D11">
              <w:rPr>
                <w:color w:val="000000" w:themeColor="text1"/>
                <w:lang w:val="en-US"/>
              </w:rPr>
              <w:t>Simatic</w:t>
            </w:r>
            <w:proofErr w:type="spellEnd"/>
            <w:r w:rsidR="006E3D11" w:rsidRPr="006E3D11">
              <w:rPr>
                <w:color w:val="000000" w:themeColor="text1"/>
              </w:rPr>
              <w:t xml:space="preserve"> </w:t>
            </w:r>
            <w:r w:rsidR="006E3D11" w:rsidRPr="006E3D11">
              <w:rPr>
                <w:color w:val="000000" w:themeColor="text1"/>
                <w:lang w:val="en-US"/>
              </w:rPr>
              <w:t>KTP</w:t>
            </w:r>
            <w:r w:rsidR="006E3D11" w:rsidRPr="006E3D11">
              <w:rPr>
                <w:color w:val="000000" w:themeColor="text1"/>
              </w:rPr>
              <w:t xml:space="preserve">600 </w:t>
            </w:r>
            <w:r w:rsidR="006E3D11" w:rsidRPr="006E3D11">
              <w:rPr>
                <w:color w:val="000000" w:themeColor="text1"/>
                <w:lang w:val="en-US"/>
              </w:rPr>
              <w:t>Basic</w:t>
            </w:r>
          </w:p>
          <w:p w:rsidR="0099108D" w:rsidRPr="006E3D11" w:rsidRDefault="0099108D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color w:val="000000" w:themeColor="text1"/>
              </w:rPr>
              <w:t xml:space="preserve">6AV6647-0AD11-3AX0 </w:t>
            </w:r>
            <w:r w:rsidRPr="006E3D11">
              <w:t>- 1 штука;</w:t>
            </w:r>
          </w:p>
          <w:p w:rsidR="0099108D" w:rsidRPr="006E3D11" w:rsidRDefault="0099108D" w:rsidP="0099108D">
            <w:pPr>
              <w:pStyle w:val="a6"/>
              <w:ind w:left="0"/>
              <w:rPr>
                <w:color w:val="000000" w:themeColor="text1"/>
              </w:rPr>
            </w:pPr>
            <w:r w:rsidRPr="006E3D11">
              <w:rPr>
                <w:b/>
              </w:rPr>
              <w:t>Лот 8</w:t>
            </w:r>
            <w:r w:rsidR="00B0404B" w:rsidRPr="006E3D11">
              <w:rPr>
                <w:b/>
              </w:rPr>
              <w:t>:</w:t>
            </w:r>
            <w:r w:rsidRPr="006E3D11">
              <w:rPr>
                <w:b/>
              </w:rPr>
              <w:t xml:space="preserve"> </w:t>
            </w:r>
            <w:r w:rsidRPr="006E3D11">
              <w:t>Мембранная лицевая панель с кнопками клавиатуры</w:t>
            </w:r>
            <w:r w:rsidRPr="006E3D11">
              <w:rPr>
                <w:color w:val="000000" w:themeColor="text1"/>
              </w:rPr>
              <w:t xml:space="preserve"> </w:t>
            </w:r>
            <w:r w:rsidR="006E3D11" w:rsidRPr="006E3D11">
              <w:rPr>
                <w:color w:val="000000" w:themeColor="text1"/>
              </w:rPr>
              <w:t xml:space="preserve">для </w:t>
            </w:r>
            <w:r w:rsidR="006E3D11" w:rsidRPr="006E3D11">
              <w:rPr>
                <w:color w:val="000000" w:themeColor="text1"/>
                <w:lang w:val="en-US"/>
              </w:rPr>
              <w:t>Siemens</w:t>
            </w:r>
            <w:r w:rsidR="006E3D11" w:rsidRPr="006E3D11">
              <w:rPr>
                <w:color w:val="000000" w:themeColor="text1"/>
              </w:rPr>
              <w:t xml:space="preserve"> </w:t>
            </w:r>
            <w:proofErr w:type="spellStart"/>
            <w:r w:rsidR="006E3D11" w:rsidRPr="006E3D11">
              <w:rPr>
                <w:color w:val="000000" w:themeColor="text1"/>
                <w:lang w:val="en-US"/>
              </w:rPr>
              <w:t>Simatic</w:t>
            </w:r>
            <w:proofErr w:type="spellEnd"/>
            <w:r w:rsidR="006E3D11" w:rsidRPr="006E3D11">
              <w:rPr>
                <w:color w:val="000000" w:themeColor="text1"/>
              </w:rPr>
              <w:t xml:space="preserve"> </w:t>
            </w:r>
            <w:r w:rsidR="006E3D11" w:rsidRPr="006E3D11">
              <w:rPr>
                <w:color w:val="000000" w:themeColor="text1"/>
                <w:lang w:val="en-US"/>
              </w:rPr>
              <w:t>OP</w:t>
            </w:r>
            <w:r w:rsidR="006E3D11" w:rsidRPr="006E3D11">
              <w:rPr>
                <w:color w:val="000000" w:themeColor="text1"/>
              </w:rPr>
              <w:t>77</w:t>
            </w:r>
            <w:r w:rsidR="006E3D11" w:rsidRPr="006E3D11">
              <w:rPr>
                <w:color w:val="000000" w:themeColor="text1"/>
                <w:lang w:val="en-US"/>
              </w:rPr>
              <w:t>B</w:t>
            </w:r>
          </w:p>
          <w:p w:rsidR="0099108D" w:rsidRPr="006E3D11" w:rsidRDefault="0099108D" w:rsidP="009910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color w:val="000000" w:themeColor="text1"/>
              </w:rPr>
              <w:t>6</w:t>
            </w:r>
            <w:r w:rsidRPr="006E3D11">
              <w:rPr>
                <w:color w:val="000000" w:themeColor="text1"/>
                <w:lang w:val="en-US"/>
              </w:rPr>
              <w:t>AV</w:t>
            </w:r>
            <w:r w:rsidRPr="006E3D11">
              <w:rPr>
                <w:color w:val="000000" w:themeColor="text1"/>
              </w:rPr>
              <w:t>6641-0</w:t>
            </w:r>
            <w:r w:rsidRPr="006E3D11">
              <w:rPr>
                <w:color w:val="000000" w:themeColor="text1"/>
                <w:lang w:val="en-US"/>
              </w:rPr>
              <w:t>CA</w:t>
            </w:r>
            <w:r w:rsidRPr="006E3D11">
              <w:rPr>
                <w:color w:val="000000" w:themeColor="text1"/>
              </w:rPr>
              <w:t>01-0</w:t>
            </w:r>
            <w:r w:rsidRPr="006E3D11">
              <w:rPr>
                <w:color w:val="000000" w:themeColor="text1"/>
                <w:lang w:val="en-US"/>
              </w:rPr>
              <w:t>AX</w:t>
            </w:r>
            <w:r w:rsidRPr="006E3D11">
              <w:rPr>
                <w:color w:val="000000" w:themeColor="text1"/>
              </w:rPr>
              <w:t>0</w:t>
            </w:r>
            <w:r w:rsidR="006B65BF" w:rsidRPr="006E3D11">
              <w:rPr>
                <w:color w:val="000000" w:themeColor="text1"/>
              </w:rPr>
              <w:t xml:space="preserve"> </w:t>
            </w:r>
            <w:r w:rsidR="006B65BF" w:rsidRPr="006E3D11">
              <w:t>- 2 штуки;</w:t>
            </w:r>
          </w:p>
          <w:p w:rsidR="0099108D" w:rsidRPr="00464F12" w:rsidRDefault="0099108D" w:rsidP="0099108D">
            <w:pPr>
              <w:pStyle w:val="a6"/>
              <w:ind w:left="0"/>
              <w:rPr>
                <w:color w:val="000000" w:themeColor="text1"/>
              </w:rPr>
            </w:pPr>
            <w:r w:rsidRPr="00464F12">
              <w:rPr>
                <w:b/>
              </w:rPr>
              <w:t>Лот 9</w:t>
            </w:r>
            <w:r w:rsidR="00B0404B" w:rsidRPr="00464F12">
              <w:rPr>
                <w:b/>
              </w:rPr>
              <w:t>:</w:t>
            </w:r>
            <w:r w:rsidR="00464F12" w:rsidRPr="00464F12">
              <w:rPr>
                <w:b/>
              </w:rPr>
              <w:t xml:space="preserve"> </w:t>
            </w:r>
            <w:r w:rsidR="00464F12" w:rsidRPr="00464F12">
              <w:t>Модуль</w:t>
            </w:r>
            <w:r w:rsidRPr="00464F12">
              <w:t xml:space="preserve"> </w:t>
            </w:r>
            <w:r w:rsidRPr="00464F12">
              <w:rPr>
                <w:lang w:val="en-US"/>
              </w:rPr>
              <w:t>CPU</w:t>
            </w:r>
            <w:r w:rsidRPr="00464F12">
              <w:t>317-2</w:t>
            </w:r>
            <w:r w:rsidRPr="00464F12">
              <w:rPr>
                <w:lang w:val="en-US"/>
              </w:rPr>
              <w:t>DP</w:t>
            </w:r>
          </w:p>
          <w:p w:rsidR="0099108D" w:rsidRPr="00464F12" w:rsidRDefault="0099108D" w:rsidP="0099108D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64F12">
              <w:rPr>
                <w:color w:val="000000" w:themeColor="text1"/>
                <w:lang w:val="en-US"/>
              </w:rPr>
              <w:t>6ES7317-2AK14-0AB0</w:t>
            </w:r>
            <w:r w:rsidR="006B65BF" w:rsidRPr="00464F12">
              <w:rPr>
                <w:color w:val="000000" w:themeColor="text1"/>
                <w:lang w:val="en-US"/>
              </w:rPr>
              <w:t xml:space="preserve"> </w:t>
            </w:r>
            <w:r w:rsidR="006B65BF" w:rsidRPr="00464F12">
              <w:rPr>
                <w:lang w:val="en-US"/>
              </w:rPr>
              <w:t xml:space="preserve">- 2 </w:t>
            </w:r>
            <w:r w:rsidR="006B65BF" w:rsidRPr="00464F12">
              <w:t>штуки</w:t>
            </w:r>
            <w:r w:rsidR="006B65BF" w:rsidRPr="00464F12">
              <w:rPr>
                <w:lang w:val="en-US"/>
              </w:rPr>
              <w:t>;</w:t>
            </w:r>
          </w:p>
          <w:p w:rsidR="0099108D" w:rsidRPr="00464F12" w:rsidRDefault="0099108D" w:rsidP="0099108D">
            <w:pPr>
              <w:pStyle w:val="a6"/>
              <w:ind w:left="0"/>
              <w:rPr>
                <w:color w:val="000000" w:themeColor="text1"/>
                <w:lang w:val="en-US"/>
              </w:rPr>
            </w:pPr>
            <w:r w:rsidRPr="00464F12">
              <w:rPr>
                <w:b/>
              </w:rPr>
              <w:t>Лот</w:t>
            </w:r>
            <w:r w:rsidRPr="00464F12">
              <w:rPr>
                <w:b/>
                <w:lang w:val="en-US"/>
              </w:rPr>
              <w:t xml:space="preserve"> 10</w:t>
            </w:r>
            <w:r w:rsidR="00B0404B" w:rsidRPr="00464F12">
              <w:rPr>
                <w:b/>
                <w:lang w:val="en-US"/>
              </w:rPr>
              <w:t>:</w:t>
            </w:r>
            <w:r w:rsidRPr="00464F12">
              <w:rPr>
                <w:b/>
                <w:lang w:val="en-US"/>
              </w:rPr>
              <w:t xml:space="preserve"> </w:t>
            </w:r>
            <w:r w:rsidR="00464F12" w:rsidRPr="00464F12">
              <w:t>Модуль</w:t>
            </w:r>
            <w:r w:rsidR="00464F12" w:rsidRPr="00464F12">
              <w:rPr>
                <w:b/>
                <w:lang w:val="en-US"/>
              </w:rPr>
              <w:t xml:space="preserve"> </w:t>
            </w:r>
            <w:r w:rsidRPr="00464F12">
              <w:rPr>
                <w:lang w:val="en-US"/>
              </w:rPr>
              <w:t xml:space="preserve">CP343-1 Lean </w:t>
            </w:r>
            <w:proofErr w:type="spellStart"/>
            <w:r w:rsidRPr="00464F12">
              <w:rPr>
                <w:lang w:val="en-US"/>
              </w:rPr>
              <w:t>Simatic</w:t>
            </w:r>
            <w:proofErr w:type="spellEnd"/>
            <w:r w:rsidRPr="00464F12">
              <w:rPr>
                <w:lang w:val="en-US"/>
              </w:rPr>
              <w:t xml:space="preserve"> NET</w:t>
            </w:r>
            <w:r w:rsidRPr="00464F12">
              <w:rPr>
                <w:color w:val="000000" w:themeColor="text1"/>
                <w:lang w:val="en-US"/>
              </w:rPr>
              <w:t xml:space="preserve"> </w:t>
            </w:r>
          </w:p>
          <w:p w:rsidR="0099108D" w:rsidRPr="00464F12" w:rsidRDefault="0099108D" w:rsidP="0099108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64F12">
              <w:rPr>
                <w:color w:val="000000" w:themeColor="text1"/>
              </w:rPr>
              <w:t>6</w:t>
            </w:r>
            <w:r w:rsidRPr="00464F12">
              <w:rPr>
                <w:color w:val="000000" w:themeColor="text1"/>
                <w:lang w:val="en-US"/>
              </w:rPr>
              <w:t>GK</w:t>
            </w:r>
            <w:r w:rsidRPr="00464F12">
              <w:rPr>
                <w:color w:val="000000" w:themeColor="text1"/>
              </w:rPr>
              <w:t>7343-1</w:t>
            </w:r>
            <w:r w:rsidRPr="00464F12">
              <w:rPr>
                <w:color w:val="000000" w:themeColor="text1"/>
                <w:lang w:val="en-US"/>
              </w:rPr>
              <w:t>CX</w:t>
            </w:r>
            <w:r w:rsidRPr="00464F12">
              <w:rPr>
                <w:color w:val="000000" w:themeColor="text1"/>
              </w:rPr>
              <w:t>10-0</w:t>
            </w:r>
            <w:r w:rsidRPr="00464F12">
              <w:rPr>
                <w:color w:val="000000" w:themeColor="text1"/>
                <w:lang w:val="en-US"/>
              </w:rPr>
              <w:t>XE</w:t>
            </w:r>
            <w:r w:rsidRPr="00464F12">
              <w:rPr>
                <w:color w:val="000000" w:themeColor="text1"/>
              </w:rPr>
              <w:t>0</w:t>
            </w:r>
            <w:r w:rsidR="006B65BF" w:rsidRPr="00464F12">
              <w:rPr>
                <w:color w:val="000000" w:themeColor="text1"/>
              </w:rPr>
              <w:t xml:space="preserve"> – 1 штука;</w:t>
            </w:r>
          </w:p>
          <w:p w:rsidR="00266318" w:rsidRDefault="0099108D" w:rsidP="00266318">
            <w:pPr>
              <w:pStyle w:val="a6"/>
              <w:ind w:left="0"/>
            </w:pPr>
            <w:r w:rsidRPr="00464F12">
              <w:rPr>
                <w:b/>
              </w:rPr>
              <w:t>Лот 11</w:t>
            </w:r>
            <w:r w:rsidR="00B0404B" w:rsidRPr="00464F12">
              <w:rPr>
                <w:b/>
              </w:rPr>
              <w:t>:</w:t>
            </w:r>
            <w:r w:rsidRPr="00464F12">
              <w:rPr>
                <w:b/>
              </w:rPr>
              <w:t xml:space="preserve">  </w:t>
            </w:r>
            <w:r w:rsidRPr="00464F12">
              <w:t>Монтажный блок 4-х полюсный (наездник)</w:t>
            </w:r>
            <w:r w:rsidR="006B65BF" w:rsidRPr="00464F12">
              <w:t xml:space="preserve"> </w:t>
            </w:r>
          </w:p>
          <w:p w:rsidR="00266318" w:rsidRPr="00266318" w:rsidRDefault="0099108D" w:rsidP="00266318">
            <w:pPr>
              <w:pStyle w:val="a6"/>
              <w:ind w:left="0"/>
              <w:rPr>
                <w:b/>
                <w:lang w:val="en-US"/>
              </w:rPr>
            </w:pPr>
            <w:r w:rsidRPr="00266318">
              <w:rPr>
                <w:color w:val="000000" w:themeColor="text1"/>
                <w:lang w:val="en-US"/>
              </w:rPr>
              <w:t>3</w:t>
            </w:r>
            <w:r w:rsidRPr="00464F12">
              <w:rPr>
                <w:color w:val="000000" w:themeColor="text1"/>
                <w:lang w:val="en-US"/>
              </w:rPr>
              <w:t>RH</w:t>
            </w:r>
            <w:r w:rsidRPr="00266318">
              <w:rPr>
                <w:color w:val="000000" w:themeColor="text1"/>
                <w:lang w:val="en-US"/>
              </w:rPr>
              <w:t>1921-1</w:t>
            </w:r>
            <w:r w:rsidRPr="00464F12">
              <w:rPr>
                <w:color w:val="000000" w:themeColor="text1"/>
                <w:lang w:val="en-US"/>
              </w:rPr>
              <w:t>FA</w:t>
            </w:r>
            <w:r w:rsidRPr="00266318">
              <w:rPr>
                <w:color w:val="000000" w:themeColor="text1"/>
                <w:lang w:val="en-US"/>
              </w:rPr>
              <w:t>22 (2</w:t>
            </w:r>
            <w:r w:rsidRPr="00464F12">
              <w:rPr>
                <w:color w:val="000000" w:themeColor="text1"/>
                <w:lang w:val="en-US"/>
              </w:rPr>
              <w:t>HO</w:t>
            </w:r>
            <w:r w:rsidRPr="00266318">
              <w:rPr>
                <w:color w:val="000000" w:themeColor="text1"/>
                <w:lang w:val="en-US"/>
              </w:rPr>
              <w:t>+2</w:t>
            </w:r>
            <w:r w:rsidRPr="00464F12">
              <w:rPr>
                <w:color w:val="000000" w:themeColor="text1"/>
                <w:lang w:val="en-US"/>
              </w:rPr>
              <w:t>H</w:t>
            </w:r>
            <w:r w:rsidRPr="00266318">
              <w:rPr>
                <w:color w:val="000000" w:themeColor="text1"/>
                <w:lang w:val="en-US"/>
              </w:rPr>
              <w:t>3)</w:t>
            </w:r>
            <w:r w:rsidR="00266318" w:rsidRPr="00AE548E">
              <w:rPr>
                <w:color w:val="000000" w:themeColor="text1"/>
                <w:lang w:val="en-US"/>
              </w:rPr>
              <w:t xml:space="preserve"> </w:t>
            </w:r>
            <w:r w:rsidR="00266318" w:rsidRPr="00266318">
              <w:rPr>
                <w:lang w:val="en-US"/>
              </w:rPr>
              <w:t xml:space="preserve">– 5 </w:t>
            </w:r>
            <w:r w:rsidR="00266318" w:rsidRPr="00464F12">
              <w:t>штук</w:t>
            </w:r>
            <w:r w:rsidR="00266318" w:rsidRPr="00266318">
              <w:rPr>
                <w:lang w:val="en-US"/>
              </w:rPr>
              <w:t>;</w:t>
            </w:r>
          </w:p>
          <w:p w:rsidR="0099108D" w:rsidRPr="00AE548E" w:rsidRDefault="0099108D" w:rsidP="0099108D">
            <w:pPr>
              <w:pStyle w:val="a6"/>
              <w:ind w:left="0"/>
            </w:pPr>
            <w:r w:rsidRPr="00AE548E">
              <w:rPr>
                <w:b/>
              </w:rPr>
              <w:t>Лот 12</w:t>
            </w:r>
            <w:r w:rsidR="00B0404B" w:rsidRPr="00AE548E">
              <w:rPr>
                <w:b/>
              </w:rPr>
              <w:t>:</w:t>
            </w:r>
            <w:r w:rsidRPr="00AE548E">
              <w:rPr>
                <w:b/>
              </w:rPr>
              <w:t xml:space="preserve"> </w:t>
            </w:r>
            <w:r w:rsidR="00AE548E" w:rsidRPr="00AE548E">
              <w:t>Модуль</w:t>
            </w:r>
            <w:r w:rsidRPr="00AE548E">
              <w:t xml:space="preserve"> расширения программируемого логического контроллера </w:t>
            </w:r>
            <w:r w:rsidRPr="00AE548E">
              <w:rPr>
                <w:lang w:val="en-US"/>
              </w:rPr>
              <w:t>s</w:t>
            </w:r>
            <w:r w:rsidRPr="00AE548E">
              <w:t>7-300:</w:t>
            </w:r>
          </w:p>
          <w:p w:rsidR="00AE548E" w:rsidRPr="00AE548E" w:rsidRDefault="00AE548E" w:rsidP="0099108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AE548E">
              <w:rPr>
                <w:color w:val="000000" w:themeColor="text1"/>
                <w:lang w:val="en-US"/>
              </w:rPr>
              <w:t xml:space="preserve">SM 332 (AO 8x12 BIT) </w:t>
            </w:r>
          </w:p>
          <w:p w:rsidR="0099108D" w:rsidRPr="00AE548E" w:rsidRDefault="0099108D" w:rsidP="0099108D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48E">
              <w:rPr>
                <w:color w:val="000000" w:themeColor="text1"/>
                <w:lang w:val="en-US"/>
              </w:rPr>
              <w:t>332-5HF00-0AB0</w:t>
            </w:r>
            <w:r w:rsidR="006B65BF" w:rsidRPr="00AE548E">
              <w:rPr>
                <w:color w:val="000000" w:themeColor="text1"/>
                <w:lang w:val="en-US"/>
              </w:rPr>
              <w:t xml:space="preserve"> </w:t>
            </w:r>
            <w:r w:rsidR="006B65BF" w:rsidRPr="00AE548E">
              <w:rPr>
                <w:lang w:val="en-US"/>
              </w:rPr>
              <w:t xml:space="preserve">- 2 </w:t>
            </w:r>
            <w:r w:rsidR="006B65BF" w:rsidRPr="00AE548E">
              <w:t>штуки</w:t>
            </w:r>
            <w:r w:rsidR="006B65BF" w:rsidRPr="00AE548E">
              <w:rPr>
                <w:lang w:val="en-US"/>
              </w:rPr>
              <w:t>;</w:t>
            </w:r>
          </w:p>
          <w:p w:rsidR="00C82155" w:rsidRPr="00CF11DC" w:rsidRDefault="0099108D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6380F">
              <w:rPr>
                <w:b/>
              </w:rPr>
              <w:t>Лот 13</w:t>
            </w:r>
            <w:r w:rsidR="00B0404B" w:rsidRPr="0056380F">
              <w:rPr>
                <w:b/>
              </w:rPr>
              <w:t>:</w:t>
            </w:r>
            <w:r w:rsidR="00D23D74" w:rsidRPr="0056380F">
              <w:t xml:space="preserve"> Модуль расширения программируемого логического контроллера </w:t>
            </w:r>
            <w:r w:rsidR="00D23D74" w:rsidRPr="0056380F">
              <w:rPr>
                <w:lang w:val="en-US"/>
              </w:rPr>
              <w:t>s</w:t>
            </w:r>
            <w:r w:rsidR="00D23D74" w:rsidRPr="0056380F">
              <w:t>7-300</w:t>
            </w:r>
            <w:r w:rsidRPr="0056380F">
              <w:rPr>
                <w:b/>
              </w:rPr>
              <w:t xml:space="preserve"> </w:t>
            </w:r>
          </w:p>
          <w:p w:rsidR="00AE548E" w:rsidRPr="00CF11DC" w:rsidRDefault="00AE548E" w:rsidP="00AD17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6380F">
              <w:rPr>
                <w:color w:val="000000" w:themeColor="text1"/>
                <w:lang w:val="en-US"/>
              </w:rPr>
              <w:t>SM</w:t>
            </w:r>
            <w:r w:rsidRPr="00CF11DC">
              <w:rPr>
                <w:color w:val="000000" w:themeColor="text1"/>
              </w:rPr>
              <w:t xml:space="preserve"> 321 (</w:t>
            </w:r>
            <w:r w:rsidRPr="0056380F">
              <w:rPr>
                <w:color w:val="000000" w:themeColor="text1"/>
                <w:lang w:val="en-US"/>
              </w:rPr>
              <w:t>DI</w:t>
            </w:r>
            <w:r w:rsidRPr="00CF11DC">
              <w:rPr>
                <w:color w:val="000000" w:themeColor="text1"/>
              </w:rPr>
              <w:t xml:space="preserve"> </w:t>
            </w:r>
            <w:r w:rsidR="0008016D">
              <w:rPr>
                <w:color w:val="000000" w:themeColor="text1"/>
              </w:rPr>
              <w:t xml:space="preserve">  </w:t>
            </w:r>
            <w:r w:rsidR="0056380F" w:rsidRPr="00CF11DC">
              <w:rPr>
                <w:color w:val="000000" w:themeColor="text1"/>
              </w:rPr>
              <w:t>32</w:t>
            </w:r>
            <w:proofErr w:type="spellStart"/>
            <w:r w:rsidRPr="0056380F">
              <w:rPr>
                <w:color w:val="000000" w:themeColor="text1"/>
                <w:lang w:val="en-US"/>
              </w:rPr>
              <w:t>x</w:t>
            </w:r>
            <w:r w:rsidR="0056380F" w:rsidRPr="0056380F">
              <w:rPr>
                <w:color w:val="000000" w:themeColor="text1"/>
                <w:lang w:val="en-US"/>
              </w:rPr>
              <w:t>DC</w:t>
            </w:r>
            <w:proofErr w:type="spellEnd"/>
            <w:r w:rsidR="0056380F" w:rsidRPr="00CF11DC">
              <w:rPr>
                <w:color w:val="000000" w:themeColor="text1"/>
              </w:rPr>
              <w:t xml:space="preserve"> 24</w:t>
            </w:r>
            <w:r w:rsidR="0056380F" w:rsidRPr="0056380F">
              <w:rPr>
                <w:color w:val="000000" w:themeColor="text1"/>
                <w:lang w:val="en-US"/>
              </w:rPr>
              <w:t>V</w:t>
            </w:r>
            <w:r w:rsidR="0056380F" w:rsidRPr="00CF11DC">
              <w:rPr>
                <w:color w:val="000000" w:themeColor="text1"/>
              </w:rPr>
              <w:t>)</w:t>
            </w:r>
            <w:r w:rsidRPr="00CF11DC">
              <w:rPr>
                <w:color w:val="000000" w:themeColor="text1"/>
              </w:rPr>
              <w:t xml:space="preserve"> </w:t>
            </w:r>
          </w:p>
          <w:p w:rsidR="0099108D" w:rsidRPr="00CF11DC" w:rsidRDefault="0099108D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F11DC">
              <w:rPr>
                <w:color w:val="000000" w:themeColor="text1"/>
              </w:rPr>
              <w:t>321-1</w:t>
            </w:r>
            <w:r w:rsidRPr="0056380F">
              <w:rPr>
                <w:color w:val="000000" w:themeColor="text1"/>
                <w:lang w:val="en-US"/>
              </w:rPr>
              <w:t>BL</w:t>
            </w:r>
            <w:r w:rsidRPr="00CF11DC">
              <w:rPr>
                <w:color w:val="000000" w:themeColor="text1"/>
              </w:rPr>
              <w:t>00-0</w:t>
            </w:r>
            <w:r w:rsidRPr="0056380F">
              <w:rPr>
                <w:color w:val="000000" w:themeColor="text1"/>
                <w:lang w:val="en-US"/>
              </w:rPr>
              <w:t>AA</w:t>
            </w:r>
            <w:r w:rsidRPr="00CF11DC">
              <w:rPr>
                <w:color w:val="000000" w:themeColor="text1"/>
              </w:rPr>
              <w:t>0</w:t>
            </w:r>
            <w:r w:rsidR="006B65BF" w:rsidRPr="00CF11DC">
              <w:rPr>
                <w:color w:val="000000" w:themeColor="text1"/>
              </w:rPr>
              <w:t xml:space="preserve"> </w:t>
            </w:r>
            <w:r w:rsidR="006B65BF" w:rsidRPr="00CF11DC">
              <w:t xml:space="preserve">- 2 </w:t>
            </w:r>
            <w:r w:rsidR="006B65BF" w:rsidRPr="0056380F">
              <w:t>штуки</w:t>
            </w:r>
            <w:r w:rsidR="006B65BF" w:rsidRPr="00CF11DC">
              <w:t>;</w:t>
            </w:r>
          </w:p>
          <w:p w:rsidR="00C82155" w:rsidRPr="00CF11DC" w:rsidRDefault="0099108D" w:rsidP="00AD173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016D">
              <w:rPr>
                <w:b/>
              </w:rPr>
              <w:t>Лот 14</w:t>
            </w:r>
            <w:r w:rsidR="00B0404B" w:rsidRPr="0008016D">
              <w:rPr>
                <w:b/>
              </w:rPr>
              <w:t>:</w:t>
            </w:r>
            <w:r w:rsidR="00D23D74" w:rsidRPr="0008016D">
              <w:t xml:space="preserve"> Модуль расширения программируемого логического контроллера </w:t>
            </w:r>
            <w:r w:rsidR="00D23D74" w:rsidRPr="0008016D">
              <w:rPr>
                <w:lang w:val="en-US"/>
              </w:rPr>
              <w:t>s</w:t>
            </w:r>
            <w:r w:rsidR="00D23D74" w:rsidRPr="0008016D">
              <w:t>7-300</w:t>
            </w:r>
            <w:r w:rsidRPr="0008016D">
              <w:rPr>
                <w:b/>
              </w:rPr>
              <w:t xml:space="preserve"> </w:t>
            </w:r>
          </w:p>
          <w:p w:rsidR="0008016D" w:rsidRPr="00CF11DC" w:rsidRDefault="0008016D" w:rsidP="00AD17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08016D">
              <w:rPr>
                <w:color w:val="000000" w:themeColor="text1"/>
                <w:lang w:val="en-US"/>
              </w:rPr>
              <w:t>SM</w:t>
            </w:r>
            <w:r w:rsidRPr="00CF11DC">
              <w:rPr>
                <w:color w:val="000000" w:themeColor="text1"/>
                <w:lang w:val="en-US"/>
              </w:rPr>
              <w:t xml:space="preserve"> 322 (</w:t>
            </w:r>
            <w:r w:rsidRPr="0008016D">
              <w:rPr>
                <w:color w:val="000000" w:themeColor="text1"/>
                <w:lang w:val="en-US"/>
              </w:rPr>
              <w:t>DO</w:t>
            </w:r>
            <w:r w:rsidRPr="00CF11DC">
              <w:rPr>
                <w:color w:val="000000" w:themeColor="text1"/>
                <w:lang w:val="en-US"/>
              </w:rPr>
              <w:t xml:space="preserve">  32</w:t>
            </w:r>
            <w:r w:rsidRPr="0008016D">
              <w:rPr>
                <w:color w:val="000000" w:themeColor="text1"/>
                <w:lang w:val="en-US"/>
              </w:rPr>
              <w:t>xDC</w:t>
            </w:r>
            <w:r w:rsidRPr="00CF11DC">
              <w:rPr>
                <w:color w:val="000000" w:themeColor="text1"/>
                <w:lang w:val="en-US"/>
              </w:rPr>
              <w:t xml:space="preserve">  24</w:t>
            </w:r>
            <w:r w:rsidRPr="0008016D">
              <w:rPr>
                <w:color w:val="000000" w:themeColor="text1"/>
                <w:lang w:val="en-US"/>
              </w:rPr>
              <w:t>V</w:t>
            </w:r>
            <w:r w:rsidRPr="00CF11DC">
              <w:rPr>
                <w:color w:val="000000" w:themeColor="text1"/>
                <w:lang w:val="en-US"/>
              </w:rPr>
              <w:t>/0.</w:t>
            </w:r>
            <w:r w:rsidRPr="0008016D">
              <w:rPr>
                <w:color w:val="000000" w:themeColor="text1"/>
                <w:lang w:val="en-US"/>
              </w:rPr>
              <w:t>5A</w:t>
            </w:r>
            <w:r w:rsidRPr="00CF11DC">
              <w:rPr>
                <w:color w:val="000000" w:themeColor="text1"/>
                <w:lang w:val="en-US"/>
              </w:rPr>
              <w:t xml:space="preserve">) </w:t>
            </w:r>
          </w:p>
          <w:p w:rsidR="0099108D" w:rsidRPr="00CF11DC" w:rsidRDefault="0099108D" w:rsidP="00AD173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CF11DC">
              <w:rPr>
                <w:color w:val="000000" w:themeColor="text1"/>
                <w:lang w:val="en-US"/>
              </w:rPr>
              <w:t>322-1</w:t>
            </w:r>
            <w:r w:rsidRPr="0008016D">
              <w:rPr>
                <w:color w:val="000000" w:themeColor="text1"/>
                <w:lang w:val="en-US"/>
              </w:rPr>
              <w:t>BL</w:t>
            </w:r>
            <w:r w:rsidRPr="00CF11DC">
              <w:rPr>
                <w:color w:val="000000" w:themeColor="text1"/>
                <w:lang w:val="en-US"/>
              </w:rPr>
              <w:t>00-0</w:t>
            </w:r>
            <w:r w:rsidRPr="0008016D">
              <w:rPr>
                <w:color w:val="000000" w:themeColor="text1"/>
                <w:lang w:val="en-US"/>
              </w:rPr>
              <w:t>AA</w:t>
            </w:r>
            <w:r w:rsidRPr="00CF11DC">
              <w:rPr>
                <w:color w:val="000000" w:themeColor="text1"/>
                <w:lang w:val="en-US"/>
              </w:rPr>
              <w:t>0</w:t>
            </w:r>
            <w:r w:rsidR="006B65BF" w:rsidRPr="00CF11DC">
              <w:rPr>
                <w:color w:val="000000" w:themeColor="text1"/>
                <w:lang w:val="en-US"/>
              </w:rPr>
              <w:t xml:space="preserve"> </w:t>
            </w:r>
            <w:r w:rsidR="006B65BF" w:rsidRPr="00CF11DC">
              <w:rPr>
                <w:lang w:val="en-US"/>
              </w:rPr>
              <w:t xml:space="preserve">- 2 </w:t>
            </w:r>
            <w:r w:rsidR="006B65BF" w:rsidRPr="0008016D">
              <w:t>штуки</w:t>
            </w:r>
            <w:r w:rsidR="006B65BF" w:rsidRPr="00CF11DC">
              <w:rPr>
                <w:lang w:val="en-US"/>
              </w:rPr>
              <w:t>;</w:t>
            </w:r>
          </w:p>
          <w:p w:rsidR="00B247FC" w:rsidRPr="00CF11DC" w:rsidRDefault="00B247FC" w:rsidP="00AD1732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B247FC" w:rsidRPr="0099108D" w:rsidRDefault="00B247FC" w:rsidP="00B26467">
            <w:pPr>
              <w:widowControl w:val="0"/>
              <w:autoSpaceDE w:val="0"/>
              <w:autoSpaceDN w:val="0"/>
              <w:adjustRightInd w:val="0"/>
            </w:pPr>
            <w:r w:rsidRPr="00E17F57">
              <w:t>Источник финансирования – собственные средства;</w:t>
            </w:r>
          </w:p>
        </w:tc>
      </w:tr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lastRenderedPageBreak/>
              <w:t>2</w:t>
            </w:r>
          </w:p>
        </w:tc>
        <w:tc>
          <w:tcPr>
            <w:tcW w:w="4614" w:type="dxa"/>
          </w:tcPr>
          <w:p w:rsidR="006C0AE8" w:rsidRPr="00E17F57" w:rsidRDefault="006C0AE8" w:rsidP="00E10718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0" w:hanging="30"/>
            </w:pPr>
            <w:r w:rsidRPr="00E17F57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246761" w:rsidRPr="009813F5" w:rsidRDefault="0037068A" w:rsidP="009813F5">
            <w:pPr>
              <w:pStyle w:val="a6"/>
              <w:ind w:left="0"/>
              <w:rPr>
                <w:noProof/>
                <w:color w:val="000000" w:themeColor="text1"/>
              </w:rPr>
            </w:pPr>
            <w:r w:rsidRPr="009813F5">
              <w:rPr>
                <w:b/>
              </w:rPr>
              <w:t xml:space="preserve">Лот </w:t>
            </w:r>
            <w:r w:rsidR="00B0404B" w:rsidRPr="009813F5">
              <w:rPr>
                <w:b/>
              </w:rPr>
              <w:t>1</w:t>
            </w:r>
            <w:r w:rsidRPr="009813F5">
              <w:rPr>
                <w:b/>
              </w:rPr>
              <w:t xml:space="preserve"> – лот 14:</w:t>
            </w:r>
            <w:r w:rsidR="009813F5">
              <w:rPr>
                <w:b/>
              </w:rPr>
              <w:t xml:space="preserve">  </w:t>
            </w:r>
            <w:r w:rsidR="009813F5" w:rsidRPr="009813F5">
              <w:rPr>
                <w:noProof/>
                <w:color w:val="000000" w:themeColor="text1"/>
              </w:rPr>
              <w:t>27.12.40.900</w:t>
            </w:r>
          </w:p>
          <w:p w:rsidR="00BA3841" w:rsidRPr="009813F5" w:rsidRDefault="0037068A" w:rsidP="00927C2C">
            <w:pPr>
              <w:widowControl w:val="0"/>
              <w:autoSpaceDE w:val="0"/>
              <w:autoSpaceDN w:val="0"/>
              <w:adjustRightInd w:val="0"/>
              <w:ind w:hanging="108"/>
              <w:rPr>
                <w:highlight w:val="green"/>
              </w:rPr>
            </w:pPr>
            <w:r w:rsidRPr="009813F5">
              <w:rPr>
                <w:noProof/>
                <w:color w:val="000000" w:themeColor="text1"/>
              </w:rPr>
              <w:t xml:space="preserve">  </w:t>
            </w:r>
            <w:r w:rsidR="009813F5" w:rsidRPr="009813F5">
              <w:rPr>
                <w:noProof/>
                <w:color w:val="000000" w:themeColor="text1"/>
              </w:rPr>
              <w:t>Части электрической  аппаратуры распределения и управления прочие</w:t>
            </w:r>
          </w:p>
        </w:tc>
      </w:tr>
      <w:tr w:rsidR="006C0AE8" w:rsidRPr="00E17F57" w:rsidTr="006B5DDD">
        <w:tc>
          <w:tcPr>
            <w:tcW w:w="456" w:type="dxa"/>
          </w:tcPr>
          <w:p w:rsidR="006C0AE8" w:rsidRPr="00E17F57" w:rsidRDefault="00FF0D9C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</w:pPr>
            <w:r w:rsidRPr="00E17F57">
              <w:t>3</w:t>
            </w:r>
          </w:p>
        </w:tc>
        <w:tc>
          <w:tcPr>
            <w:tcW w:w="4614" w:type="dxa"/>
          </w:tcPr>
          <w:p w:rsidR="006C0AE8" w:rsidRPr="00E17F57" w:rsidRDefault="006C0AE8" w:rsidP="00E10718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ind w:left="0"/>
            </w:pPr>
            <w:r w:rsidRPr="00E17F57"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Pr="00E17F57" w:rsidRDefault="00097ACD" w:rsidP="006B5DDD">
            <w:pPr>
              <w:widowControl w:val="0"/>
              <w:autoSpaceDE w:val="0"/>
              <w:autoSpaceDN w:val="0"/>
              <w:adjustRightInd w:val="0"/>
            </w:pPr>
            <w:r w:rsidRPr="00E17F57">
              <w:t>Конкурентный лист</w:t>
            </w:r>
          </w:p>
          <w:p w:rsidR="006B5DDD" w:rsidRPr="00E17F57" w:rsidRDefault="00CA0795" w:rsidP="00097A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В соответствии с Порядком</w:t>
            </w:r>
            <w:r w:rsidR="006B5DDD" w:rsidRPr="00E17F57">
              <w:t xml:space="preserve"> закупок товаров (работ, услуг) за счет собственных средств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4</w:t>
            </w:r>
          </w:p>
        </w:tc>
        <w:tc>
          <w:tcPr>
            <w:tcW w:w="4614" w:type="dxa"/>
          </w:tcPr>
          <w:p w:rsidR="00522C39" w:rsidRPr="00E17F57" w:rsidRDefault="00522C39" w:rsidP="007E742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17F57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501" w:type="dxa"/>
          </w:tcPr>
          <w:p w:rsidR="00522C39" w:rsidRPr="00E17F57" w:rsidRDefault="00522C39" w:rsidP="000377AF">
            <w:pPr>
              <w:jc w:val="both"/>
              <w:rPr>
                <w:b/>
              </w:rPr>
            </w:pPr>
            <w:r w:rsidRPr="00E17F57">
              <w:rPr>
                <w:b/>
              </w:rPr>
              <w:t xml:space="preserve"> </w:t>
            </w:r>
            <w:r w:rsidRPr="00E17F57">
              <w:t>Общие требования</w:t>
            </w:r>
            <w:r w:rsidRPr="00E17F57">
              <w:rPr>
                <w:b/>
              </w:rPr>
              <w:t>:</w:t>
            </w:r>
          </w:p>
          <w:p w:rsidR="00522C39" w:rsidRPr="00E17F57" w:rsidRDefault="00522C39" w:rsidP="000377AF">
            <w:pPr>
              <w:contextualSpacing/>
              <w:jc w:val="both"/>
            </w:pPr>
            <w:r w:rsidRPr="00E17F57">
              <w:t>-Закупаемое оборудование, должно быть новым.</w:t>
            </w:r>
          </w:p>
          <w:p w:rsidR="00522C39" w:rsidRPr="00E17F57" w:rsidRDefault="00522C39" w:rsidP="000377AF">
            <w:pPr>
              <w:contextualSpacing/>
              <w:jc w:val="both"/>
            </w:pPr>
            <w:r w:rsidRPr="002C12FD">
              <w:t>-Соответствие стандартам безопасности (СЕ).</w:t>
            </w:r>
          </w:p>
          <w:p w:rsidR="00522C39" w:rsidRPr="00E17F57" w:rsidRDefault="00522C39" w:rsidP="000377AF">
            <w:pPr>
              <w:contextualSpacing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</w:rPr>
              <w:t xml:space="preserve">-Условия поставки  </w:t>
            </w:r>
            <w:r w:rsidRPr="00E17F57">
              <w:rPr>
                <w:rFonts w:eastAsia="MS Minngs"/>
                <w:lang w:val="en-US"/>
              </w:rPr>
              <w:t>DAP</w:t>
            </w:r>
            <w:r w:rsidRPr="00E17F57">
              <w:rPr>
                <w:rFonts w:eastAsia="MS Minngs"/>
              </w:rPr>
              <w:t>/</w:t>
            </w:r>
            <w:r w:rsidRPr="00E17F57">
              <w:rPr>
                <w:rFonts w:eastAsia="MS Minngs"/>
                <w:lang w:val="en-US"/>
              </w:rPr>
              <w:t>CIP</w:t>
            </w:r>
            <w:r w:rsidRPr="00E17F57">
              <w:rPr>
                <w:rFonts w:eastAsia="MS Minngs"/>
              </w:rPr>
              <w:t xml:space="preserve"> г. Борисов для нерезидентов РБ или </w:t>
            </w:r>
            <w:r w:rsidRPr="00E17F57">
              <w:rPr>
                <w:rFonts w:eastAsia="MS Minngs"/>
                <w:lang w:val="en-US"/>
              </w:rPr>
              <w:t>DDP</w:t>
            </w:r>
            <w:r w:rsidRPr="00E17F57">
              <w:rPr>
                <w:rFonts w:eastAsia="MS Minngs"/>
              </w:rPr>
              <w:t xml:space="preserve"> Борисов для резидентов РБ.</w:t>
            </w:r>
          </w:p>
          <w:p w:rsidR="00522C39" w:rsidRPr="00E17F57" w:rsidRDefault="00522C39" w:rsidP="000377AF">
            <w:pPr>
              <w:shd w:val="clear" w:color="auto" w:fill="FFFFFF"/>
              <w:tabs>
                <w:tab w:val="left" w:pos="256"/>
              </w:tabs>
              <w:contextualSpacing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</w:rPr>
              <w:t>-Фирма поставщик должна обеспечивать гарантийное и пост гарантийное обслуживание.</w:t>
            </w:r>
          </w:p>
          <w:p w:rsidR="00522C39" w:rsidRPr="00E17F57" w:rsidRDefault="00522C39" w:rsidP="000377AF">
            <w:pPr>
              <w:contextualSpacing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</w:rPr>
              <w:t>-Документы, подтверждающие полномочия претендентов на занятие деятельностью, связанной с поставкой данного оборудования (лицензия и т.д.).</w:t>
            </w:r>
          </w:p>
          <w:p w:rsidR="00522C39" w:rsidRPr="00E17F57" w:rsidRDefault="00522C39" w:rsidP="000377AF">
            <w:pPr>
              <w:autoSpaceDE w:val="0"/>
              <w:autoSpaceDN w:val="0"/>
              <w:adjustRightInd w:val="0"/>
              <w:jc w:val="both"/>
            </w:pPr>
            <w:r w:rsidRPr="004D71A8">
              <w:t>-Наличие в комплекте поставки следующих документов: сертификат происхождения, техническая документация.</w:t>
            </w:r>
          </w:p>
          <w:p w:rsidR="00522C39" w:rsidRPr="00E17F57" w:rsidRDefault="00522C39" w:rsidP="000377AF">
            <w:pPr>
              <w:shd w:val="clear" w:color="auto" w:fill="FFFFFF"/>
              <w:jc w:val="both"/>
              <w:rPr>
                <w:spacing w:val="-4"/>
              </w:rPr>
            </w:pPr>
            <w:r w:rsidRPr="00E17F57">
              <w:t>-Подтверждение технических характеристик должно совпадать с информацией, размещенной на сайте компании производителя.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5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522C39" w:rsidRPr="00E17F57" w:rsidRDefault="00522C39" w:rsidP="0063283A">
            <w:pPr>
              <w:widowControl w:val="0"/>
              <w:autoSpaceDE w:val="0"/>
              <w:autoSpaceDN w:val="0"/>
              <w:adjustRightInd w:val="0"/>
              <w:ind w:firstLine="33"/>
            </w:pPr>
            <w:r w:rsidRPr="00E17F57">
              <w:t>г. Борисов, ул. Чапаева, 64</w:t>
            </w:r>
          </w:p>
          <w:p w:rsidR="00522C39" w:rsidRDefault="00F446B1" w:rsidP="00C8781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MS Minngs"/>
              </w:rPr>
            </w:pPr>
            <w:r w:rsidRPr="00E17F57">
              <w:rPr>
                <w:rFonts w:eastAsia="MS Minngs"/>
                <w:lang w:val="en-US"/>
              </w:rPr>
              <w:t>DAP</w:t>
            </w:r>
            <w:r w:rsidRPr="00E17F57">
              <w:rPr>
                <w:rFonts w:eastAsia="MS Minngs"/>
              </w:rPr>
              <w:t>/</w:t>
            </w:r>
            <w:r w:rsidRPr="00E17F57">
              <w:rPr>
                <w:rFonts w:eastAsia="MS Minngs"/>
                <w:lang w:val="en-US"/>
              </w:rPr>
              <w:t>CIP</w:t>
            </w:r>
            <w:r w:rsidRPr="00E17F57">
              <w:rPr>
                <w:rFonts w:eastAsia="MS Minngs"/>
              </w:rPr>
              <w:t xml:space="preserve"> </w:t>
            </w:r>
            <w:r w:rsidR="00522C39" w:rsidRPr="00E17F57">
              <w:rPr>
                <w:rFonts w:eastAsia="MS Minngs"/>
              </w:rPr>
              <w:t xml:space="preserve">г. Борисов для нерезидентов РБ или </w:t>
            </w:r>
            <w:r w:rsidR="00522C39" w:rsidRPr="00E17F57">
              <w:rPr>
                <w:rFonts w:eastAsia="MS Minngs"/>
                <w:lang w:val="en-US"/>
              </w:rPr>
              <w:t>DDP</w:t>
            </w:r>
            <w:r w:rsidR="00522C39" w:rsidRPr="00E17F57">
              <w:rPr>
                <w:rFonts w:eastAsia="MS Minngs"/>
              </w:rPr>
              <w:t xml:space="preserve"> Борисов для резидентов РБ</w:t>
            </w:r>
          </w:p>
          <w:p w:rsidR="009F5E3F" w:rsidRPr="00CF11DC" w:rsidRDefault="009F5E3F" w:rsidP="00C87816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rPr>
                <w:rFonts w:eastAsia="MS Minngs"/>
              </w:rPr>
            </w:pPr>
          </w:p>
          <w:p w:rsidR="00522C39" w:rsidRPr="00E17F57" w:rsidRDefault="00B20F13" w:rsidP="0086736C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6736C">
              <w:rPr>
                <w:rFonts w:eastAsia="MS Minngs"/>
              </w:rPr>
              <w:t xml:space="preserve">Срок поставки: </w:t>
            </w:r>
            <w:r w:rsidR="0086736C" w:rsidRPr="0086736C">
              <w:rPr>
                <w:rFonts w:eastAsia="MS Minngs"/>
              </w:rPr>
              <w:t>предложение участника (критерий оценки), но не более 10 месяцев</w:t>
            </w:r>
            <w:r w:rsidR="003D1C35" w:rsidRPr="0086736C">
              <w:rPr>
                <w:rFonts w:eastAsia="MS Minngs"/>
              </w:rPr>
              <w:t>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6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522C39" w:rsidRPr="00E17F57" w:rsidRDefault="0086736C" w:rsidP="00316F32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36C">
              <w:rPr>
                <w:rFonts w:eastAsia="MS Minngs"/>
              </w:rPr>
              <w:t>П</w:t>
            </w:r>
            <w:r w:rsidR="00522C39" w:rsidRPr="0086736C">
              <w:rPr>
                <w:rFonts w:eastAsia="MS Minngs"/>
              </w:rPr>
              <w:t>редложение поставщика</w:t>
            </w:r>
            <w:r w:rsidRPr="0086736C">
              <w:rPr>
                <w:rFonts w:eastAsia="MS Minngs"/>
              </w:rPr>
              <w:t xml:space="preserve"> (критерий оценки)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7</w:t>
            </w:r>
          </w:p>
        </w:tc>
        <w:tc>
          <w:tcPr>
            <w:tcW w:w="4614" w:type="dxa"/>
          </w:tcPr>
          <w:p w:rsidR="00522C39" w:rsidRPr="00E17F57" w:rsidRDefault="00522C39" w:rsidP="00395770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522C39" w:rsidRPr="00E17F57" w:rsidRDefault="00522C39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В окончательную  цену предложения включается: стоимость товара, налоги, таможенные пошлины и другие обязательные платежи,  доставка на склад покупателя.</w:t>
            </w:r>
          </w:p>
          <w:p w:rsidR="00522C39" w:rsidRPr="00E17F57" w:rsidRDefault="00522C39" w:rsidP="00197C0E">
            <w:pPr>
              <w:ind w:right="225" w:firstLine="540"/>
              <w:jc w:val="both"/>
            </w:pPr>
            <w:r w:rsidRPr="00E17F57">
              <w:t xml:space="preserve">Цена конкурсного предложения  нерезидентов Республики Беларусь может быть выражена в российских рублях, долларах США, ЕВРО; для резидентов Республики Беларусь – в белорусских рублях, либо в эквиваленте в долларах США, ЕВРО с оплатой в белорусских рублях по </w:t>
            </w:r>
            <w:r w:rsidRPr="00E17F57">
              <w:lastRenderedPageBreak/>
              <w:t>официальному курсу (доллара США, ЕВРО) на день выписки товарной или товарно-транспортной накладной.</w:t>
            </w:r>
          </w:p>
          <w:p w:rsidR="00522C39" w:rsidRPr="006C2442" w:rsidRDefault="00522C39" w:rsidP="00BA384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</w:t>
            </w:r>
            <w:r w:rsidRPr="004D71A8">
              <w:t xml:space="preserve">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4D71A8">
              <w:t>из</w:t>
            </w:r>
            <w:proofErr w:type="gramEnd"/>
            <w:r w:rsidRPr="004D71A8">
              <w:t xml:space="preserve"> допустимых</w:t>
            </w:r>
            <w:r w:rsidR="006C2442" w:rsidRPr="004D71A8">
              <w:t>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lastRenderedPageBreak/>
              <w:t>8</w:t>
            </w:r>
          </w:p>
        </w:tc>
        <w:tc>
          <w:tcPr>
            <w:tcW w:w="4614" w:type="dxa"/>
          </w:tcPr>
          <w:p w:rsidR="00522C39" w:rsidRPr="00E17F57" w:rsidRDefault="00522C39" w:rsidP="00335303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i/>
                <w:highlight w:val="yellow"/>
              </w:rPr>
            </w:pPr>
            <w:r w:rsidRPr="00E17F57"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522C39" w:rsidRPr="00E17F57" w:rsidRDefault="00522C39" w:rsidP="00F340CD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Договор заключа</w:t>
            </w:r>
            <w:r w:rsidR="009C4AC1" w:rsidRPr="00E17F57">
              <w:t>ется в срок не ранее чем через 3</w:t>
            </w:r>
            <w:r w:rsidRPr="00E17F57">
              <w:t xml:space="preserve"> рабочих дней со дня извещения участников о результате проведения процедуры закупки.</w:t>
            </w:r>
          </w:p>
          <w:p w:rsidR="009C4AC1" w:rsidRPr="00E17F57" w:rsidRDefault="009C4AC1" w:rsidP="009C4AC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9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>Требования к форме и содержанию предложения участника процедуры закупки и сроку его действия.</w:t>
            </w:r>
          </w:p>
          <w:p w:rsidR="009C4AC1" w:rsidRPr="00E17F57" w:rsidRDefault="009C4AC1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</w:p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</w:p>
        </w:tc>
        <w:tc>
          <w:tcPr>
            <w:tcW w:w="4501" w:type="dxa"/>
          </w:tcPr>
          <w:p w:rsidR="00522C39" w:rsidRPr="00E17F57" w:rsidRDefault="00522C39" w:rsidP="00335303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Участник подает предложение на бумажном носителе в запечатанном конверте или в электронном виде на электронный адрес:</w:t>
            </w:r>
          </w:p>
          <w:p w:rsidR="00522C39" w:rsidRPr="00CF11DC" w:rsidRDefault="002941E1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       </w:t>
            </w:r>
            <w:hyperlink r:id="rId7" w:history="1">
              <w:r w:rsidRPr="00CF11DC">
                <w:rPr>
                  <w:rStyle w:val="ab"/>
                  <w:b/>
                  <w:u w:val="none"/>
                  <w:lang w:val="en-US"/>
                </w:rPr>
                <w:t>aho</w:t>
              </w:r>
              <w:r w:rsidRPr="00CF11DC">
                <w:rPr>
                  <w:rStyle w:val="ab"/>
                  <w:b/>
                  <w:u w:val="none"/>
                </w:rPr>
                <w:t>.</w:t>
              </w:r>
              <w:r w:rsidRPr="00CF11DC">
                <w:rPr>
                  <w:rStyle w:val="ab"/>
                  <w:b/>
                  <w:u w:val="none"/>
                  <w:lang w:val="en-US"/>
                </w:rPr>
                <w:t>zakupki</w:t>
              </w:r>
              <w:r w:rsidRPr="00CF11DC">
                <w:rPr>
                  <w:rStyle w:val="ab"/>
                  <w:b/>
                  <w:u w:val="none"/>
                </w:rPr>
                <w:t>_</w:t>
              </w:r>
              <w:r w:rsidRPr="00CF11DC">
                <w:rPr>
                  <w:rStyle w:val="ab"/>
                  <w:b/>
                  <w:u w:val="none"/>
                  <w:lang w:val="en-US"/>
                </w:rPr>
                <w:t>oz</w:t>
              </w:r>
              <w:r w:rsidRPr="00CF11DC">
                <w:rPr>
                  <w:rStyle w:val="ab"/>
                  <w:b/>
                  <w:u w:val="none"/>
                </w:rPr>
                <w:t>@</w:t>
              </w:r>
              <w:r w:rsidRPr="00CF11DC">
                <w:rPr>
                  <w:rStyle w:val="ab"/>
                  <w:b/>
                  <w:u w:val="none"/>
                  <w:lang w:val="en-US"/>
                </w:rPr>
                <w:t>borimed</w:t>
              </w:r>
              <w:r w:rsidRPr="00CF11DC">
                <w:rPr>
                  <w:rStyle w:val="ab"/>
                  <w:b/>
                  <w:u w:val="none"/>
                </w:rPr>
                <w:t>.</w:t>
              </w:r>
              <w:r w:rsidRPr="00CF11DC">
                <w:rPr>
                  <w:rStyle w:val="ab"/>
                  <w:b/>
                  <w:u w:val="none"/>
                  <w:lang w:val="en-US"/>
                </w:rPr>
                <w:t>com</w:t>
              </w:r>
            </w:hyperlink>
            <w:r w:rsidR="00522C39" w:rsidRPr="00CF11DC">
              <w:rPr>
                <w:b/>
                <w:color w:val="000000" w:themeColor="text1"/>
              </w:rPr>
              <w:t xml:space="preserve"> </w:t>
            </w:r>
          </w:p>
          <w:p w:rsidR="002941E1" w:rsidRPr="002D7EF0" w:rsidRDefault="002941E1" w:rsidP="00DC45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lang w:val="en-US"/>
              </w:rPr>
            </w:pPr>
            <w:bookmarkStart w:id="0" w:name="_GoBack"/>
            <w:bookmarkEnd w:id="0"/>
          </w:p>
          <w:p w:rsidR="00CF11DC" w:rsidRPr="00CF11DC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17F57">
              <w:t>На конверте (или в теме письма) должно быть указано:</w:t>
            </w:r>
            <w:r w:rsidRPr="00E17F57">
              <w:rPr>
                <w:b/>
              </w:rPr>
              <w:t xml:space="preserve">           «Отдел промышленной электроники, конкурсное предложение для участия в процедуре оформления конкурентного </w:t>
            </w:r>
            <w:r w:rsidR="00CF11DC">
              <w:rPr>
                <w:b/>
              </w:rPr>
              <w:t>листа по определению поставщика обо</w:t>
            </w:r>
            <w:r w:rsidRPr="00E17F57">
              <w:rPr>
                <w:b/>
              </w:rPr>
              <w:t>рудовани</w:t>
            </w:r>
            <w:r w:rsidR="007C08B2">
              <w:rPr>
                <w:b/>
              </w:rPr>
              <w:t xml:space="preserve">я </w:t>
            </w:r>
            <w:r w:rsidR="00CF11DC">
              <w:rPr>
                <w:b/>
                <w:lang w:val="en-US"/>
              </w:rPr>
              <w:t>Siemens</w:t>
            </w:r>
          </w:p>
          <w:p w:rsidR="006C4DAC" w:rsidRDefault="007C08B2" w:rsidP="006C4D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C4AB2">
              <w:rPr>
                <w:b/>
              </w:rPr>
              <w:t xml:space="preserve"> – </w:t>
            </w:r>
            <w:r w:rsidR="001C4AB2" w:rsidRPr="001C4AB2">
              <w:rPr>
                <w:b/>
              </w:rPr>
              <w:t>до 12</w:t>
            </w:r>
            <w:r w:rsidR="00216625" w:rsidRPr="001C4AB2">
              <w:rPr>
                <w:b/>
              </w:rPr>
              <w:t>.00 «09» августа</w:t>
            </w:r>
            <w:r w:rsidR="006C4DAC" w:rsidRPr="001C4AB2">
              <w:rPr>
                <w:b/>
              </w:rPr>
              <w:t xml:space="preserve"> 2022 года.</w:t>
            </w:r>
          </w:p>
          <w:p w:rsidR="00CF11DC" w:rsidRDefault="00CF11DC" w:rsidP="006C4D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16625" w:rsidRPr="00216625" w:rsidRDefault="00216625" w:rsidP="006C4DA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C4AB2">
              <w:t>Предложения</w:t>
            </w:r>
            <w:proofErr w:type="gramEnd"/>
            <w:r w:rsidRPr="001C4AB2">
              <w:t xml:space="preserve"> поступившие после 12:00 09.08.2022 – будут признаны опоздавшими и не допускаются к процедуре.</w:t>
            </w:r>
          </w:p>
          <w:p w:rsidR="00216625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На конверте</w:t>
            </w:r>
            <w:r w:rsidR="006B14A0">
              <w:t xml:space="preserve"> </w:t>
            </w:r>
            <w:r w:rsidRPr="00E17F57">
              <w:t xml:space="preserve">должно быть указано название, адрес и телефон участника для того, чтобы можно было вернуть конкурсное предложение невскрытым, если оно будет объявлено опоздавшим. </w:t>
            </w:r>
          </w:p>
          <w:p w:rsidR="00216625" w:rsidRDefault="00216625" w:rsidP="006C4DA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>В предложении участника должно быть предоставлено:</w:t>
            </w: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</w:pPr>
            <w:r w:rsidRPr="00E17F57">
              <w:t xml:space="preserve">- коммерческое предложение </w:t>
            </w:r>
          </w:p>
          <w:p w:rsidR="006C4DAC" w:rsidRPr="00E17F57" w:rsidRDefault="006C4DAC" w:rsidP="006C4D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E17F57">
              <w:t>- документы и</w:t>
            </w:r>
            <w:r w:rsidR="00421846">
              <w:t xml:space="preserve"> сведения в соответствии с п. 12</w:t>
            </w:r>
            <w:r w:rsidRPr="00E17F57">
              <w:t xml:space="preserve"> данного Задания на закупку</w:t>
            </w:r>
          </w:p>
        </w:tc>
      </w:tr>
      <w:tr w:rsidR="009C4AC1" w:rsidRPr="002941E1" w:rsidTr="006B5DDD">
        <w:tc>
          <w:tcPr>
            <w:tcW w:w="456" w:type="dxa"/>
          </w:tcPr>
          <w:p w:rsidR="009C4AC1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lastRenderedPageBreak/>
              <w:t>10</w:t>
            </w:r>
          </w:p>
        </w:tc>
        <w:tc>
          <w:tcPr>
            <w:tcW w:w="4614" w:type="dxa"/>
          </w:tcPr>
          <w:p w:rsidR="009C4AC1" w:rsidRPr="0099108D" w:rsidRDefault="009C4AC1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highlight w:val="yellow"/>
              </w:rPr>
            </w:pPr>
            <w:r w:rsidRPr="00E17F57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A26E1C" w:rsidRDefault="00A26E1C" w:rsidP="00A26E1C">
            <w:pPr>
              <w:pStyle w:val="a6"/>
              <w:ind w:left="0"/>
              <w:rPr>
                <w:b/>
              </w:rPr>
            </w:pPr>
            <w:r>
              <w:rPr>
                <w:b/>
              </w:rPr>
              <w:t xml:space="preserve">Оборудование </w:t>
            </w:r>
            <w:r>
              <w:rPr>
                <w:b/>
                <w:lang w:val="en-US"/>
              </w:rPr>
              <w:t>Siemens</w:t>
            </w:r>
            <w:r>
              <w:rPr>
                <w:b/>
              </w:rPr>
              <w:t>:</w:t>
            </w:r>
            <w:r w:rsidR="008C4906" w:rsidRPr="00E17F57">
              <w:rPr>
                <w:b/>
              </w:rPr>
              <w:t xml:space="preserve"> </w:t>
            </w:r>
          </w:p>
          <w:p w:rsidR="00D22810" w:rsidRPr="00A6687C" w:rsidRDefault="00D22810" w:rsidP="00D22810">
            <w:pPr>
              <w:pStyle w:val="a6"/>
              <w:ind w:left="0"/>
              <w:rPr>
                <w:color w:val="000000" w:themeColor="text1"/>
              </w:rPr>
            </w:pPr>
            <w:r w:rsidRPr="00A6687C">
              <w:rPr>
                <w:b/>
              </w:rPr>
              <w:t xml:space="preserve">Лот 1: </w:t>
            </w:r>
            <w:r w:rsidRPr="00A6687C">
              <w:t>Преобразователь частоты</w:t>
            </w:r>
            <w:r w:rsidRPr="00A6687C">
              <w:rPr>
                <w:color w:val="000000" w:themeColor="text1"/>
              </w:rPr>
              <w:t xml:space="preserve"> </w:t>
            </w:r>
          </w:p>
          <w:p w:rsidR="00D22810" w:rsidRPr="00A6687C" w:rsidRDefault="00D22810" w:rsidP="00D22810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 w:rsidRPr="00A6687C">
              <w:rPr>
                <w:color w:val="000000" w:themeColor="text1"/>
              </w:rPr>
              <w:t xml:space="preserve">  6SL3210-5BB11-2UV0</w:t>
            </w:r>
            <w:r w:rsidRPr="00A6687C">
              <w:t xml:space="preserve">  - 1 штука;</w:t>
            </w:r>
          </w:p>
          <w:p w:rsidR="00D22810" w:rsidRPr="00A6687C" w:rsidRDefault="00D22810" w:rsidP="00D22810">
            <w:pPr>
              <w:pStyle w:val="a6"/>
              <w:ind w:left="0"/>
              <w:rPr>
                <w:color w:val="000000" w:themeColor="text1"/>
              </w:rPr>
            </w:pPr>
            <w:r w:rsidRPr="00A6687C">
              <w:rPr>
                <w:b/>
              </w:rPr>
              <w:t xml:space="preserve">Лот 2: </w:t>
            </w:r>
            <w:r w:rsidRPr="00A6687C">
              <w:t>Преобразователь частоты</w:t>
            </w:r>
            <w:r w:rsidRPr="00A6687C">
              <w:rPr>
                <w:color w:val="000000" w:themeColor="text1"/>
              </w:rPr>
              <w:t xml:space="preserve"> </w:t>
            </w:r>
          </w:p>
          <w:p w:rsidR="00D22810" w:rsidRPr="00A6687C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687C">
              <w:rPr>
                <w:color w:val="000000" w:themeColor="text1"/>
              </w:rPr>
              <w:t>6SL3210-5BB15-5UV0 – 1штука;</w:t>
            </w:r>
          </w:p>
          <w:p w:rsidR="00D22810" w:rsidRPr="003A6420" w:rsidRDefault="00D22810" w:rsidP="00D22810">
            <w:pPr>
              <w:pStyle w:val="a6"/>
              <w:ind w:left="0"/>
              <w:rPr>
                <w:color w:val="000000" w:themeColor="text1"/>
              </w:rPr>
            </w:pPr>
            <w:r w:rsidRPr="003A6420">
              <w:rPr>
                <w:b/>
              </w:rPr>
              <w:t xml:space="preserve">Лот 3: </w:t>
            </w:r>
            <w:r w:rsidRPr="003A6420">
              <w:t>Преобразователь частоты</w:t>
            </w:r>
            <w:r w:rsidRPr="003A6420">
              <w:rPr>
                <w:color w:val="000000" w:themeColor="text1"/>
              </w:rPr>
              <w:t xml:space="preserve"> </w:t>
            </w:r>
          </w:p>
          <w:p w:rsidR="00D22810" w:rsidRPr="003A6420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A6420">
              <w:rPr>
                <w:color w:val="000000" w:themeColor="text1"/>
              </w:rPr>
              <w:t>6SL3210-5BE17-5UV0 – 2 штуки;</w:t>
            </w:r>
          </w:p>
          <w:p w:rsidR="00D22810" w:rsidRPr="006E3D11" w:rsidRDefault="00D22810" w:rsidP="00D22810">
            <w:pPr>
              <w:pStyle w:val="a6"/>
              <w:ind w:left="0"/>
              <w:rPr>
                <w:color w:val="000000" w:themeColor="text1"/>
              </w:rPr>
            </w:pPr>
            <w:r w:rsidRPr="006E3D11">
              <w:rPr>
                <w:b/>
              </w:rPr>
              <w:t xml:space="preserve">Лот 4: </w:t>
            </w:r>
            <w:r w:rsidRPr="006E3D11">
              <w:t>Загрузчик параметров</w:t>
            </w:r>
            <w:r w:rsidRPr="006E3D11">
              <w:rPr>
                <w:color w:val="000000" w:themeColor="text1"/>
              </w:rPr>
              <w:t xml:space="preserve"> </w:t>
            </w:r>
          </w:p>
          <w:p w:rsidR="00D22810" w:rsidRPr="006E3D11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color w:val="000000" w:themeColor="text1"/>
              </w:rPr>
              <w:t>6</w:t>
            </w:r>
            <w:r w:rsidRPr="006E3D11">
              <w:rPr>
                <w:color w:val="000000" w:themeColor="text1"/>
                <w:lang w:val="en-US"/>
              </w:rPr>
              <w:t>SL</w:t>
            </w:r>
            <w:r w:rsidRPr="006E3D11">
              <w:rPr>
                <w:color w:val="000000" w:themeColor="text1"/>
              </w:rPr>
              <w:t>3255-0</w:t>
            </w:r>
            <w:r w:rsidRPr="006E3D11">
              <w:rPr>
                <w:color w:val="000000" w:themeColor="text1"/>
                <w:lang w:val="en-US"/>
              </w:rPr>
              <w:t>VE</w:t>
            </w:r>
            <w:r w:rsidRPr="006E3D11">
              <w:rPr>
                <w:color w:val="000000" w:themeColor="text1"/>
              </w:rPr>
              <w:t>00-0</w:t>
            </w:r>
            <w:r w:rsidRPr="006E3D11">
              <w:rPr>
                <w:color w:val="000000" w:themeColor="text1"/>
                <w:lang w:val="en-US"/>
              </w:rPr>
              <w:t>UA</w:t>
            </w:r>
            <w:r w:rsidRPr="006E3D11">
              <w:rPr>
                <w:color w:val="000000" w:themeColor="text1"/>
              </w:rPr>
              <w:t xml:space="preserve">1 </w:t>
            </w:r>
            <w:r w:rsidRPr="006E3D11">
              <w:t>- 1 штука;</w:t>
            </w:r>
          </w:p>
          <w:p w:rsidR="00D22810" w:rsidRPr="006E3D11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b/>
              </w:rPr>
              <w:t xml:space="preserve">Лот 5: </w:t>
            </w:r>
            <w:r w:rsidRPr="006E3D11">
              <w:t>Карта памяти для загрузчика</w:t>
            </w:r>
            <w:r w:rsidRPr="006E3D11">
              <w:rPr>
                <w:color w:val="000000" w:themeColor="text1"/>
              </w:rPr>
              <w:t xml:space="preserve"> параметров 6SL3054-4AG00-2AA0 </w:t>
            </w:r>
            <w:r w:rsidRPr="006E3D11">
              <w:t>- 1 штука;</w:t>
            </w:r>
          </w:p>
          <w:p w:rsidR="00D22810" w:rsidRPr="006E3D11" w:rsidRDefault="00D22810" w:rsidP="00D22810">
            <w:pPr>
              <w:pStyle w:val="a6"/>
              <w:ind w:left="0"/>
              <w:rPr>
                <w:color w:val="000000" w:themeColor="text1"/>
              </w:rPr>
            </w:pPr>
            <w:r w:rsidRPr="006E3D11">
              <w:rPr>
                <w:b/>
              </w:rPr>
              <w:t xml:space="preserve">Лот 6: </w:t>
            </w:r>
            <w:r w:rsidRPr="006E3D11">
              <w:t xml:space="preserve">Шинный адаптер сети </w:t>
            </w:r>
            <w:proofErr w:type="spellStart"/>
            <w:r w:rsidRPr="006E3D11">
              <w:rPr>
                <w:lang w:val="en-US"/>
              </w:rPr>
              <w:t>Profinet</w:t>
            </w:r>
            <w:proofErr w:type="spellEnd"/>
            <w:r w:rsidRPr="006E3D11">
              <w:rPr>
                <w:color w:val="000000" w:themeColor="text1"/>
              </w:rPr>
              <w:t xml:space="preserve"> </w:t>
            </w:r>
            <w:r w:rsidRPr="006E3D11">
              <w:rPr>
                <w:color w:val="000000" w:themeColor="text1"/>
                <w:lang w:val="en-US"/>
              </w:rPr>
              <w:t>Siemens</w:t>
            </w:r>
            <w:r w:rsidRPr="006E3D11">
              <w:rPr>
                <w:color w:val="000000" w:themeColor="text1"/>
              </w:rPr>
              <w:t xml:space="preserve"> </w:t>
            </w:r>
            <w:r w:rsidRPr="006E3D11">
              <w:rPr>
                <w:color w:val="000000" w:themeColor="text1"/>
                <w:lang w:val="en-US"/>
              </w:rPr>
              <w:t>BA</w:t>
            </w:r>
            <w:r w:rsidRPr="006E3D11">
              <w:rPr>
                <w:color w:val="000000" w:themeColor="text1"/>
              </w:rPr>
              <w:t xml:space="preserve"> 2</w:t>
            </w:r>
            <w:r w:rsidRPr="006E3D11">
              <w:rPr>
                <w:color w:val="000000" w:themeColor="text1"/>
                <w:lang w:val="en-US"/>
              </w:rPr>
              <w:t>XRJ</w:t>
            </w:r>
            <w:r w:rsidRPr="006E3D11">
              <w:rPr>
                <w:color w:val="000000" w:themeColor="text1"/>
              </w:rPr>
              <w:t>45</w:t>
            </w:r>
          </w:p>
          <w:p w:rsidR="00D22810" w:rsidRPr="006E3D11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color w:val="000000" w:themeColor="text1"/>
              </w:rPr>
              <w:t>6</w:t>
            </w:r>
            <w:r w:rsidRPr="006E3D11">
              <w:rPr>
                <w:color w:val="000000" w:themeColor="text1"/>
                <w:lang w:val="en-US"/>
              </w:rPr>
              <w:t>ES</w:t>
            </w:r>
            <w:r w:rsidRPr="006E3D11">
              <w:rPr>
                <w:color w:val="000000" w:themeColor="text1"/>
              </w:rPr>
              <w:t>7193-6</w:t>
            </w:r>
            <w:r w:rsidRPr="006E3D11">
              <w:rPr>
                <w:color w:val="000000" w:themeColor="text1"/>
                <w:lang w:val="en-US"/>
              </w:rPr>
              <w:t>AR</w:t>
            </w:r>
            <w:r w:rsidRPr="006E3D11">
              <w:rPr>
                <w:color w:val="000000" w:themeColor="text1"/>
              </w:rPr>
              <w:t>00-0</w:t>
            </w:r>
            <w:r w:rsidRPr="006E3D11">
              <w:rPr>
                <w:color w:val="000000" w:themeColor="text1"/>
                <w:lang w:val="en-US"/>
              </w:rPr>
              <w:t>AA</w:t>
            </w:r>
            <w:r w:rsidRPr="006E3D11">
              <w:rPr>
                <w:color w:val="000000" w:themeColor="text1"/>
              </w:rPr>
              <w:t xml:space="preserve">0 </w:t>
            </w:r>
            <w:r w:rsidRPr="006E3D11">
              <w:t>- 1 штука;</w:t>
            </w:r>
          </w:p>
          <w:p w:rsidR="00D22810" w:rsidRPr="006E3D11" w:rsidRDefault="00D22810" w:rsidP="00D2281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E3D11">
              <w:rPr>
                <w:b/>
              </w:rPr>
              <w:t xml:space="preserve">Лот 7:  </w:t>
            </w:r>
            <w:r w:rsidRPr="006E3D11">
              <w:t>Сенсорный экран и мембранная клавиатура</w:t>
            </w:r>
            <w:r w:rsidRPr="006E3D11">
              <w:rPr>
                <w:color w:val="000000" w:themeColor="text1"/>
              </w:rPr>
              <w:t xml:space="preserve"> для панели управления </w:t>
            </w:r>
            <w:r w:rsidRPr="006E3D11">
              <w:rPr>
                <w:color w:val="000000" w:themeColor="text1"/>
                <w:lang w:val="en-US"/>
              </w:rPr>
              <w:t>Siemens</w:t>
            </w:r>
            <w:r w:rsidRPr="006E3D11">
              <w:rPr>
                <w:color w:val="000000" w:themeColor="text1"/>
              </w:rPr>
              <w:t xml:space="preserve"> </w:t>
            </w:r>
            <w:proofErr w:type="spellStart"/>
            <w:r w:rsidRPr="006E3D11">
              <w:rPr>
                <w:color w:val="000000" w:themeColor="text1"/>
                <w:lang w:val="en-US"/>
              </w:rPr>
              <w:t>Simatic</w:t>
            </w:r>
            <w:proofErr w:type="spellEnd"/>
            <w:r w:rsidRPr="006E3D11">
              <w:rPr>
                <w:color w:val="000000" w:themeColor="text1"/>
              </w:rPr>
              <w:t xml:space="preserve"> </w:t>
            </w:r>
            <w:r w:rsidRPr="006E3D11">
              <w:rPr>
                <w:color w:val="000000" w:themeColor="text1"/>
                <w:lang w:val="en-US"/>
              </w:rPr>
              <w:t>KTP</w:t>
            </w:r>
            <w:r w:rsidRPr="006E3D11">
              <w:rPr>
                <w:color w:val="000000" w:themeColor="text1"/>
              </w:rPr>
              <w:t xml:space="preserve">600 </w:t>
            </w:r>
            <w:r w:rsidRPr="006E3D11">
              <w:rPr>
                <w:color w:val="000000" w:themeColor="text1"/>
                <w:lang w:val="en-US"/>
              </w:rPr>
              <w:t>Basic</w:t>
            </w:r>
          </w:p>
          <w:p w:rsidR="00D22810" w:rsidRPr="006E3D11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color w:val="000000" w:themeColor="text1"/>
              </w:rPr>
              <w:t xml:space="preserve">6AV6647-0AD11-3AX0 </w:t>
            </w:r>
            <w:r w:rsidRPr="006E3D11">
              <w:t>- 1 штука;</w:t>
            </w:r>
          </w:p>
          <w:p w:rsidR="00D22810" w:rsidRPr="006E3D11" w:rsidRDefault="00D22810" w:rsidP="00D22810">
            <w:pPr>
              <w:pStyle w:val="a6"/>
              <w:ind w:left="0"/>
              <w:rPr>
                <w:color w:val="000000" w:themeColor="text1"/>
              </w:rPr>
            </w:pPr>
            <w:r w:rsidRPr="006E3D11">
              <w:rPr>
                <w:b/>
              </w:rPr>
              <w:t xml:space="preserve">Лот 8: </w:t>
            </w:r>
            <w:r w:rsidRPr="006E3D11">
              <w:t>Мембранная лицевая панель с кнопками клавиатуры</w:t>
            </w:r>
            <w:r w:rsidRPr="006E3D11">
              <w:rPr>
                <w:color w:val="000000" w:themeColor="text1"/>
              </w:rPr>
              <w:t xml:space="preserve"> для </w:t>
            </w:r>
            <w:r w:rsidRPr="006E3D11">
              <w:rPr>
                <w:color w:val="000000" w:themeColor="text1"/>
                <w:lang w:val="en-US"/>
              </w:rPr>
              <w:t>Siemens</w:t>
            </w:r>
            <w:r w:rsidRPr="006E3D11">
              <w:rPr>
                <w:color w:val="000000" w:themeColor="text1"/>
              </w:rPr>
              <w:t xml:space="preserve"> </w:t>
            </w:r>
            <w:proofErr w:type="spellStart"/>
            <w:r w:rsidRPr="006E3D11">
              <w:rPr>
                <w:color w:val="000000" w:themeColor="text1"/>
                <w:lang w:val="en-US"/>
              </w:rPr>
              <w:t>Simatic</w:t>
            </w:r>
            <w:proofErr w:type="spellEnd"/>
            <w:r w:rsidRPr="006E3D11">
              <w:rPr>
                <w:color w:val="000000" w:themeColor="text1"/>
              </w:rPr>
              <w:t xml:space="preserve"> </w:t>
            </w:r>
            <w:r w:rsidRPr="006E3D11">
              <w:rPr>
                <w:color w:val="000000" w:themeColor="text1"/>
                <w:lang w:val="en-US"/>
              </w:rPr>
              <w:t>OP</w:t>
            </w:r>
            <w:r w:rsidRPr="006E3D11">
              <w:rPr>
                <w:color w:val="000000" w:themeColor="text1"/>
              </w:rPr>
              <w:t>77</w:t>
            </w:r>
            <w:r w:rsidRPr="006E3D11">
              <w:rPr>
                <w:color w:val="000000" w:themeColor="text1"/>
                <w:lang w:val="en-US"/>
              </w:rPr>
              <w:t>B</w:t>
            </w:r>
          </w:p>
          <w:p w:rsidR="00D22810" w:rsidRPr="006E3D11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E3D11">
              <w:rPr>
                <w:color w:val="000000" w:themeColor="text1"/>
              </w:rPr>
              <w:t>6</w:t>
            </w:r>
            <w:r w:rsidRPr="006E3D11">
              <w:rPr>
                <w:color w:val="000000" w:themeColor="text1"/>
                <w:lang w:val="en-US"/>
              </w:rPr>
              <w:t>AV</w:t>
            </w:r>
            <w:r w:rsidRPr="006E3D11">
              <w:rPr>
                <w:color w:val="000000" w:themeColor="text1"/>
              </w:rPr>
              <w:t>6641-0</w:t>
            </w:r>
            <w:r w:rsidRPr="006E3D11">
              <w:rPr>
                <w:color w:val="000000" w:themeColor="text1"/>
                <w:lang w:val="en-US"/>
              </w:rPr>
              <w:t>CA</w:t>
            </w:r>
            <w:r w:rsidRPr="006E3D11">
              <w:rPr>
                <w:color w:val="000000" w:themeColor="text1"/>
              </w:rPr>
              <w:t>01-0</w:t>
            </w:r>
            <w:r w:rsidRPr="006E3D11">
              <w:rPr>
                <w:color w:val="000000" w:themeColor="text1"/>
                <w:lang w:val="en-US"/>
              </w:rPr>
              <w:t>AX</w:t>
            </w:r>
            <w:r w:rsidRPr="006E3D11">
              <w:rPr>
                <w:color w:val="000000" w:themeColor="text1"/>
              </w:rPr>
              <w:t xml:space="preserve">0 </w:t>
            </w:r>
            <w:r w:rsidRPr="006E3D11">
              <w:t>- 2 штуки;</w:t>
            </w:r>
          </w:p>
          <w:p w:rsidR="00D22810" w:rsidRPr="00464F12" w:rsidRDefault="00D22810" w:rsidP="00D22810">
            <w:pPr>
              <w:pStyle w:val="a6"/>
              <w:ind w:left="0"/>
              <w:rPr>
                <w:color w:val="000000" w:themeColor="text1"/>
              </w:rPr>
            </w:pPr>
            <w:r w:rsidRPr="00464F12">
              <w:rPr>
                <w:b/>
              </w:rPr>
              <w:t xml:space="preserve">Лот 9: </w:t>
            </w:r>
            <w:r w:rsidRPr="00464F12">
              <w:t xml:space="preserve">Модуль </w:t>
            </w:r>
            <w:r w:rsidRPr="00464F12">
              <w:rPr>
                <w:lang w:val="en-US"/>
              </w:rPr>
              <w:t>CPU</w:t>
            </w:r>
            <w:r w:rsidRPr="00464F12">
              <w:t>317-2</w:t>
            </w:r>
            <w:r w:rsidRPr="00464F12">
              <w:rPr>
                <w:lang w:val="en-US"/>
              </w:rPr>
              <w:t>DP</w:t>
            </w:r>
          </w:p>
          <w:p w:rsidR="00D22810" w:rsidRPr="00464F12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464F12">
              <w:rPr>
                <w:color w:val="000000" w:themeColor="text1"/>
                <w:lang w:val="en-US"/>
              </w:rPr>
              <w:t xml:space="preserve">6ES7317-2AK14-0AB0 </w:t>
            </w:r>
            <w:r w:rsidRPr="00464F12">
              <w:rPr>
                <w:lang w:val="en-US"/>
              </w:rPr>
              <w:t xml:space="preserve">- 2 </w:t>
            </w:r>
            <w:r w:rsidRPr="00464F12">
              <w:t>штуки</w:t>
            </w:r>
            <w:r w:rsidRPr="00464F12">
              <w:rPr>
                <w:lang w:val="en-US"/>
              </w:rPr>
              <w:t>;</w:t>
            </w:r>
          </w:p>
          <w:p w:rsidR="00D22810" w:rsidRPr="00464F12" w:rsidRDefault="00D22810" w:rsidP="00D22810">
            <w:pPr>
              <w:pStyle w:val="a6"/>
              <w:ind w:left="0"/>
              <w:rPr>
                <w:color w:val="000000" w:themeColor="text1"/>
                <w:lang w:val="en-US"/>
              </w:rPr>
            </w:pPr>
            <w:r w:rsidRPr="00464F12">
              <w:rPr>
                <w:b/>
              </w:rPr>
              <w:t>Лот</w:t>
            </w:r>
            <w:r w:rsidRPr="00464F12">
              <w:rPr>
                <w:b/>
                <w:lang w:val="en-US"/>
              </w:rPr>
              <w:t xml:space="preserve"> 10: </w:t>
            </w:r>
            <w:r w:rsidRPr="00464F12">
              <w:t>Модуль</w:t>
            </w:r>
            <w:r w:rsidRPr="00464F12">
              <w:rPr>
                <w:b/>
                <w:lang w:val="en-US"/>
              </w:rPr>
              <w:t xml:space="preserve"> </w:t>
            </w:r>
            <w:r w:rsidRPr="00464F12">
              <w:rPr>
                <w:lang w:val="en-US"/>
              </w:rPr>
              <w:t xml:space="preserve">CP343-1 Lean </w:t>
            </w:r>
            <w:proofErr w:type="spellStart"/>
            <w:r w:rsidRPr="00464F12">
              <w:rPr>
                <w:lang w:val="en-US"/>
              </w:rPr>
              <w:t>Simatic</w:t>
            </w:r>
            <w:proofErr w:type="spellEnd"/>
            <w:r w:rsidRPr="00464F12">
              <w:rPr>
                <w:lang w:val="en-US"/>
              </w:rPr>
              <w:t xml:space="preserve"> NET</w:t>
            </w:r>
            <w:r w:rsidRPr="00464F12">
              <w:rPr>
                <w:color w:val="000000" w:themeColor="text1"/>
                <w:lang w:val="en-US"/>
              </w:rPr>
              <w:t xml:space="preserve"> </w:t>
            </w:r>
          </w:p>
          <w:p w:rsidR="00D22810" w:rsidRPr="00464F12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64F12">
              <w:rPr>
                <w:color w:val="000000" w:themeColor="text1"/>
              </w:rPr>
              <w:t>6</w:t>
            </w:r>
            <w:r w:rsidRPr="00464F12">
              <w:rPr>
                <w:color w:val="000000" w:themeColor="text1"/>
                <w:lang w:val="en-US"/>
              </w:rPr>
              <w:t>GK</w:t>
            </w:r>
            <w:r w:rsidRPr="00464F12">
              <w:rPr>
                <w:color w:val="000000" w:themeColor="text1"/>
              </w:rPr>
              <w:t>7343-1</w:t>
            </w:r>
            <w:r w:rsidRPr="00464F12">
              <w:rPr>
                <w:color w:val="000000" w:themeColor="text1"/>
                <w:lang w:val="en-US"/>
              </w:rPr>
              <w:t>CX</w:t>
            </w:r>
            <w:r w:rsidRPr="00464F12">
              <w:rPr>
                <w:color w:val="000000" w:themeColor="text1"/>
              </w:rPr>
              <w:t>10-0</w:t>
            </w:r>
            <w:r w:rsidRPr="00464F12">
              <w:rPr>
                <w:color w:val="000000" w:themeColor="text1"/>
                <w:lang w:val="en-US"/>
              </w:rPr>
              <w:t>XE</w:t>
            </w:r>
            <w:r w:rsidRPr="00464F12">
              <w:rPr>
                <w:color w:val="000000" w:themeColor="text1"/>
              </w:rPr>
              <w:t>0 – 1 штука;</w:t>
            </w:r>
          </w:p>
          <w:p w:rsidR="00D22810" w:rsidRDefault="00D22810" w:rsidP="00D22810">
            <w:pPr>
              <w:pStyle w:val="a6"/>
              <w:ind w:left="0"/>
            </w:pPr>
            <w:r w:rsidRPr="00464F12">
              <w:rPr>
                <w:b/>
              </w:rPr>
              <w:t xml:space="preserve">Лот 11:  </w:t>
            </w:r>
            <w:r w:rsidRPr="00464F12">
              <w:t xml:space="preserve">Монтажный блок 4-х полюсный (наездник) </w:t>
            </w:r>
          </w:p>
          <w:p w:rsidR="00D22810" w:rsidRPr="00266318" w:rsidRDefault="00D22810" w:rsidP="00D22810">
            <w:pPr>
              <w:pStyle w:val="a6"/>
              <w:ind w:left="0"/>
              <w:rPr>
                <w:b/>
                <w:lang w:val="en-US"/>
              </w:rPr>
            </w:pPr>
            <w:r w:rsidRPr="00266318">
              <w:rPr>
                <w:color w:val="000000" w:themeColor="text1"/>
                <w:lang w:val="en-US"/>
              </w:rPr>
              <w:t>3</w:t>
            </w:r>
            <w:r w:rsidRPr="00464F12">
              <w:rPr>
                <w:color w:val="000000" w:themeColor="text1"/>
                <w:lang w:val="en-US"/>
              </w:rPr>
              <w:t>RH</w:t>
            </w:r>
            <w:r w:rsidRPr="00266318">
              <w:rPr>
                <w:color w:val="000000" w:themeColor="text1"/>
                <w:lang w:val="en-US"/>
              </w:rPr>
              <w:t>1921-1</w:t>
            </w:r>
            <w:r w:rsidRPr="00464F12">
              <w:rPr>
                <w:color w:val="000000" w:themeColor="text1"/>
                <w:lang w:val="en-US"/>
              </w:rPr>
              <w:t>FA</w:t>
            </w:r>
            <w:r w:rsidRPr="00266318">
              <w:rPr>
                <w:color w:val="000000" w:themeColor="text1"/>
                <w:lang w:val="en-US"/>
              </w:rPr>
              <w:t>22 (2</w:t>
            </w:r>
            <w:r w:rsidRPr="00464F12">
              <w:rPr>
                <w:color w:val="000000" w:themeColor="text1"/>
                <w:lang w:val="en-US"/>
              </w:rPr>
              <w:t>HO</w:t>
            </w:r>
            <w:r w:rsidRPr="00266318">
              <w:rPr>
                <w:color w:val="000000" w:themeColor="text1"/>
                <w:lang w:val="en-US"/>
              </w:rPr>
              <w:t>+2</w:t>
            </w:r>
            <w:r w:rsidRPr="00464F12">
              <w:rPr>
                <w:color w:val="000000" w:themeColor="text1"/>
                <w:lang w:val="en-US"/>
              </w:rPr>
              <w:t>H</w:t>
            </w:r>
            <w:r w:rsidRPr="00266318">
              <w:rPr>
                <w:color w:val="000000" w:themeColor="text1"/>
                <w:lang w:val="en-US"/>
              </w:rPr>
              <w:t>3)</w:t>
            </w:r>
            <w:r w:rsidRPr="00AE548E">
              <w:rPr>
                <w:color w:val="000000" w:themeColor="text1"/>
                <w:lang w:val="en-US"/>
              </w:rPr>
              <w:t xml:space="preserve"> </w:t>
            </w:r>
            <w:r w:rsidRPr="00266318">
              <w:rPr>
                <w:lang w:val="en-US"/>
              </w:rPr>
              <w:t xml:space="preserve">– 5 </w:t>
            </w:r>
            <w:r w:rsidRPr="00464F12">
              <w:t>штук</w:t>
            </w:r>
            <w:r w:rsidRPr="00266318">
              <w:rPr>
                <w:lang w:val="en-US"/>
              </w:rPr>
              <w:t>;</w:t>
            </w:r>
          </w:p>
          <w:p w:rsidR="00D22810" w:rsidRPr="00AE548E" w:rsidRDefault="00D22810" w:rsidP="00D22810">
            <w:pPr>
              <w:pStyle w:val="a6"/>
              <w:ind w:left="0"/>
            </w:pPr>
            <w:r w:rsidRPr="00AE548E">
              <w:rPr>
                <w:b/>
              </w:rPr>
              <w:t xml:space="preserve">Лот 12: </w:t>
            </w:r>
            <w:r w:rsidRPr="00AE548E">
              <w:t xml:space="preserve">Модуль расширения программируемого логического контроллера </w:t>
            </w:r>
            <w:r w:rsidRPr="00AE548E">
              <w:rPr>
                <w:lang w:val="en-US"/>
              </w:rPr>
              <w:t>s</w:t>
            </w:r>
            <w:r w:rsidRPr="00AE548E">
              <w:t>7-300:</w:t>
            </w:r>
          </w:p>
          <w:p w:rsidR="00D22810" w:rsidRPr="00AE548E" w:rsidRDefault="00D22810" w:rsidP="00D2281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AE548E">
              <w:rPr>
                <w:color w:val="000000" w:themeColor="text1"/>
                <w:lang w:val="en-US"/>
              </w:rPr>
              <w:t xml:space="preserve">SM 332 (AO 8x12 BIT) </w:t>
            </w:r>
          </w:p>
          <w:p w:rsidR="00D22810" w:rsidRPr="00AE548E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E548E">
              <w:rPr>
                <w:color w:val="000000" w:themeColor="text1"/>
                <w:lang w:val="en-US"/>
              </w:rPr>
              <w:t xml:space="preserve">332-5HF00-0AB0 </w:t>
            </w:r>
            <w:r w:rsidRPr="00AE548E">
              <w:rPr>
                <w:lang w:val="en-US"/>
              </w:rPr>
              <w:t xml:space="preserve">- 2 </w:t>
            </w:r>
            <w:r w:rsidRPr="00AE548E">
              <w:t>штуки</w:t>
            </w:r>
            <w:r w:rsidRPr="00AE548E">
              <w:rPr>
                <w:lang w:val="en-US"/>
              </w:rPr>
              <w:t>;</w:t>
            </w:r>
          </w:p>
          <w:p w:rsidR="00D22810" w:rsidRPr="00D22810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6380F">
              <w:rPr>
                <w:b/>
              </w:rPr>
              <w:t>Лот 13:</w:t>
            </w:r>
            <w:r w:rsidRPr="0056380F">
              <w:t xml:space="preserve"> Модуль расширения программируемого логического контроллера </w:t>
            </w:r>
            <w:r w:rsidRPr="0056380F">
              <w:rPr>
                <w:lang w:val="en-US"/>
              </w:rPr>
              <w:t>s</w:t>
            </w:r>
            <w:r w:rsidRPr="0056380F">
              <w:t>7-300</w:t>
            </w:r>
            <w:r w:rsidRPr="0056380F">
              <w:rPr>
                <w:b/>
              </w:rPr>
              <w:t xml:space="preserve"> </w:t>
            </w:r>
          </w:p>
          <w:p w:rsidR="00D22810" w:rsidRPr="00D22810" w:rsidRDefault="00D22810" w:rsidP="00D2281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6380F">
              <w:rPr>
                <w:color w:val="000000" w:themeColor="text1"/>
                <w:lang w:val="en-US"/>
              </w:rPr>
              <w:t>SM</w:t>
            </w:r>
            <w:r w:rsidRPr="00D22810">
              <w:rPr>
                <w:color w:val="000000" w:themeColor="text1"/>
              </w:rPr>
              <w:t xml:space="preserve"> 321 (</w:t>
            </w:r>
            <w:r w:rsidRPr="0056380F">
              <w:rPr>
                <w:color w:val="000000" w:themeColor="text1"/>
                <w:lang w:val="en-US"/>
              </w:rPr>
              <w:t>DI</w:t>
            </w:r>
            <w:r w:rsidRPr="00D228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</w:t>
            </w:r>
            <w:r w:rsidRPr="00D22810">
              <w:rPr>
                <w:color w:val="000000" w:themeColor="text1"/>
              </w:rPr>
              <w:t>32</w:t>
            </w:r>
            <w:proofErr w:type="spellStart"/>
            <w:r w:rsidRPr="0056380F">
              <w:rPr>
                <w:color w:val="000000" w:themeColor="text1"/>
                <w:lang w:val="en-US"/>
              </w:rPr>
              <w:t>xDC</w:t>
            </w:r>
            <w:proofErr w:type="spellEnd"/>
            <w:r w:rsidRPr="00D22810">
              <w:rPr>
                <w:color w:val="000000" w:themeColor="text1"/>
              </w:rPr>
              <w:t xml:space="preserve"> 24</w:t>
            </w:r>
            <w:r w:rsidRPr="0056380F">
              <w:rPr>
                <w:color w:val="000000" w:themeColor="text1"/>
                <w:lang w:val="en-US"/>
              </w:rPr>
              <w:t>V</w:t>
            </w:r>
            <w:r w:rsidRPr="00D22810">
              <w:rPr>
                <w:color w:val="000000" w:themeColor="text1"/>
              </w:rPr>
              <w:t xml:space="preserve">) </w:t>
            </w:r>
          </w:p>
          <w:p w:rsidR="00D22810" w:rsidRPr="00D22810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22810">
              <w:rPr>
                <w:color w:val="000000" w:themeColor="text1"/>
              </w:rPr>
              <w:t>321-1</w:t>
            </w:r>
            <w:r w:rsidRPr="0056380F">
              <w:rPr>
                <w:color w:val="000000" w:themeColor="text1"/>
                <w:lang w:val="en-US"/>
              </w:rPr>
              <w:t>BL</w:t>
            </w:r>
            <w:r w:rsidRPr="00D22810">
              <w:rPr>
                <w:color w:val="000000" w:themeColor="text1"/>
              </w:rPr>
              <w:t>00-0</w:t>
            </w:r>
            <w:r w:rsidRPr="0056380F">
              <w:rPr>
                <w:color w:val="000000" w:themeColor="text1"/>
                <w:lang w:val="en-US"/>
              </w:rPr>
              <w:t>AA</w:t>
            </w:r>
            <w:r w:rsidRPr="00D22810">
              <w:rPr>
                <w:color w:val="000000" w:themeColor="text1"/>
              </w:rPr>
              <w:t xml:space="preserve">0 </w:t>
            </w:r>
            <w:r w:rsidRPr="00D22810">
              <w:t xml:space="preserve">- 2 </w:t>
            </w:r>
            <w:r w:rsidRPr="0056380F">
              <w:t>штуки</w:t>
            </w:r>
            <w:r w:rsidRPr="00D22810">
              <w:t>;</w:t>
            </w:r>
          </w:p>
          <w:p w:rsidR="00D22810" w:rsidRPr="00D22810" w:rsidRDefault="00D22810" w:rsidP="00D228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8016D">
              <w:rPr>
                <w:b/>
              </w:rPr>
              <w:t>Лот 14:</w:t>
            </w:r>
            <w:r w:rsidRPr="0008016D">
              <w:t xml:space="preserve"> Модуль расширения программируемого логического контроллера </w:t>
            </w:r>
            <w:r w:rsidRPr="0008016D">
              <w:rPr>
                <w:lang w:val="en-US"/>
              </w:rPr>
              <w:t>s</w:t>
            </w:r>
            <w:r w:rsidRPr="0008016D">
              <w:t>7-300</w:t>
            </w:r>
            <w:r w:rsidRPr="0008016D">
              <w:rPr>
                <w:b/>
              </w:rPr>
              <w:t xml:space="preserve"> </w:t>
            </w:r>
          </w:p>
          <w:p w:rsidR="00D22810" w:rsidRPr="00D22810" w:rsidRDefault="00D22810" w:rsidP="00D2281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  <w:r w:rsidRPr="0008016D">
              <w:rPr>
                <w:color w:val="000000" w:themeColor="text1"/>
                <w:lang w:val="en-US"/>
              </w:rPr>
              <w:t>SM</w:t>
            </w:r>
            <w:r w:rsidRPr="00D22810">
              <w:rPr>
                <w:color w:val="000000" w:themeColor="text1"/>
                <w:lang w:val="en-US"/>
              </w:rPr>
              <w:t xml:space="preserve"> 322 (</w:t>
            </w:r>
            <w:r w:rsidRPr="0008016D">
              <w:rPr>
                <w:color w:val="000000" w:themeColor="text1"/>
                <w:lang w:val="en-US"/>
              </w:rPr>
              <w:t>DO</w:t>
            </w:r>
            <w:r w:rsidRPr="00D22810">
              <w:rPr>
                <w:color w:val="000000" w:themeColor="text1"/>
                <w:lang w:val="en-US"/>
              </w:rPr>
              <w:t xml:space="preserve">  32</w:t>
            </w:r>
            <w:r w:rsidRPr="0008016D">
              <w:rPr>
                <w:color w:val="000000" w:themeColor="text1"/>
                <w:lang w:val="en-US"/>
              </w:rPr>
              <w:t>xDC</w:t>
            </w:r>
            <w:r w:rsidRPr="00D22810">
              <w:rPr>
                <w:color w:val="000000" w:themeColor="text1"/>
                <w:lang w:val="en-US"/>
              </w:rPr>
              <w:t xml:space="preserve">  24</w:t>
            </w:r>
            <w:r w:rsidRPr="0008016D">
              <w:rPr>
                <w:color w:val="000000" w:themeColor="text1"/>
                <w:lang w:val="en-US"/>
              </w:rPr>
              <w:t>V</w:t>
            </w:r>
            <w:r w:rsidRPr="00D22810">
              <w:rPr>
                <w:color w:val="000000" w:themeColor="text1"/>
                <w:lang w:val="en-US"/>
              </w:rPr>
              <w:t>/0.</w:t>
            </w:r>
            <w:r w:rsidRPr="0008016D">
              <w:rPr>
                <w:color w:val="000000" w:themeColor="text1"/>
                <w:lang w:val="en-US"/>
              </w:rPr>
              <w:t>5A</w:t>
            </w:r>
            <w:r w:rsidRPr="00D22810">
              <w:rPr>
                <w:color w:val="000000" w:themeColor="text1"/>
                <w:lang w:val="en-US"/>
              </w:rPr>
              <w:t xml:space="preserve">) </w:t>
            </w:r>
          </w:p>
          <w:p w:rsidR="009C4AC1" w:rsidRPr="00CF11DC" w:rsidRDefault="00D22810" w:rsidP="008C490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D22810">
              <w:rPr>
                <w:color w:val="000000" w:themeColor="text1"/>
                <w:lang w:val="en-US"/>
              </w:rPr>
              <w:t>322-1</w:t>
            </w:r>
            <w:r w:rsidRPr="0008016D">
              <w:rPr>
                <w:color w:val="000000" w:themeColor="text1"/>
                <w:lang w:val="en-US"/>
              </w:rPr>
              <w:t>BL</w:t>
            </w:r>
            <w:r w:rsidRPr="00D22810">
              <w:rPr>
                <w:color w:val="000000" w:themeColor="text1"/>
                <w:lang w:val="en-US"/>
              </w:rPr>
              <w:t>00-0</w:t>
            </w:r>
            <w:r w:rsidRPr="0008016D">
              <w:rPr>
                <w:color w:val="000000" w:themeColor="text1"/>
                <w:lang w:val="en-US"/>
              </w:rPr>
              <w:t>AA</w:t>
            </w:r>
            <w:r w:rsidRPr="00D22810">
              <w:rPr>
                <w:color w:val="000000" w:themeColor="text1"/>
                <w:lang w:val="en-US"/>
              </w:rPr>
              <w:t xml:space="preserve">0 </w:t>
            </w:r>
            <w:r w:rsidRPr="00D22810">
              <w:rPr>
                <w:lang w:val="en-US"/>
              </w:rPr>
              <w:t xml:space="preserve">- 2 </w:t>
            </w:r>
            <w:r w:rsidRPr="0008016D">
              <w:t>штуки</w:t>
            </w:r>
            <w:r w:rsidRPr="00D22810">
              <w:rPr>
                <w:lang w:val="en-US"/>
              </w:rPr>
              <w:t>;</w:t>
            </w:r>
          </w:p>
          <w:p w:rsidR="002941E1" w:rsidRPr="00CF11DC" w:rsidRDefault="002941E1" w:rsidP="008C4906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2941E1" w:rsidRPr="002941E1" w:rsidRDefault="002941E1" w:rsidP="002C12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При отсутствии возможности поставки оборудования </w:t>
            </w:r>
            <w:r w:rsidR="002C12FD">
              <w:t>по лоту</w:t>
            </w:r>
            <w:r w:rsidR="009F5E3F">
              <w:t>, согласна</w:t>
            </w:r>
            <w:r w:rsidR="002C12FD">
              <w:t xml:space="preserve"> указанного артикула</w:t>
            </w:r>
            <w:r>
              <w:t>, будет рассмотрена возможность закупки соответствующего современного аналога на закупаемое оборудование.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t>11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253"/>
              <w:jc w:val="both"/>
              <w:rPr>
                <w:highlight w:val="yellow"/>
              </w:rPr>
            </w:pPr>
            <w:r w:rsidRPr="00E17F57">
              <w:t>Требования к участникам процедуры закупки</w:t>
            </w:r>
            <w:r w:rsidR="00703CBF" w:rsidRPr="00E17F57">
              <w:t xml:space="preserve"> и перечень документов, </w:t>
            </w:r>
            <w:r w:rsidR="00703CBF" w:rsidRPr="00E17F57">
              <w:lastRenderedPageBreak/>
              <w:t>представляемых участниками процедуры закупки для подтверждения их соответствия установленным требованиям</w:t>
            </w:r>
          </w:p>
        </w:tc>
        <w:tc>
          <w:tcPr>
            <w:tcW w:w="4501" w:type="dxa"/>
          </w:tcPr>
          <w:p w:rsidR="00654ED1" w:rsidRPr="00E17F57" w:rsidRDefault="00654ED1" w:rsidP="00654ED1">
            <w:pPr>
              <w:pStyle w:val="ConsPlusNormal"/>
              <w:numPr>
                <w:ilvl w:val="0"/>
                <w:numId w:val="1"/>
              </w:numPr>
              <w:tabs>
                <w:tab w:val="left" w:pos="31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17F57">
              <w:rPr>
                <w:sz w:val="24"/>
                <w:szCs w:val="24"/>
              </w:rPr>
              <w:lastRenderedPageBreak/>
              <w:t xml:space="preserve">соответствие требованиям, установленным законодательством к </w:t>
            </w:r>
            <w:r w:rsidRPr="00E17F57">
              <w:rPr>
                <w:sz w:val="24"/>
                <w:szCs w:val="24"/>
              </w:rPr>
              <w:lastRenderedPageBreak/>
              <w:t>юридическому или физическому лицу, в том числе индивидуальному предпринимателю, осуществляющему поставку товаров (выполнение работ, оказание услуг), являющихся предметом закупки;</w:t>
            </w:r>
          </w:p>
          <w:p w:rsidR="00654ED1" w:rsidRPr="00E17F57" w:rsidRDefault="00654ED1" w:rsidP="00654ED1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 xml:space="preserve">отсутствие у </w:t>
            </w:r>
            <w:r w:rsidR="00C32F87" w:rsidRPr="00E17F57">
              <w:rPr>
                <w:color w:val="000000" w:themeColor="text1"/>
                <w:sz w:val="24"/>
                <w:szCs w:val="24"/>
              </w:rPr>
              <w:t>участника</w:t>
            </w:r>
            <w:r w:rsidRPr="00E17F57">
              <w:rPr>
                <w:color w:val="000000" w:themeColor="text1"/>
                <w:sz w:val="24"/>
                <w:szCs w:val="24"/>
              </w:rPr>
              <w:t xml:space="preserve"> задолженности по уплате налогов, сборов (пошлин), пеней, иных обязательных платежей.</w:t>
            </w:r>
          </w:p>
          <w:p w:rsidR="00654ED1" w:rsidRPr="00E17F57" w:rsidRDefault="00B773A1" w:rsidP="00654ED1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>участник не должен быть включен</w:t>
            </w:r>
            <w:r w:rsidR="00654ED1" w:rsidRPr="00E17F57">
              <w:rPr>
                <w:color w:val="000000" w:themeColor="text1"/>
                <w:sz w:val="24"/>
                <w:szCs w:val="24"/>
              </w:rPr>
              <w:t xml:space="preserve"> в реестр поставщиков (подрядчиков, исполнителей), временно не допускаемых к закупкам;</w:t>
            </w:r>
          </w:p>
          <w:p w:rsidR="00654ED1" w:rsidRPr="00E17F57" w:rsidRDefault="00826235" w:rsidP="00826235">
            <w:pPr>
              <w:pStyle w:val="ConsPlusNormal"/>
              <w:tabs>
                <w:tab w:val="left" w:pos="176"/>
              </w:tabs>
              <w:ind w:firstLine="0"/>
              <w:jc w:val="both"/>
              <w:rPr>
                <w:color w:val="000000" w:themeColor="text1"/>
                <w:sz w:val="24"/>
                <w:szCs w:val="24"/>
                <w:highlight w:val="green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 xml:space="preserve">- </w:t>
            </w:r>
            <w:r w:rsidR="00B773A1" w:rsidRPr="00E17F57">
              <w:rPr>
                <w:color w:val="000000" w:themeColor="text1"/>
                <w:sz w:val="24"/>
                <w:szCs w:val="24"/>
              </w:rPr>
              <w:t>участник  не должен</w:t>
            </w:r>
            <w:r w:rsidR="00654ED1" w:rsidRPr="00E17F57">
              <w:rPr>
                <w:color w:val="000000" w:themeColor="text1"/>
                <w:sz w:val="24"/>
                <w:szCs w:val="24"/>
              </w:rPr>
              <w:t xml:space="preserve"> находиться в процессе ликвидации, реорганизации </w:t>
            </w:r>
            <w:r w:rsidR="00B773A1" w:rsidRPr="00E17F57">
              <w:rPr>
                <w:color w:val="000000" w:themeColor="text1"/>
                <w:sz w:val="24"/>
                <w:szCs w:val="24"/>
              </w:rPr>
              <w:t xml:space="preserve">или </w:t>
            </w:r>
            <w:r w:rsidR="00654ED1" w:rsidRPr="00E17F57">
              <w:rPr>
                <w:color w:val="000000" w:themeColor="text1"/>
                <w:sz w:val="24"/>
                <w:szCs w:val="24"/>
              </w:rPr>
              <w:t>в стадии прекращения деятельности;</w:t>
            </w:r>
          </w:p>
          <w:p w:rsidR="00522C39" w:rsidRPr="00E17F57" w:rsidRDefault="00654ED1" w:rsidP="003D7A22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E17F57">
              <w:rPr>
                <w:color w:val="000000" w:themeColor="text1"/>
                <w:sz w:val="24"/>
                <w:szCs w:val="24"/>
              </w:rPr>
              <w:t xml:space="preserve">в отношении </w:t>
            </w:r>
            <w:r w:rsidR="00B773A1" w:rsidRPr="00E17F57">
              <w:rPr>
                <w:color w:val="000000" w:themeColor="text1"/>
                <w:sz w:val="24"/>
                <w:szCs w:val="24"/>
              </w:rPr>
              <w:t>участника</w:t>
            </w:r>
            <w:r w:rsidRPr="00E17F57">
              <w:rPr>
                <w:color w:val="000000" w:themeColor="text1"/>
                <w:sz w:val="24"/>
                <w:szCs w:val="24"/>
              </w:rPr>
              <w:t xml:space="preserve"> не должно быть возбуждено производство по делу об экономической несостоятельности (банкротстве);</w:t>
            </w:r>
          </w:p>
          <w:p w:rsidR="00B773A1" w:rsidRPr="00E17F57" w:rsidRDefault="00B773A1" w:rsidP="003D7A22">
            <w:pPr>
              <w:pStyle w:val="ConsPlusNormal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B14A0">
              <w:rPr>
                <w:rFonts w:eastAsia="MS Minngs"/>
                <w:sz w:val="24"/>
                <w:szCs w:val="24"/>
              </w:rPr>
              <w:t>участник должен обладать полномочиями претендентов на занятие деятельностью, связанной с поставкой данного оборудования (лицензия и т.д.)</w:t>
            </w:r>
            <w:r w:rsidRPr="006B14A0">
              <w:rPr>
                <w:sz w:val="24"/>
                <w:szCs w:val="24"/>
              </w:rPr>
              <w:t>.</w:t>
            </w:r>
          </w:p>
        </w:tc>
      </w:tr>
      <w:tr w:rsidR="00522C39" w:rsidRPr="00E17F57" w:rsidTr="00F1382E">
        <w:trPr>
          <w:trHeight w:val="558"/>
        </w:trPr>
        <w:tc>
          <w:tcPr>
            <w:tcW w:w="456" w:type="dxa"/>
          </w:tcPr>
          <w:p w:rsidR="00522C39" w:rsidRPr="00E17F57" w:rsidRDefault="005507E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E17F57">
              <w:rPr>
                <w:lang w:val="en-US"/>
              </w:rPr>
              <w:lastRenderedPageBreak/>
              <w:t>1</w:t>
            </w:r>
            <w:r w:rsidRPr="00E17F57">
              <w:t>2</w:t>
            </w:r>
          </w:p>
        </w:tc>
        <w:tc>
          <w:tcPr>
            <w:tcW w:w="4614" w:type="dxa"/>
          </w:tcPr>
          <w:p w:rsidR="00522C39" w:rsidRPr="00E17F57" w:rsidRDefault="00522C39" w:rsidP="00DC453C">
            <w:pPr>
              <w:widowControl w:val="0"/>
              <w:autoSpaceDE w:val="0"/>
              <w:autoSpaceDN w:val="0"/>
              <w:adjustRightInd w:val="0"/>
              <w:ind w:firstLine="253"/>
              <w:jc w:val="both"/>
            </w:pPr>
            <w:r w:rsidRPr="00E17F57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522C39" w:rsidRPr="006B14A0" w:rsidRDefault="003D57FC" w:rsidP="0063283A">
            <w:pPr>
              <w:ind w:left="33"/>
              <w:jc w:val="both"/>
            </w:pPr>
            <w:r>
              <w:t>1</w:t>
            </w:r>
            <w:r w:rsidRPr="003D57FC">
              <w:t>2</w:t>
            </w:r>
            <w:r>
              <w:t>.</w:t>
            </w:r>
            <w:r w:rsidRPr="003D57FC">
              <w:t>1</w:t>
            </w:r>
            <w:r w:rsidR="00522C39" w:rsidRPr="006B14A0">
              <w:t xml:space="preserve"> Копия свидетельство регистрации юридического лица.</w:t>
            </w:r>
          </w:p>
          <w:p w:rsidR="00522C39" w:rsidRPr="006B14A0" w:rsidRDefault="003D57FC" w:rsidP="0063283A">
            <w:pPr>
              <w:ind w:left="33"/>
              <w:jc w:val="both"/>
            </w:pPr>
            <w:r>
              <w:t>1</w:t>
            </w:r>
            <w:r w:rsidRPr="00CF11DC">
              <w:t>2</w:t>
            </w:r>
            <w:r>
              <w:t>.</w:t>
            </w:r>
            <w:r w:rsidRPr="00CF11DC">
              <w:t>2</w:t>
            </w:r>
            <w:r w:rsidR="00522C39" w:rsidRPr="006B14A0">
              <w:t>. Заявление участника о гарантийном сроке на поставляемое оборудование – не менее 12 месяцев.</w:t>
            </w:r>
          </w:p>
          <w:p w:rsidR="00522C39" w:rsidRPr="006B14A0" w:rsidRDefault="003D57FC" w:rsidP="00D62889">
            <w:pPr>
              <w:ind w:left="33"/>
              <w:jc w:val="both"/>
            </w:pPr>
            <w:r>
              <w:t>1</w:t>
            </w:r>
            <w:r w:rsidRPr="00CF11DC">
              <w:t>2</w:t>
            </w:r>
            <w:r>
              <w:t>.</w:t>
            </w:r>
            <w:r w:rsidRPr="00CF11DC">
              <w:t>3</w:t>
            </w:r>
            <w:r w:rsidR="00522C39" w:rsidRPr="006B14A0">
              <w:t>. Заявление участника об отсутствии задолженности по налогам, сборам и пеням.</w:t>
            </w:r>
          </w:p>
          <w:p w:rsidR="00522C39" w:rsidRPr="00E17F57" w:rsidRDefault="003D57FC" w:rsidP="00172CAC">
            <w:pPr>
              <w:ind w:left="33"/>
              <w:jc w:val="both"/>
            </w:pPr>
            <w:r>
              <w:rPr>
                <w:rFonts w:eastAsia="MS Minngs"/>
              </w:rPr>
              <w:t>1</w:t>
            </w:r>
            <w:r w:rsidRPr="00212672">
              <w:rPr>
                <w:rFonts w:eastAsia="MS Minngs"/>
              </w:rPr>
              <w:t>2</w:t>
            </w:r>
            <w:r>
              <w:rPr>
                <w:rFonts w:eastAsia="MS Minngs"/>
              </w:rPr>
              <w:t>.</w:t>
            </w:r>
            <w:r w:rsidRPr="00212672">
              <w:rPr>
                <w:rFonts w:eastAsia="MS Minngs"/>
              </w:rPr>
              <w:t>4</w:t>
            </w:r>
            <w:r w:rsidR="00212672">
              <w:rPr>
                <w:rFonts w:eastAsia="MS Minngs"/>
              </w:rPr>
              <w:t>.</w:t>
            </w:r>
            <w:proofErr w:type="gramStart"/>
            <w:r w:rsidR="006B14A0" w:rsidRPr="006B14A0">
              <w:rPr>
                <w:rFonts w:eastAsia="MS Minngs"/>
              </w:rPr>
              <w:t>Д</w:t>
            </w:r>
            <w:r w:rsidR="004F0ABB">
              <w:rPr>
                <w:rFonts w:eastAsia="MS Minngs"/>
              </w:rPr>
              <w:t>окумент</w:t>
            </w:r>
            <w:proofErr w:type="gramEnd"/>
            <w:r w:rsidR="004F0ABB">
              <w:rPr>
                <w:rFonts w:eastAsia="MS Minngs"/>
              </w:rPr>
              <w:t xml:space="preserve"> </w:t>
            </w:r>
            <w:r w:rsidR="00F42281" w:rsidRPr="006B14A0">
              <w:rPr>
                <w:rFonts w:eastAsia="MS Minngs"/>
              </w:rPr>
              <w:t xml:space="preserve">подтверждающий </w:t>
            </w:r>
            <w:r w:rsidR="00522C39" w:rsidRPr="006B14A0">
              <w:rPr>
                <w:rFonts w:eastAsia="MS Minngs"/>
              </w:rPr>
              <w:t>полномочия претендентов на занятие деятельностью, связанной с поставкой данного оборудования (лицензия и т.д.)</w:t>
            </w:r>
            <w:r w:rsidR="00522C39" w:rsidRPr="006B14A0">
              <w:t>.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F4228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t>1</w:t>
            </w:r>
            <w:r w:rsidR="005507E6" w:rsidRPr="00E17F57">
              <w:t>3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</w:pPr>
            <w:r w:rsidRPr="00E17F57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8963F6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>
              <w:rPr>
                <w:rStyle w:val="FontStyle16"/>
                <w:rFonts w:eastAsiaTheme="majorEastAsia"/>
                <w:sz w:val="24"/>
                <w:szCs w:val="24"/>
              </w:rPr>
              <w:t xml:space="preserve">Предложение участника оценивается по </w:t>
            </w:r>
            <w:r w:rsidR="0041634B">
              <w:rPr>
                <w:rStyle w:val="FontStyle16"/>
                <w:rFonts w:eastAsiaTheme="majorEastAsia"/>
                <w:sz w:val="24"/>
                <w:szCs w:val="24"/>
              </w:rPr>
              <w:t>с</w:t>
            </w:r>
            <w:r w:rsidR="00CF11DC">
              <w:rPr>
                <w:rStyle w:val="FontStyle16"/>
                <w:rFonts w:eastAsiaTheme="majorEastAsia"/>
                <w:sz w:val="24"/>
                <w:szCs w:val="24"/>
              </w:rPr>
              <w:t>умме следующих критериев оценки</w:t>
            </w:r>
            <w:r>
              <w:rPr>
                <w:rStyle w:val="FontStyle16"/>
                <w:rFonts w:eastAsiaTheme="majorEastAsia"/>
                <w:sz w:val="24"/>
                <w:szCs w:val="24"/>
              </w:rPr>
              <w:t>:</w:t>
            </w:r>
          </w:p>
          <w:p w:rsidR="00043ABB" w:rsidRPr="0054260C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 xml:space="preserve">- </w:t>
            </w:r>
            <w:r w:rsidR="00043ABB"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>Цена предложения</w:t>
            </w:r>
            <w:r w:rsidR="00043ABB" w:rsidRPr="0054260C">
              <w:rPr>
                <w:rStyle w:val="FontStyle16"/>
                <w:rFonts w:eastAsiaTheme="majorEastAsia"/>
                <w:sz w:val="24"/>
                <w:szCs w:val="24"/>
              </w:rPr>
              <w:t xml:space="preserve"> 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(</w:t>
            </w:r>
            <w:proofErr w:type="spellStart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Цкоф</w:t>
            </w:r>
            <w:proofErr w:type="spellEnd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 = </w:t>
            </w:r>
            <w:r w:rsidR="00043ABB" w:rsidRPr="0041634B">
              <w:rPr>
                <w:rStyle w:val="FontStyle16"/>
                <w:rFonts w:eastAsiaTheme="majorEastAsia"/>
                <w:sz w:val="22"/>
                <w:szCs w:val="24"/>
              </w:rPr>
              <w:t>0,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8)</w:t>
            </w:r>
          </w:p>
          <w:p w:rsidR="0054260C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(</w:t>
            </w:r>
            <w:r w:rsidR="0041634B" w:rsidRPr="0041634B">
              <w:rPr>
                <w:rStyle w:val="FontStyle16"/>
                <w:rFonts w:eastAsiaTheme="majorEastAsia"/>
                <w:sz w:val="22"/>
                <w:szCs w:val="24"/>
              </w:rPr>
              <w:t>цена минимальная/цена участника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)*</w:t>
            </w:r>
            <w:proofErr w:type="spellStart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Цкоф</w:t>
            </w:r>
            <w:proofErr w:type="spellEnd"/>
          </w:p>
          <w:p w:rsidR="00CF11DC" w:rsidRPr="0041634B" w:rsidRDefault="00CF11D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</w:p>
          <w:p w:rsidR="00043ABB" w:rsidRPr="0041634B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  <w:u w:val="single"/>
              </w:rPr>
            </w:pPr>
            <w:r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 xml:space="preserve">- </w:t>
            </w:r>
            <w:r w:rsidR="0041634B"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>Форма оплаты</w:t>
            </w:r>
            <w:r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>:</w:t>
            </w:r>
          </w:p>
          <w:p w:rsidR="0054260C" w:rsidRPr="0041634B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 xml:space="preserve">- </w:t>
            </w:r>
            <w:r w:rsidR="0041634B" w:rsidRPr="0041634B">
              <w:rPr>
                <w:rStyle w:val="FontStyle16"/>
                <w:rFonts w:eastAsiaTheme="majorEastAsia"/>
                <w:sz w:val="22"/>
                <w:szCs w:val="24"/>
              </w:rPr>
              <w:t>п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о факту поставки – 0,1</w:t>
            </w:r>
          </w:p>
          <w:p w:rsidR="0054260C" w:rsidRPr="0041634B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- 50% предоплата</w:t>
            </w:r>
            <w:r w:rsidR="00CF11DC">
              <w:rPr>
                <w:rStyle w:val="FontStyle16"/>
                <w:rFonts w:eastAsiaTheme="majorEastAsia"/>
                <w:sz w:val="22"/>
                <w:szCs w:val="24"/>
              </w:rPr>
              <w:t xml:space="preserve"> (</w:t>
            </w:r>
            <w:r w:rsidR="00CF11DC">
              <w:rPr>
                <w:rStyle w:val="FontStyle16"/>
                <w:rFonts w:eastAsiaTheme="majorEastAsia"/>
                <w:sz w:val="22"/>
                <w:szCs w:val="24"/>
              </w:rPr>
              <w:t>или менее)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, 50% опл</w:t>
            </w:r>
            <w:r w:rsidR="0041634B">
              <w:rPr>
                <w:rStyle w:val="FontStyle16"/>
                <w:rFonts w:eastAsiaTheme="majorEastAsia"/>
                <w:sz w:val="22"/>
                <w:szCs w:val="24"/>
              </w:rPr>
              <w:t>ата по факту поставки</w:t>
            </w:r>
            <w:r w:rsidR="00CF11DC">
              <w:rPr>
                <w:rStyle w:val="FontStyle16"/>
                <w:rFonts w:eastAsiaTheme="majorEastAsia"/>
                <w:sz w:val="22"/>
                <w:szCs w:val="24"/>
              </w:rPr>
              <w:t xml:space="preserve"> (или более)</w:t>
            </w:r>
            <w:r w:rsid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на склад П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окупателя – 0,05</w:t>
            </w:r>
          </w:p>
          <w:p w:rsidR="0054260C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 xml:space="preserve">- </w:t>
            </w:r>
            <w:r w:rsidR="0041634B" w:rsidRPr="0041634B">
              <w:rPr>
                <w:rStyle w:val="FontStyle16"/>
                <w:rFonts w:eastAsiaTheme="majorEastAsia"/>
                <w:sz w:val="22"/>
                <w:szCs w:val="24"/>
              </w:rPr>
              <w:t>предоплата</w:t>
            </w:r>
            <w:r w:rsidR="00CF11DC">
              <w:rPr>
                <w:rStyle w:val="FontStyle16"/>
                <w:rFonts w:eastAsiaTheme="majorEastAsia"/>
                <w:sz w:val="22"/>
                <w:szCs w:val="24"/>
              </w:rPr>
              <w:t xml:space="preserve"> (или иное)</w:t>
            </w:r>
            <w:r w:rsidR="0041634B" w:rsidRP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–</w:t>
            </w:r>
            <w:r w:rsid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0;</w:t>
            </w:r>
          </w:p>
          <w:p w:rsidR="00CF11DC" w:rsidRPr="0041634B" w:rsidRDefault="00CF11D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2"/>
                <w:szCs w:val="24"/>
              </w:rPr>
            </w:pPr>
          </w:p>
          <w:p w:rsidR="00043ABB" w:rsidRPr="0054260C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 xml:space="preserve">- </w:t>
            </w:r>
            <w:r w:rsidR="00043ABB" w:rsidRPr="0041634B">
              <w:rPr>
                <w:rStyle w:val="FontStyle16"/>
                <w:rFonts w:eastAsiaTheme="majorEastAsia"/>
                <w:sz w:val="24"/>
                <w:szCs w:val="24"/>
                <w:u w:val="single"/>
              </w:rPr>
              <w:t>Срок поставки</w:t>
            </w:r>
            <w:r w:rsidR="00043ABB" w:rsidRPr="0054260C">
              <w:rPr>
                <w:rStyle w:val="FontStyle16"/>
                <w:rFonts w:eastAsiaTheme="majorEastAsia"/>
                <w:sz w:val="24"/>
                <w:szCs w:val="24"/>
              </w:rPr>
              <w:t xml:space="preserve"> 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(</w:t>
            </w:r>
            <w:proofErr w:type="spellStart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Скоф</w:t>
            </w:r>
            <w:proofErr w:type="spellEnd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= 0,1)</w:t>
            </w:r>
          </w:p>
          <w:p w:rsidR="0054260C" w:rsidRPr="00043ABB" w:rsidRDefault="0054260C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(</w:t>
            </w:r>
            <w:r w:rsidR="0041634B" w:rsidRPr="0041634B">
              <w:rPr>
                <w:rStyle w:val="FontStyle16"/>
                <w:rFonts w:eastAsiaTheme="majorEastAsia"/>
                <w:sz w:val="22"/>
                <w:szCs w:val="24"/>
              </w:rPr>
              <w:t>срок</w:t>
            </w:r>
            <w:r w:rsid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</w:t>
            </w:r>
            <w:r w:rsidR="0041634B" w:rsidRPr="0041634B">
              <w:rPr>
                <w:rStyle w:val="FontStyle16"/>
                <w:rFonts w:eastAsiaTheme="majorEastAsia"/>
                <w:sz w:val="22"/>
                <w:szCs w:val="24"/>
              </w:rPr>
              <w:t>минимальный/срок</w:t>
            </w:r>
            <w:r w:rsidR="0041634B">
              <w:rPr>
                <w:rStyle w:val="FontStyle16"/>
                <w:rFonts w:eastAsiaTheme="majorEastAsia"/>
                <w:sz w:val="22"/>
                <w:szCs w:val="24"/>
              </w:rPr>
              <w:t xml:space="preserve"> </w:t>
            </w:r>
            <w:r w:rsidR="0041634B" w:rsidRPr="0041634B">
              <w:rPr>
                <w:rStyle w:val="FontStyle16"/>
                <w:rFonts w:eastAsiaTheme="majorEastAsia"/>
                <w:sz w:val="22"/>
                <w:szCs w:val="24"/>
              </w:rPr>
              <w:t>участника</w:t>
            </w:r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)*</w:t>
            </w:r>
            <w:proofErr w:type="spellStart"/>
            <w:r w:rsidRPr="0041634B">
              <w:rPr>
                <w:rStyle w:val="FontStyle16"/>
                <w:rFonts w:eastAsiaTheme="majorEastAsia"/>
                <w:sz w:val="22"/>
                <w:szCs w:val="24"/>
              </w:rPr>
              <w:t>Скоф</w:t>
            </w:r>
            <w:proofErr w:type="spellEnd"/>
          </w:p>
          <w:p w:rsidR="00421846" w:rsidRPr="00E17F57" w:rsidRDefault="00421846" w:rsidP="00F340CD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eastAsiaTheme="majorEastAsia"/>
                <w:sz w:val="24"/>
                <w:szCs w:val="24"/>
              </w:rPr>
            </w:pPr>
          </w:p>
          <w:p w:rsidR="00CD2F46" w:rsidRPr="00E17F57" w:rsidRDefault="00421846" w:rsidP="00F340CD">
            <w:pPr>
              <w:widowControl w:val="0"/>
              <w:autoSpaceDE w:val="0"/>
              <w:autoSpaceDN w:val="0"/>
              <w:adjustRightInd w:val="0"/>
            </w:pPr>
            <w:r>
              <w:rPr>
                <w:rStyle w:val="FontStyle16"/>
                <w:rFonts w:eastAsiaTheme="majorEastAsia"/>
                <w:sz w:val="24"/>
                <w:szCs w:val="24"/>
              </w:rPr>
              <w:t>В случае</w:t>
            </w:r>
            <w:proofErr w:type="gramStart"/>
            <w:r w:rsidR="00CD2F46" w:rsidRPr="00E17F57">
              <w:rPr>
                <w:rStyle w:val="FontStyle16"/>
                <w:rFonts w:eastAsiaTheme="majorEastAsia"/>
                <w:sz w:val="24"/>
                <w:szCs w:val="24"/>
              </w:rPr>
              <w:t>,</w:t>
            </w:r>
            <w:proofErr w:type="gramEnd"/>
            <w:r w:rsidR="00CD2F46" w:rsidRPr="00E17F57">
              <w:rPr>
                <w:rStyle w:val="FontStyle16"/>
                <w:rFonts w:eastAsiaTheme="majorEastAsia"/>
                <w:sz w:val="24"/>
                <w:szCs w:val="24"/>
              </w:rPr>
              <w:t xml:space="preserve"> если предложение участника будет единственным по одному из лотов, комиссией будет рассмотрена возможность признания победителем процедуры закупки данного участника </w:t>
            </w:r>
          </w:p>
        </w:tc>
      </w:tr>
      <w:tr w:rsidR="00522C39" w:rsidRPr="00E17F57" w:rsidTr="006B5DDD">
        <w:tc>
          <w:tcPr>
            <w:tcW w:w="456" w:type="dxa"/>
          </w:tcPr>
          <w:p w:rsidR="00522C39" w:rsidRPr="00E17F57" w:rsidRDefault="00F42281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</w:pPr>
            <w:r w:rsidRPr="00E17F57">
              <w:lastRenderedPageBreak/>
              <w:t>1</w:t>
            </w:r>
            <w:r w:rsidR="005507E6" w:rsidRPr="00E17F57">
              <w:t>4</w:t>
            </w:r>
          </w:p>
        </w:tc>
        <w:tc>
          <w:tcPr>
            <w:tcW w:w="4614" w:type="dxa"/>
          </w:tcPr>
          <w:p w:rsidR="00522C39" w:rsidRPr="00E17F57" w:rsidRDefault="00522C39" w:rsidP="00E10718">
            <w:pPr>
              <w:widowControl w:val="0"/>
              <w:autoSpaceDE w:val="0"/>
              <w:autoSpaceDN w:val="0"/>
              <w:adjustRightInd w:val="0"/>
              <w:ind w:firstLine="395"/>
              <w:jc w:val="both"/>
            </w:pPr>
            <w:proofErr w:type="gramStart"/>
            <w:r w:rsidRPr="00E17F57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522C39" w:rsidRPr="00E17F57" w:rsidRDefault="00522C39" w:rsidP="00731CD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E17F57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E17F57" w:rsidRPr="00293B89" w:rsidRDefault="00E17F57" w:rsidP="00E17F57"/>
    <w:p w:rsidR="00E17F57" w:rsidRDefault="00E17F57" w:rsidP="00E17F57">
      <w:r>
        <w:t>Разработал:</w:t>
      </w:r>
    </w:p>
    <w:p w:rsidR="00E17F57" w:rsidRDefault="00E17F57" w:rsidP="00E17F57"/>
    <w:p w:rsidR="00E17F57" w:rsidRDefault="00E17F57" w:rsidP="00E17F57">
      <w:proofErr w:type="gramStart"/>
      <w:r>
        <w:t>Инженер-электроник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П.А. </w:t>
      </w:r>
      <w:proofErr w:type="spellStart"/>
      <w:r>
        <w:t>Сакович</w:t>
      </w:r>
      <w:proofErr w:type="spellEnd"/>
    </w:p>
    <w:p w:rsidR="00E17F57" w:rsidRDefault="00E17F57" w:rsidP="00E17F57"/>
    <w:p w:rsidR="00E17F57" w:rsidRDefault="00E17F57" w:rsidP="00E17F57">
      <w:r>
        <w:t xml:space="preserve">Согласовано: </w:t>
      </w:r>
    </w:p>
    <w:p w:rsidR="00E17F57" w:rsidRDefault="00E17F57" w:rsidP="00E17F57"/>
    <w:p w:rsidR="00E17F57" w:rsidRDefault="00E17F57" w:rsidP="00E17F57">
      <w:pPr>
        <w:widowControl w:val="0"/>
        <w:autoSpaceDE w:val="0"/>
        <w:autoSpaceDN w:val="0"/>
        <w:adjustRightInd w:val="0"/>
        <w:spacing w:line="360" w:lineRule="auto"/>
      </w:pPr>
      <w:r w:rsidRPr="00E17F57">
        <w:t>Начальник ОПЭ</w:t>
      </w:r>
      <w:r w:rsidRPr="00E17F57">
        <w:tab/>
      </w:r>
      <w:r w:rsidRPr="00E17F57">
        <w:tab/>
        <w:t xml:space="preserve">            </w:t>
      </w:r>
      <w:r w:rsidRPr="00E17F57">
        <w:tab/>
      </w:r>
      <w:r w:rsidRPr="00E17F57">
        <w:tab/>
      </w:r>
      <w:r w:rsidRPr="00E17F57">
        <w:tab/>
      </w:r>
      <w:r>
        <w:tab/>
      </w:r>
      <w:r w:rsidRPr="00E17F57">
        <w:t xml:space="preserve">А.А. </w:t>
      </w:r>
      <w:proofErr w:type="spellStart"/>
      <w:r w:rsidRPr="00E17F57">
        <w:t>Ухалин</w:t>
      </w:r>
      <w:proofErr w:type="spellEnd"/>
    </w:p>
    <w:sectPr w:rsidR="00E17F57" w:rsidSect="00CA07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6CD"/>
    <w:multiLevelType w:val="hybridMultilevel"/>
    <w:tmpl w:val="A3FC79D2"/>
    <w:lvl w:ilvl="0" w:tplc="5F48CC0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AB5EDC"/>
    <w:multiLevelType w:val="hybridMultilevel"/>
    <w:tmpl w:val="C7A4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5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404C6C"/>
    <w:multiLevelType w:val="hybridMultilevel"/>
    <w:tmpl w:val="0E74DEDA"/>
    <w:lvl w:ilvl="0" w:tplc="B59CBF8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D5BE0"/>
    <w:multiLevelType w:val="hybridMultilevel"/>
    <w:tmpl w:val="E3F260D4"/>
    <w:lvl w:ilvl="0" w:tplc="17B24CB6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6D5139"/>
    <w:multiLevelType w:val="hybridMultilevel"/>
    <w:tmpl w:val="84D8B2F8"/>
    <w:lvl w:ilvl="0" w:tplc="F376A01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2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F1A11"/>
    <w:multiLevelType w:val="hybridMultilevel"/>
    <w:tmpl w:val="3F308A62"/>
    <w:lvl w:ilvl="0" w:tplc="49BE6B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B7E1EBE"/>
    <w:multiLevelType w:val="hybridMultilevel"/>
    <w:tmpl w:val="A25E776E"/>
    <w:lvl w:ilvl="0" w:tplc="745090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F6EAD"/>
    <w:multiLevelType w:val="hybridMultilevel"/>
    <w:tmpl w:val="F96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6"/>
  </w:num>
  <w:num w:numId="11">
    <w:abstractNumId w:val="12"/>
  </w:num>
  <w:num w:numId="12">
    <w:abstractNumId w:val="11"/>
  </w:num>
  <w:num w:numId="13">
    <w:abstractNumId w:val="9"/>
    <w:lvlOverride w:ilvl="0">
      <w:lvl w:ilvl="0" w:tplc="F376A012">
        <w:start w:val="1"/>
        <w:numFmt w:val="decimal"/>
        <w:suff w:val="space"/>
        <w:lvlText w:val="%1."/>
        <w:lvlJc w:val="left"/>
        <w:pPr>
          <w:ind w:left="1080" w:hanging="360"/>
        </w:pPr>
        <w:rPr>
          <w:rFonts w:cs="Times New Roman"/>
          <w:sz w:val="28"/>
          <w:szCs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lvl w:ilvl="0" w:tplc="F376A012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cs="Times New Roman"/>
          <w:sz w:val="28"/>
          <w:szCs w:val="28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00BBE"/>
    <w:rsid w:val="000149BA"/>
    <w:rsid w:val="000377AF"/>
    <w:rsid w:val="00043ABB"/>
    <w:rsid w:val="00067E8F"/>
    <w:rsid w:val="0008016D"/>
    <w:rsid w:val="00087D2A"/>
    <w:rsid w:val="00097ACD"/>
    <w:rsid w:val="000C100E"/>
    <w:rsid w:val="000E643A"/>
    <w:rsid w:val="00172CAC"/>
    <w:rsid w:val="00197C0E"/>
    <w:rsid w:val="001C386B"/>
    <w:rsid w:val="001C4AB2"/>
    <w:rsid w:val="001F3177"/>
    <w:rsid w:val="00202734"/>
    <w:rsid w:val="002115A3"/>
    <w:rsid w:val="00212672"/>
    <w:rsid w:val="00216625"/>
    <w:rsid w:val="0023067F"/>
    <w:rsid w:val="002369F3"/>
    <w:rsid w:val="00246761"/>
    <w:rsid w:val="00251977"/>
    <w:rsid w:val="00256293"/>
    <w:rsid w:val="00266318"/>
    <w:rsid w:val="00293B89"/>
    <w:rsid w:val="002941E1"/>
    <w:rsid w:val="002956CE"/>
    <w:rsid w:val="002A2243"/>
    <w:rsid w:val="002B055E"/>
    <w:rsid w:val="002C12FD"/>
    <w:rsid w:val="002D7EF0"/>
    <w:rsid w:val="00315164"/>
    <w:rsid w:val="00316F32"/>
    <w:rsid w:val="00335303"/>
    <w:rsid w:val="00340D04"/>
    <w:rsid w:val="00350DF5"/>
    <w:rsid w:val="00357B65"/>
    <w:rsid w:val="0037068A"/>
    <w:rsid w:val="00373045"/>
    <w:rsid w:val="00395770"/>
    <w:rsid w:val="003A6420"/>
    <w:rsid w:val="003D1C35"/>
    <w:rsid w:val="003D57FC"/>
    <w:rsid w:val="003D7A22"/>
    <w:rsid w:val="00406CF8"/>
    <w:rsid w:val="0041634B"/>
    <w:rsid w:val="00421846"/>
    <w:rsid w:val="00454FC0"/>
    <w:rsid w:val="00464F12"/>
    <w:rsid w:val="004B07EB"/>
    <w:rsid w:val="004D71A8"/>
    <w:rsid w:val="004F0ABB"/>
    <w:rsid w:val="00511C1D"/>
    <w:rsid w:val="00522C39"/>
    <w:rsid w:val="0054260C"/>
    <w:rsid w:val="005507E6"/>
    <w:rsid w:val="0056380F"/>
    <w:rsid w:val="00567B69"/>
    <w:rsid w:val="00570819"/>
    <w:rsid w:val="005735DF"/>
    <w:rsid w:val="00593F88"/>
    <w:rsid w:val="00596C37"/>
    <w:rsid w:val="005C1B57"/>
    <w:rsid w:val="005C61D2"/>
    <w:rsid w:val="00607109"/>
    <w:rsid w:val="00624B4B"/>
    <w:rsid w:val="00626BDB"/>
    <w:rsid w:val="0063283A"/>
    <w:rsid w:val="00654ED1"/>
    <w:rsid w:val="006715A3"/>
    <w:rsid w:val="00684134"/>
    <w:rsid w:val="006961A8"/>
    <w:rsid w:val="006A25EE"/>
    <w:rsid w:val="006B14A0"/>
    <w:rsid w:val="006B3357"/>
    <w:rsid w:val="006B5DDD"/>
    <w:rsid w:val="006B65BF"/>
    <w:rsid w:val="006C0AE8"/>
    <w:rsid w:val="006C2442"/>
    <w:rsid w:val="006C4DAC"/>
    <w:rsid w:val="006E3D11"/>
    <w:rsid w:val="007031BB"/>
    <w:rsid w:val="00703CBF"/>
    <w:rsid w:val="0071225E"/>
    <w:rsid w:val="00731CD1"/>
    <w:rsid w:val="00763C55"/>
    <w:rsid w:val="007C08B2"/>
    <w:rsid w:val="007D3EF4"/>
    <w:rsid w:val="007D447E"/>
    <w:rsid w:val="007E6B1A"/>
    <w:rsid w:val="007E7421"/>
    <w:rsid w:val="00817171"/>
    <w:rsid w:val="0082084C"/>
    <w:rsid w:val="00826235"/>
    <w:rsid w:val="00846178"/>
    <w:rsid w:val="008465A7"/>
    <w:rsid w:val="00863673"/>
    <w:rsid w:val="0086736C"/>
    <w:rsid w:val="00870C72"/>
    <w:rsid w:val="00872DF2"/>
    <w:rsid w:val="008963F6"/>
    <w:rsid w:val="008A2C9A"/>
    <w:rsid w:val="008C4906"/>
    <w:rsid w:val="009269BE"/>
    <w:rsid w:val="00927C2C"/>
    <w:rsid w:val="009813F5"/>
    <w:rsid w:val="0099108D"/>
    <w:rsid w:val="009B710F"/>
    <w:rsid w:val="009C3343"/>
    <w:rsid w:val="009C4AC1"/>
    <w:rsid w:val="009F5E3F"/>
    <w:rsid w:val="00A11187"/>
    <w:rsid w:val="00A26E1C"/>
    <w:rsid w:val="00A504B7"/>
    <w:rsid w:val="00A6687C"/>
    <w:rsid w:val="00AD155A"/>
    <w:rsid w:val="00AD1732"/>
    <w:rsid w:val="00AD60CB"/>
    <w:rsid w:val="00AE548E"/>
    <w:rsid w:val="00AF103C"/>
    <w:rsid w:val="00AF1692"/>
    <w:rsid w:val="00B0404B"/>
    <w:rsid w:val="00B20F13"/>
    <w:rsid w:val="00B247FC"/>
    <w:rsid w:val="00B26467"/>
    <w:rsid w:val="00B61B94"/>
    <w:rsid w:val="00B73BFC"/>
    <w:rsid w:val="00B773A1"/>
    <w:rsid w:val="00BA3841"/>
    <w:rsid w:val="00BA5E17"/>
    <w:rsid w:val="00BE1C2F"/>
    <w:rsid w:val="00BE5FF9"/>
    <w:rsid w:val="00C32F87"/>
    <w:rsid w:val="00C548A6"/>
    <w:rsid w:val="00C74A08"/>
    <w:rsid w:val="00C80296"/>
    <w:rsid w:val="00C82155"/>
    <w:rsid w:val="00C87816"/>
    <w:rsid w:val="00C901AE"/>
    <w:rsid w:val="00CA0795"/>
    <w:rsid w:val="00CD2F46"/>
    <w:rsid w:val="00CF11DC"/>
    <w:rsid w:val="00D22810"/>
    <w:rsid w:val="00D23D74"/>
    <w:rsid w:val="00D24DB1"/>
    <w:rsid w:val="00D476A8"/>
    <w:rsid w:val="00D62889"/>
    <w:rsid w:val="00D72BFA"/>
    <w:rsid w:val="00D82768"/>
    <w:rsid w:val="00DC01CD"/>
    <w:rsid w:val="00DC453C"/>
    <w:rsid w:val="00E01115"/>
    <w:rsid w:val="00E10718"/>
    <w:rsid w:val="00E17F57"/>
    <w:rsid w:val="00E21E37"/>
    <w:rsid w:val="00ED4B00"/>
    <w:rsid w:val="00EF03FF"/>
    <w:rsid w:val="00F1382E"/>
    <w:rsid w:val="00F304B1"/>
    <w:rsid w:val="00F340CD"/>
    <w:rsid w:val="00F42281"/>
    <w:rsid w:val="00F42B0C"/>
    <w:rsid w:val="00F446B1"/>
    <w:rsid w:val="00FC77E5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character" w:customStyle="1" w:styleId="FontStyle16">
    <w:name w:val="Font Style16"/>
    <w:uiPriority w:val="99"/>
    <w:rsid w:val="00197C0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97C0E"/>
    <w:rPr>
      <w:rFonts w:ascii="Times New Roman" w:hAnsi="Times New Roman" w:cs="Times New Roman" w:hint="default"/>
      <w:sz w:val="14"/>
    </w:rPr>
  </w:style>
  <w:style w:type="paragraph" w:customStyle="1" w:styleId="font5">
    <w:name w:val="font5"/>
    <w:basedOn w:val="a"/>
    <w:rsid w:val="00872DF2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626BDB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D24D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4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003D-7AC8-4E83-9EBA-F2684CD1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Сакович Петр Андреевич</cp:lastModifiedBy>
  <cp:revision>97</cp:revision>
  <cp:lastPrinted>2022-08-02T11:38:00Z</cp:lastPrinted>
  <dcterms:created xsi:type="dcterms:W3CDTF">2021-04-15T11:01:00Z</dcterms:created>
  <dcterms:modified xsi:type="dcterms:W3CDTF">2022-08-02T12:36:00Z</dcterms:modified>
</cp:coreProperties>
</file>