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B571FA" w:rsidRDefault="00B571FA" w:rsidP="00B571FA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AD401E" w:rsidP="00B571FA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B571FA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B571FA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B571FA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AD401E" w:rsidRPr="00FD3872" w:rsidTr="006B5DDD">
        <w:tc>
          <w:tcPr>
            <w:tcW w:w="456" w:type="dxa"/>
            <w:vMerge w:val="restart"/>
          </w:tcPr>
          <w:p w:rsidR="00AD401E" w:rsidRPr="00FD3872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Количество</w:t>
            </w:r>
          </w:p>
        </w:tc>
        <w:tc>
          <w:tcPr>
            <w:tcW w:w="4501" w:type="dxa"/>
          </w:tcPr>
          <w:p w:rsid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E4E42">
              <w:rPr>
                <w:szCs w:val="28"/>
              </w:rPr>
              <w:t xml:space="preserve">Теплообменник </w:t>
            </w:r>
          </w:p>
          <w:p w:rsidR="00AD401E" w:rsidRPr="00BE4E4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8шт</w:t>
            </w:r>
          </w:p>
        </w:tc>
      </w:tr>
      <w:tr w:rsidR="00AD401E" w:rsidRPr="00FD3872" w:rsidTr="00082C98">
        <w:tc>
          <w:tcPr>
            <w:tcW w:w="456" w:type="dxa"/>
            <w:vMerge/>
          </w:tcPr>
          <w:p w:rsidR="00AD401E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  <w:lang w:val="en-US"/>
              </w:rPr>
            </w:pPr>
          </w:p>
        </w:tc>
        <w:tc>
          <w:tcPr>
            <w:tcW w:w="9115" w:type="dxa"/>
            <w:gridSpan w:val="2"/>
          </w:tcPr>
          <w:p w:rsidR="00AD401E" w:rsidRP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D401E">
              <w:t>В рамках реализации объекта «Техническая модернизация помещения первого этажа производственного корпуса ампульного производства ОАО «БЗМП» с организацией участка для хранения и распределения красящего раствора и воды для промывки ампул от красящего раствора по адресу: г</w:t>
            </w:r>
            <w:proofErr w:type="gramStart"/>
            <w:r w:rsidRPr="00AD401E">
              <w:t>.Б</w:t>
            </w:r>
            <w:proofErr w:type="gramEnd"/>
            <w:r w:rsidRPr="00AD401E">
              <w:t>орисов, ул.Чапаева, 64»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BA3841" w:rsidRDefault="00BE4E4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E4E42">
              <w:t>28.25.1</w:t>
            </w:r>
            <w:r w:rsidR="000E266F">
              <w:t>1.300</w:t>
            </w:r>
          </w:p>
          <w:p w:rsidR="00BE4E42" w:rsidRPr="00BE4E42" w:rsidRDefault="00BE4E4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BE4E42">
              <w:t>Теплообменники промышленные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</w:t>
            </w:r>
            <w:r w:rsidR="00B571FA">
              <w:rPr>
                <w:szCs w:val="28"/>
              </w:rPr>
              <w:t>5</w:t>
            </w:r>
            <w:r>
              <w:rPr>
                <w:szCs w:val="28"/>
              </w:rPr>
              <w:t xml:space="preserve">.1. Порядка закупок товаров (работ, услуг) </w:t>
            </w:r>
            <w:r w:rsidR="00B571FA">
              <w:rPr>
                <w:szCs w:val="28"/>
              </w:rPr>
              <w:t xml:space="preserve">при строительстве объектов </w:t>
            </w:r>
            <w:r>
              <w:rPr>
                <w:szCs w:val="28"/>
              </w:rPr>
              <w:t>за счет собственных средств</w:t>
            </w:r>
          </w:p>
        </w:tc>
      </w:tr>
      <w:tr w:rsidR="00B571FA" w:rsidRPr="00FD3872" w:rsidTr="00BD7DD5">
        <w:tc>
          <w:tcPr>
            <w:tcW w:w="456" w:type="dxa"/>
          </w:tcPr>
          <w:p w:rsidR="00B571FA" w:rsidRPr="00E10718" w:rsidRDefault="00B571FA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B571FA" w:rsidRDefault="00B571FA" w:rsidP="000E266F">
            <w:pPr>
              <w:spacing w:line="240" w:lineRule="exact"/>
              <w:ind w:firstLine="709"/>
              <w:jc w:val="both"/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>
              <w:rPr>
                <w:szCs w:val="28"/>
              </w:rPr>
              <w:t>:</w:t>
            </w:r>
            <w:proofErr w:type="gramEnd"/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t xml:space="preserve">1. </w:t>
            </w:r>
            <w:r w:rsidRPr="00193137">
              <w:t>Теплообменник вертикальный трубный с неподвижной трубной решеткой в количестве 8 шт. (поз. 5 1.21-01-ТХ, 1.21-01-ТХ</w:t>
            </w:r>
            <w:proofErr w:type="gramStart"/>
            <w:r w:rsidRPr="00193137">
              <w:t>.С</w:t>
            </w:r>
            <w:proofErr w:type="gramEnd"/>
            <w:r w:rsidRPr="00193137">
              <w:t>О, 1.21-01-АТХ):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1.1. </w:t>
            </w:r>
            <w:r w:rsidRPr="0009343C">
              <w:t>нагреваемая среда – вода, условное давление - 1,6 МПа;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1.2. </w:t>
            </w:r>
            <w:r w:rsidRPr="0009343C">
              <w:t>объем нагреваемой среды циркулирующей в контуре - 3 м³;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1.3. </w:t>
            </w:r>
            <w:r w:rsidRPr="0009343C">
              <w:t>пропускная способность теплообменника по нагреваемой среде 20 м³/ч с гидродинамическим сопротивлением, не более 100 кПа;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1.4. </w:t>
            </w:r>
            <w:r w:rsidRPr="0009343C">
              <w:t>разогрев среды от +20</w:t>
            </w:r>
            <w:proofErr w:type="gramStart"/>
            <w:r w:rsidRPr="0009343C">
              <w:t>°С</w:t>
            </w:r>
            <w:proofErr w:type="gramEnd"/>
            <w:r w:rsidRPr="0009343C">
              <w:t xml:space="preserve"> до +70°С; 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1.5. </w:t>
            </w:r>
            <w:r w:rsidRPr="0009343C">
              <w:t xml:space="preserve">входное и выходное подключение к трубопроводу нагреваемой среды </w:t>
            </w:r>
            <w:proofErr w:type="spellStart"/>
            <w:r w:rsidRPr="0009343C">
              <w:rPr>
                <w:lang w:val="en-US"/>
              </w:rPr>
              <w:t>Dn</w:t>
            </w:r>
            <w:proofErr w:type="spellEnd"/>
            <w:r w:rsidRPr="0009343C">
              <w:t xml:space="preserve"> 50;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1.6. </w:t>
            </w:r>
            <w:r w:rsidRPr="0009343C">
              <w:t>греющая среда - пар насыщенный 145</w:t>
            </w:r>
            <w:proofErr w:type="gramStart"/>
            <w:r w:rsidRPr="0009343C">
              <w:t xml:space="preserve"> °С</w:t>
            </w:r>
            <w:proofErr w:type="gramEnd"/>
            <w:r w:rsidRPr="0009343C">
              <w:t>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1.7. </w:t>
            </w:r>
            <w:r w:rsidRPr="0009343C">
              <w:t>расход пара – 0,29 т/ч;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1.8. </w:t>
            </w:r>
            <w:r w:rsidRPr="0009343C">
              <w:t xml:space="preserve">подключение к паропроводу </w:t>
            </w:r>
            <w:proofErr w:type="spellStart"/>
            <w:r w:rsidRPr="0009343C">
              <w:rPr>
                <w:lang w:val="en-US"/>
              </w:rPr>
              <w:t>Dn</w:t>
            </w:r>
            <w:proofErr w:type="spellEnd"/>
            <w:r w:rsidRPr="0009343C">
              <w:t>25;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1.9. </w:t>
            </w:r>
            <w:r w:rsidRPr="0009343C">
              <w:t xml:space="preserve">подключение к линии слива конденсата </w:t>
            </w:r>
            <w:proofErr w:type="spellStart"/>
            <w:r w:rsidRPr="0009343C">
              <w:rPr>
                <w:lang w:val="en-US"/>
              </w:rPr>
              <w:t>Dn</w:t>
            </w:r>
            <w:proofErr w:type="spellEnd"/>
            <w:r w:rsidRPr="0009343C">
              <w:t xml:space="preserve"> 40;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1.10. </w:t>
            </w:r>
            <w:r w:rsidRPr="0009343C">
              <w:t>присоединения к теплообменнику – фланцевые;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1.11. </w:t>
            </w:r>
            <w:r w:rsidRPr="0009343C">
              <w:t>изоляция поверхности до температуры не выше +35</w:t>
            </w:r>
            <w:proofErr w:type="gramStart"/>
            <w:r w:rsidRPr="0009343C">
              <w:t xml:space="preserve"> °С</w:t>
            </w:r>
            <w:proofErr w:type="gramEnd"/>
            <w:r w:rsidRPr="0009343C">
              <w:t>;</w:t>
            </w:r>
          </w:p>
          <w:p w:rsidR="0009343C" w:rsidRDefault="0009343C" w:rsidP="0009343C">
            <w:pPr>
              <w:spacing w:line="240" w:lineRule="exact"/>
              <w:jc w:val="both"/>
            </w:pPr>
            <w:r w:rsidRPr="0009343C">
              <w:t>- габаритные размеры теплообменника без теплоизоляции, не более (</w:t>
            </w:r>
            <w:proofErr w:type="gramStart"/>
            <w:r w:rsidRPr="0009343C">
              <w:t>длинна</w:t>
            </w:r>
            <w:proofErr w:type="gramEnd"/>
            <w:r w:rsidRPr="0009343C">
              <w:t>/диаметр) 1800/200мм.</w:t>
            </w:r>
          </w:p>
          <w:p w:rsidR="0009343C" w:rsidRDefault="0009343C" w:rsidP="0009343C">
            <w:pPr>
              <w:spacing w:line="240" w:lineRule="exact"/>
              <w:jc w:val="both"/>
            </w:pPr>
            <w:r>
              <w:t>1.12. В комплект поставки включить:</w:t>
            </w:r>
          </w:p>
          <w:p w:rsidR="0009343C" w:rsidRDefault="0009343C" w:rsidP="0009343C">
            <w:pPr>
              <w:spacing w:line="240" w:lineRule="exact"/>
              <w:jc w:val="both"/>
            </w:pPr>
            <w:r>
              <w:t>1.12.1. ответные фланцы с прокладками и крепежом;</w:t>
            </w:r>
          </w:p>
          <w:p w:rsidR="0009343C" w:rsidRDefault="0009343C" w:rsidP="0009343C">
            <w:pPr>
              <w:spacing w:line="240" w:lineRule="exact"/>
              <w:jc w:val="both"/>
            </w:pPr>
            <w:r>
              <w:t>1.12.2. запасные прокладки к ответным фланцам.</w:t>
            </w:r>
          </w:p>
          <w:p w:rsidR="00193137" w:rsidRPr="00193137" w:rsidRDefault="00193137" w:rsidP="0009343C">
            <w:pPr>
              <w:spacing w:line="240" w:lineRule="exact"/>
              <w:jc w:val="both"/>
            </w:pPr>
            <w:r>
              <w:t xml:space="preserve">1.13. </w:t>
            </w:r>
            <w:r w:rsidRPr="00193137">
              <w:t xml:space="preserve">Материал: </w:t>
            </w:r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t xml:space="preserve">1.13.1. </w:t>
            </w:r>
            <w:r w:rsidRPr="00193137">
              <w:t>теплообменные трубки, зона входа/выхода в трубное пространство – нержавеющая сталь (</w:t>
            </w:r>
            <w:proofErr w:type="gramStart"/>
            <w:r w:rsidRPr="00193137">
              <w:t>материалы</w:t>
            </w:r>
            <w:proofErr w:type="gramEnd"/>
            <w:r w:rsidRPr="00193137">
              <w:t xml:space="preserve"> контактирующие со средой из стали марки 08</w:t>
            </w:r>
            <w:r w:rsidRPr="00193137">
              <w:rPr>
                <w:lang w:val="en-US"/>
              </w:rPr>
              <w:t>X</w:t>
            </w:r>
            <w:r w:rsidRPr="00193137">
              <w:t>18</w:t>
            </w:r>
            <w:r w:rsidRPr="00193137">
              <w:rPr>
                <w:lang w:val="en-US"/>
              </w:rPr>
              <w:t>H</w:t>
            </w:r>
            <w:r w:rsidRPr="00193137">
              <w:t>10</w:t>
            </w:r>
            <w:r w:rsidRPr="00193137">
              <w:rPr>
                <w:lang w:val="en-US"/>
              </w:rPr>
              <w:t>T</w:t>
            </w:r>
            <w:r w:rsidRPr="00193137">
              <w:t>);</w:t>
            </w:r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t xml:space="preserve">1.13.2. </w:t>
            </w:r>
            <w:r w:rsidRPr="00193137">
              <w:t xml:space="preserve">качество обработки поверхностей контактирующих со средой </w:t>
            </w:r>
            <w:r w:rsidRPr="00193137">
              <w:rPr>
                <w:lang w:val="en-US"/>
              </w:rPr>
              <w:t>Ra</w:t>
            </w:r>
            <w:r w:rsidRPr="00193137">
              <w:t xml:space="preserve"> не более 0,6 мкм;</w:t>
            </w:r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t xml:space="preserve">1.13.3. </w:t>
            </w:r>
            <w:r w:rsidRPr="00193137">
              <w:t>покрывной слой (кожух) теплоизоляции – нержавеющая сталь.</w:t>
            </w:r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t xml:space="preserve">1.14. </w:t>
            </w:r>
            <w:r w:rsidRPr="00193137">
              <w:t xml:space="preserve">Крепление теплообменника к опорам </w:t>
            </w:r>
            <w:proofErr w:type="gramStart"/>
            <w:r w:rsidRPr="00193137">
              <w:t>согласно чертежей</w:t>
            </w:r>
            <w:proofErr w:type="gramEnd"/>
            <w:r w:rsidRPr="00193137">
              <w:t xml:space="preserve"> 1.21-01-АС л. 5 (рассмотрим </w:t>
            </w:r>
            <w:r w:rsidR="0009343C" w:rsidRPr="00193137">
              <w:t>альтернативные</w:t>
            </w:r>
            <w:r w:rsidRPr="00193137">
              <w:t xml:space="preserve"> предложения).</w:t>
            </w:r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lastRenderedPageBreak/>
              <w:t xml:space="preserve">1.15. </w:t>
            </w:r>
            <w:r w:rsidRPr="00193137">
              <w:t xml:space="preserve">Схема системы </w:t>
            </w:r>
            <w:proofErr w:type="spellStart"/>
            <w:r w:rsidRPr="00193137">
              <w:t>пароснабжения</w:t>
            </w:r>
            <w:proofErr w:type="spellEnd"/>
            <w:r w:rsidRPr="00193137">
              <w:t xml:space="preserve"> оборудования приведена на 1.21-01-ОВ.</w:t>
            </w:r>
          </w:p>
          <w:p w:rsidR="00B571FA" w:rsidRPr="00AD401E" w:rsidRDefault="00AD401E" w:rsidP="000E266F">
            <w:pPr>
              <w:spacing w:line="240" w:lineRule="exact"/>
              <w:jc w:val="both"/>
            </w:pPr>
            <w:r w:rsidRPr="00AD401E">
              <w:t xml:space="preserve">2. </w:t>
            </w:r>
            <w:r w:rsidR="00B571FA" w:rsidRPr="00AD401E">
              <w:t xml:space="preserve"> Общие требования к оборудованию</w:t>
            </w:r>
          </w:p>
          <w:p w:rsidR="00B571FA" w:rsidRPr="00B571FA" w:rsidRDefault="00B571FA" w:rsidP="000E266F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</w:pPr>
            <w:r w:rsidRPr="00B571FA">
              <w:t>Соответствие требованиям охраны труда и промышленной санитарии Республики Беларусь, требованиям ТКП 447-2017 (33050) «</w:t>
            </w:r>
            <w:r w:rsidRPr="00B571FA">
              <w:rPr>
                <w:bCs/>
              </w:rPr>
              <w:t>Производство лекарственных средств. Требования к технологическому оборудованию</w:t>
            </w:r>
            <w:r w:rsidRPr="00B571FA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571FA">
              <w:t xml:space="preserve"> требованиям ТКП 030-2017 (33050) «Надлежащая производственная практика» и Решение Совета Евразийской экономической комиссии №77 от 03.11.2016 «Об утверждении Правил надлежащей производственной практики Евразийского экономического союза», действующим в Республике Беларусь и ЕС, в том числе: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доступность осмотра, техобслуживания, ремонта, очистки оборудования.</w:t>
            </w:r>
          </w:p>
          <w:p w:rsid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отвечать требованиям ГОСТ 12.2.003-91 «Система стандартов безопасности труда. Оборудование производственное. Общие требования безопасности», требованиям </w:t>
            </w:r>
            <w:proofErr w:type="gramStart"/>
            <w:r w:rsidRPr="00B571FA">
              <w:t>ТР</w:t>
            </w:r>
            <w:proofErr w:type="gramEnd"/>
            <w:r w:rsidRPr="00B571FA">
              <w:t xml:space="preserve"> ТС 010/2011 «О безопасности машин и оборудования»,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570625" w:rsidRPr="00570625" w:rsidRDefault="00570625" w:rsidP="000E266F">
            <w:pPr>
              <w:spacing w:line="240" w:lineRule="exact"/>
              <w:ind w:firstLine="709"/>
              <w:jc w:val="both"/>
            </w:pPr>
            <w:r w:rsidRPr="00570625">
              <w:t xml:space="preserve">Теплообменник должен быть изготовлен в соответствии с ТУ 3612-024-00220302-02 «Аппараты теплообменные </w:t>
            </w:r>
            <w:proofErr w:type="spellStart"/>
            <w:r w:rsidRPr="00570625">
              <w:t>кожухотрубчатые</w:t>
            </w:r>
            <w:proofErr w:type="spellEnd"/>
            <w:r w:rsidRPr="00570625">
              <w:t xml:space="preserve"> с неподвижными трубными решетками и </w:t>
            </w:r>
            <w:proofErr w:type="spellStart"/>
            <w:r w:rsidRPr="00570625">
              <w:t>кожухотрубчатые</w:t>
            </w:r>
            <w:proofErr w:type="spellEnd"/>
            <w:r w:rsidRPr="00570625">
              <w:t xml:space="preserve"> с температурным компенсатором на кожухе»</w:t>
            </w:r>
          </w:p>
          <w:p w:rsidR="00AD401E" w:rsidRPr="00AD401E" w:rsidRDefault="00AD401E" w:rsidP="000E266F">
            <w:pPr>
              <w:spacing w:line="240" w:lineRule="exact"/>
              <w:jc w:val="both"/>
            </w:pPr>
            <w:r w:rsidRPr="00AD401E">
              <w:t>3. Конструктивные требования к оборудованию</w:t>
            </w:r>
          </w:p>
          <w:p w:rsidR="00AD401E" w:rsidRPr="00B571FA" w:rsidRDefault="00AD401E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быть спроектировано таким образом, чтобы его можно было легко и тщательно очищать. Оборудование не должно представлять никакой опасности для продукции. Части оборудования, соприкасающиеся с раствором, не должны вступать с ним в реакцию, </w:t>
            </w:r>
            <w:proofErr w:type="gramStart"/>
            <w:r w:rsidRPr="00B571FA">
              <w:t>выделять или абсорбировать</w:t>
            </w:r>
            <w:proofErr w:type="gramEnd"/>
            <w:r w:rsidRPr="00B571FA">
              <w:t xml:space="preserve"> вещества в такой степени, чтобы это могло влиять на качество раствора и создавать, таким образом, какую-либо опасность. </w:t>
            </w:r>
          </w:p>
          <w:p w:rsidR="00AD401E" w:rsidRPr="00B571FA" w:rsidRDefault="00AD401E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быть новым, собранным и поставленным одним производителем. Все таблички и надписи предупреждающего, информирующего и рекомендательного характера на оборудовании должны быть на русском языке. 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4. </w:t>
            </w:r>
            <w:r w:rsidR="00B571FA" w:rsidRPr="00B571FA">
              <w:t>В комплект поставляемой с оборудованием документации должны входить: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инструкция по эксплуатации на русском языке;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технический паспорт на русском языке;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 xml:space="preserve">- чертежи, спецификация оборудования;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сертификат страны происхождения оборудования;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t>- сертификаты качества на материалы, из которого изготовлено оборудование (контактирующие с продуктом, не контактирующие с продуктом, изоляционные, эластомеры);</w:t>
            </w:r>
            <w:r w:rsidRPr="00B571FA">
              <w:rPr>
                <w:bCs/>
                <w:lang w:eastAsia="pl-PL"/>
              </w:rPr>
              <w:t xml:space="preserve">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протоколы заводских испытаний;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t xml:space="preserve">- </w:t>
            </w:r>
            <w:r w:rsidRPr="00B571FA">
              <w:rPr>
                <w:bCs/>
              </w:rPr>
              <w:t>протокол измерения шероховатости поверхностей.</w:t>
            </w:r>
            <w:r w:rsidRPr="00B571FA">
              <w:rPr>
                <w:bCs/>
                <w:lang w:eastAsia="pl-PL"/>
              </w:rPr>
              <w:t xml:space="preserve">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rPr>
                <w:bCs/>
                <w:lang w:eastAsia="pl-PL"/>
              </w:rPr>
              <w:t>Для оборудования должен быть предоставлен комплект технической документации по выполненным сварочным работам и контролю сварных швов, включающий как минимум: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сведения о сварке, включая вид сварки, тип и марку электродов;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-сертификаты (или их копии) на электроды, используемые при сварке;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-сведения о сварщиках;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виды обработки сварных соединений после сварки.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Эксплуатационная документация должна содержать (вся документация должна быть на русском языке):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proofErr w:type="gramStart"/>
            <w:r w:rsidRPr="00B571FA">
              <w:t>- граничные условия внешних воздействий и воздействий производственной среды, при которых безопасность производственного оборудования сохраняется;</w:t>
            </w:r>
            <w:proofErr w:type="gramEnd"/>
          </w:p>
          <w:p w:rsid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регламент технического обслуживания и приемов его безопасного выполнения.</w:t>
            </w:r>
          </w:p>
          <w:p w:rsidR="000E266F" w:rsidRDefault="000E266F" w:rsidP="000E266F">
            <w:pPr>
              <w:spacing w:line="240" w:lineRule="exact"/>
              <w:ind w:firstLine="709"/>
              <w:jc w:val="both"/>
            </w:pPr>
            <w:r>
              <w:t xml:space="preserve">- </w:t>
            </w:r>
            <w:r w:rsidRPr="000E266F">
              <w:rPr>
                <w:rStyle w:val="FontStyle16"/>
                <w:rFonts w:eastAsiaTheme="majorEastAsia"/>
                <w:sz w:val="24"/>
                <w:szCs w:val="24"/>
              </w:rPr>
              <w:t>Перед началом изготовления  теплообменников предоставить чертежи на согласование.</w:t>
            </w:r>
          </w:p>
          <w:p w:rsidR="00AD401E" w:rsidRPr="00B571FA" w:rsidRDefault="00AD401E" w:rsidP="000E266F">
            <w:pPr>
              <w:spacing w:line="240" w:lineRule="exact"/>
              <w:jc w:val="both"/>
            </w:pPr>
            <w:r>
              <w:t>5. Гарантийный срок – не менее 24 месяцев от даты ввода в эксплуатацию.</w:t>
            </w:r>
          </w:p>
          <w:p w:rsidR="00B571FA" w:rsidRPr="00AD401E" w:rsidRDefault="00AD401E" w:rsidP="000E266F">
            <w:pPr>
              <w:spacing w:line="240" w:lineRule="exact"/>
              <w:ind w:firstLine="709"/>
              <w:jc w:val="both"/>
            </w:pPr>
            <w:r w:rsidRPr="00AD401E">
              <w:rPr>
                <w:rStyle w:val="FontStyle16"/>
                <w:rFonts w:eastAsiaTheme="majorEastAsia"/>
                <w:sz w:val="24"/>
                <w:szCs w:val="24"/>
              </w:rPr>
              <w:t xml:space="preserve">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чертежи поставляемого оборудования, спецификации на оборудование, </w:t>
            </w:r>
            <w:r w:rsidRPr="00AD401E">
              <w:rPr>
                <w:rStyle w:val="FontStyle16"/>
                <w:rFonts w:eastAsiaTheme="majorEastAsia"/>
                <w:sz w:val="24"/>
                <w:szCs w:val="24"/>
                <w:lang w:val="uk-UA"/>
              </w:rPr>
              <w:t xml:space="preserve">приведено </w:t>
            </w:r>
            <w:r w:rsidRPr="00AD401E">
              <w:rPr>
                <w:rStyle w:val="FontStyle16"/>
                <w:rFonts w:eastAsiaTheme="majorEastAsia"/>
                <w:sz w:val="24"/>
                <w:szCs w:val="24"/>
              </w:rPr>
              <w:t>детальное описание с предоставлением изображений или фото всех составляющих оборудования.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B5DDD" w:rsidRDefault="006B5DDD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6C0AE8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Место поставки – г</w:t>
            </w:r>
            <w:proofErr w:type="gramStart"/>
            <w:r w:rsidR="0063283A" w:rsidRPr="00C87816">
              <w:rPr>
                <w:szCs w:val="28"/>
              </w:rPr>
              <w:t>.Б</w:t>
            </w:r>
            <w:proofErr w:type="gramEnd"/>
            <w:r w:rsidR="0063283A" w:rsidRPr="00C87816">
              <w:rPr>
                <w:szCs w:val="28"/>
              </w:rPr>
              <w:t>орисов, ул.Чапаева, 64</w:t>
            </w:r>
          </w:p>
          <w:p w:rsidR="00245038" w:rsidRPr="00C87816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Условия поставки – склад покупателя</w:t>
            </w:r>
          </w:p>
          <w:p w:rsidR="0063283A" w:rsidRPr="00C87816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  <w:r>
              <w:t>Срок поставки – предложение поставщика, но не более</w:t>
            </w:r>
            <w:r w:rsidR="00DD2758">
              <w:t xml:space="preserve"> </w:t>
            </w:r>
            <w:r w:rsidR="00B1371A" w:rsidRPr="00245038">
              <w:rPr>
                <w:color w:val="000000" w:themeColor="text1"/>
              </w:rPr>
              <w:t>9</w:t>
            </w:r>
            <w:r w:rsidR="00DD2758" w:rsidRPr="00245038">
              <w:rPr>
                <w:color w:val="000000" w:themeColor="text1"/>
              </w:rPr>
              <w:t>0 календарных дней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3283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BE4E42" w:rsidRPr="00AD401E" w:rsidRDefault="005C55C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AD401E">
              <w:rPr>
                <w:color w:val="000000" w:themeColor="text1"/>
              </w:rPr>
              <w:t>Предложение поставщика</w:t>
            </w:r>
            <w:r w:rsidR="00AD401E">
              <w:rPr>
                <w:color w:val="000000" w:themeColor="text1"/>
              </w:rPr>
              <w:t xml:space="preserve"> (критерий оценки)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6C0AE8" w:rsidRPr="000F040F" w:rsidRDefault="00F673F6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8F02AA">
              <w:rPr>
                <w:szCs w:val="28"/>
              </w:rPr>
              <w:t>, документация</w:t>
            </w:r>
            <w:r w:rsidR="00003E5E">
              <w:rPr>
                <w:szCs w:val="28"/>
              </w:rPr>
              <w:t>, а также</w:t>
            </w:r>
            <w:r w:rsidR="000F040F">
              <w:rPr>
                <w:szCs w:val="28"/>
              </w:rPr>
              <w:t xml:space="preserve"> налоги, сборы и другие обязательные платежи.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5C55C2">
              <w:t>3</w:t>
            </w:r>
            <w:r>
              <w:t xml:space="preserve"> рабочих дн</w:t>
            </w:r>
            <w:r w:rsidR="005C55C2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  <w:p w:rsidR="00A1473D" w:rsidRPr="00A1473D" w:rsidRDefault="00A1473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1473D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6C0AE8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 w:rsidR="007E6B1A">
              <w:rPr>
                <w:szCs w:val="28"/>
              </w:rPr>
              <w:t>.</w:t>
            </w:r>
          </w:p>
          <w:p w:rsidR="007E6B1A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Участник подает предложение</w:t>
            </w:r>
            <w:r w:rsidR="007E6B1A">
              <w:rPr>
                <w:szCs w:val="28"/>
              </w:rPr>
              <w:t xml:space="preserve"> </w:t>
            </w:r>
            <w:r w:rsidR="00BA3841">
              <w:rPr>
                <w:szCs w:val="28"/>
              </w:rPr>
              <w:t xml:space="preserve">в электронном виде на электронный адрес: </w:t>
            </w:r>
            <w:hyperlink r:id="rId6" w:history="1">
              <w:r w:rsidR="00C548A6" w:rsidRPr="000C100E">
                <w:rPr>
                  <w:rStyle w:val="ab"/>
                  <w:b/>
                  <w:lang w:val="en-US"/>
                </w:rPr>
                <w:t>aho</w:t>
              </w:r>
              <w:r w:rsidR="00C548A6" w:rsidRPr="000C100E">
                <w:rPr>
                  <w:rStyle w:val="ab"/>
                  <w:b/>
                </w:rPr>
                <w:t>.</w:t>
              </w:r>
              <w:r w:rsidR="00C548A6" w:rsidRPr="000C100E">
                <w:rPr>
                  <w:rStyle w:val="ab"/>
                  <w:b/>
                  <w:lang w:val="en-US"/>
                </w:rPr>
                <w:t>zakupki</w:t>
              </w:r>
              <w:r w:rsidR="00C548A6" w:rsidRPr="000C100E">
                <w:rPr>
                  <w:rStyle w:val="ab"/>
                  <w:b/>
                </w:rPr>
                <w:t>_</w:t>
              </w:r>
              <w:r w:rsidR="00C548A6" w:rsidRPr="000C100E">
                <w:rPr>
                  <w:rStyle w:val="ab"/>
                  <w:b/>
                  <w:lang w:val="en-US"/>
                </w:rPr>
                <w:t>oz</w:t>
              </w:r>
              <w:r w:rsidR="00C548A6" w:rsidRPr="000C100E">
                <w:rPr>
                  <w:rStyle w:val="ab"/>
                  <w:b/>
                </w:rPr>
                <w:t>@</w:t>
              </w:r>
              <w:r w:rsidR="00C548A6" w:rsidRPr="000C100E">
                <w:rPr>
                  <w:rStyle w:val="ab"/>
                  <w:b/>
                  <w:lang w:val="en-US"/>
                </w:rPr>
                <w:t>borimed</w:t>
              </w:r>
              <w:r w:rsidR="00C548A6" w:rsidRPr="000C100E">
                <w:rPr>
                  <w:rStyle w:val="ab"/>
                  <w:b/>
                </w:rPr>
                <w:t>.</w:t>
              </w:r>
              <w:r w:rsidR="00C548A6"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335303" w:rsidRPr="00335303" w:rsidRDefault="00BA3841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="00335303"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="00335303" w:rsidRPr="00335303">
              <w:rPr>
                <w:b/>
                <w:szCs w:val="28"/>
              </w:rPr>
              <w:t>, конкурентный лист – закупка</w:t>
            </w:r>
            <w:r w:rsidR="000C100E">
              <w:rPr>
                <w:b/>
                <w:szCs w:val="28"/>
              </w:rPr>
              <w:t xml:space="preserve"> </w:t>
            </w:r>
            <w:r w:rsidR="00BE4E42">
              <w:rPr>
                <w:b/>
                <w:szCs w:val="28"/>
              </w:rPr>
              <w:t>теплообменника</w:t>
            </w:r>
            <w:r w:rsidR="00335303" w:rsidRPr="00F0366A">
              <w:rPr>
                <w:b/>
                <w:szCs w:val="28"/>
              </w:rPr>
              <w:t>.</w:t>
            </w:r>
            <w:r w:rsidR="00335303" w:rsidRPr="00335303">
              <w:rPr>
                <w:b/>
                <w:szCs w:val="28"/>
              </w:rPr>
              <w:t xml:space="preserve"> Подача предложений – до 13.00 </w:t>
            </w:r>
            <w:r w:rsidR="0009343C">
              <w:rPr>
                <w:b/>
                <w:szCs w:val="28"/>
              </w:rPr>
              <w:t>22</w:t>
            </w:r>
            <w:r w:rsidR="00381748" w:rsidRPr="0009343C">
              <w:rPr>
                <w:b/>
                <w:szCs w:val="28"/>
              </w:rPr>
              <w:t>.07</w:t>
            </w:r>
            <w:r w:rsidR="00AD401E">
              <w:rPr>
                <w:b/>
                <w:szCs w:val="28"/>
              </w:rPr>
              <w:t>.</w:t>
            </w:r>
            <w:r w:rsidR="00335303" w:rsidRPr="00335303">
              <w:rPr>
                <w:b/>
                <w:szCs w:val="28"/>
              </w:rPr>
              <w:t>202</w:t>
            </w:r>
            <w:r w:rsidR="00AD401E">
              <w:rPr>
                <w:b/>
                <w:szCs w:val="28"/>
              </w:rPr>
              <w:t>2</w:t>
            </w:r>
            <w:r w:rsidR="00335303" w:rsidRPr="00335303">
              <w:rPr>
                <w:b/>
                <w:szCs w:val="28"/>
              </w:rPr>
              <w:t xml:space="preserve"> года.</w:t>
            </w:r>
          </w:p>
          <w:p w:rsidR="006C0AE8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35303">
              <w:rPr>
                <w:szCs w:val="28"/>
              </w:rPr>
              <w:t xml:space="preserve"> предложении</w:t>
            </w:r>
            <w:r>
              <w:rPr>
                <w:szCs w:val="28"/>
              </w:rPr>
              <w:t xml:space="preserve"> участника</w:t>
            </w:r>
            <w:r w:rsidR="00335303">
              <w:rPr>
                <w:szCs w:val="28"/>
              </w:rPr>
              <w:t xml:space="preserve"> должно быть предоставлено</w:t>
            </w:r>
            <w:r>
              <w:rPr>
                <w:szCs w:val="28"/>
              </w:rPr>
              <w:t>:</w:t>
            </w:r>
          </w:p>
          <w:p w:rsidR="00335277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  <w:r w:rsidR="00834C44">
              <w:rPr>
                <w:szCs w:val="28"/>
              </w:rPr>
              <w:t>с описанием предлагаемого товара</w:t>
            </w:r>
            <w:r w:rsidR="00F0366A">
              <w:rPr>
                <w:szCs w:val="28"/>
              </w:rPr>
              <w:t>, чертеж</w:t>
            </w:r>
            <w:r w:rsidR="00AD401E">
              <w:rPr>
                <w:szCs w:val="28"/>
              </w:rPr>
              <w:t>ами</w:t>
            </w:r>
            <w:r w:rsidR="00834C44">
              <w:rPr>
                <w:szCs w:val="28"/>
              </w:rPr>
              <w:t>.</w:t>
            </w:r>
          </w:p>
          <w:p w:rsidR="00AD401E" w:rsidRPr="00FD387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документация в соответствии с п.11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E6B1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6C0AE8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За исключением:</w:t>
            </w:r>
          </w:p>
          <w:p w:rsidR="006C0AE8" w:rsidRPr="00FD3872" w:rsidRDefault="00016939" w:rsidP="000169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4426C">
              <w:rPr>
                <w:rFonts w:eastAsiaTheme="minorHAnsi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</w:t>
            </w:r>
          </w:p>
        </w:tc>
      </w:tr>
      <w:tr w:rsidR="006C0AE8" w:rsidRPr="00FD3872" w:rsidTr="00DC453C">
        <w:trPr>
          <w:trHeight w:val="1550"/>
        </w:trPr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6C0AE8" w:rsidRPr="00FD3872" w:rsidRDefault="00DC453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C0AE8"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34C44" w:rsidRPr="00016939" w:rsidRDefault="00834C44" w:rsidP="000E266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016939">
              <w:rPr>
                <w:color w:val="auto"/>
              </w:rPr>
              <w:t xml:space="preserve">1. Заявление участника об отсутствии задолженности по уплате налогов, сборов (пошлин) и пеней; </w:t>
            </w:r>
          </w:p>
          <w:p w:rsidR="0096053B" w:rsidRPr="00016939" w:rsidRDefault="00834C44" w:rsidP="000E266F">
            <w:pPr>
              <w:spacing w:line="240" w:lineRule="exact"/>
              <w:ind w:left="33"/>
              <w:jc w:val="both"/>
            </w:pPr>
            <w:r w:rsidRPr="00016939">
              <w:t>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</w:t>
            </w:r>
          </w:p>
          <w:p w:rsidR="00834C44" w:rsidRPr="00016939" w:rsidRDefault="00834C44" w:rsidP="000E266F">
            <w:pPr>
              <w:spacing w:line="240" w:lineRule="exact"/>
              <w:ind w:left="33"/>
              <w:jc w:val="both"/>
              <w:rPr>
                <w:rFonts w:eastAsiaTheme="minorHAnsi"/>
              </w:rPr>
            </w:pPr>
            <w:r w:rsidRPr="00016939">
              <w:t xml:space="preserve">3. Документы, </w:t>
            </w:r>
            <w:r w:rsidR="00F0366A" w:rsidRPr="00016939">
              <w:t>определяющие</w:t>
            </w:r>
            <w:r w:rsidRPr="00016939">
              <w:t xml:space="preserve"> статус</w:t>
            </w:r>
            <w:r w:rsidR="00F0366A" w:rsidRPr="00016939">
              <w:t xml:space="preserve"> участника:</w:t>
            </w:r>
            <w:r w:rsidRPr="00016939">
              <w:t xml:space="preserve"> производител</w:t>
            </w:r>
            <w:r w:rsidR="00F0366A" w:rsidRPr="00016939">
              <w:t>ь</w:t>
            </w:r>
            <w:r w:rsidRPr="00016939">
              <w:t xml:space="preserve"> и (или) </w:t>
            </w:r>
            <w:r w:rsidRPr="00016939">
              <w:rPr>
                <w:rFonts w:eastAsiaTheme="minorHAnsi"/>
              </w:rPr>
              <w:t>сбытов</w:t>
            </w:r>
            <w:r w:rsidR="00F0366A" w:rsidRPr="00016939">
              <w:rPr>
                <w:rFonts w:eastAsiaTheme="minorHAnsi"/>
              </w:rPr>
              <w:t>ая</w:t>
            </w:r>
            <w:r w:rsidRPr="00016939">
              <w:rPr>
                <w:rFonts w:eastAsiaTheme="minorHAnsi"/>
              </w:rPr>
              <w:t xml:space="preserve"> организаци</w:t>
            </w:r>
            <w:r w:rsidR="00F0366A" w:rsidRPr="00016939">
              <w:rPr>
                <w:rFonts w:eastAsiaTheme="minorHAnsi"/>
              </w:rPr>
              <w:t>я</w:t>
            </w:r>
            <w:r w:rsidRPr="00016939">
              <w:rPr>
                <w:rFonts w:eastAsiaTheme="minorHAnsi"/>
              </w:rPr>
              <w:t xml:space="preserve"> (официальный торговый представитель)</w:t>
            </w:r>
            <w:r w:rsidR="00F0366A" w:rsidRPr="00016939">
              <w:rPr>
                <w:rFonts w:eastAsiaTheme="minorHAnsi"/>
              </w:rPr>
              <w:t>, посредник</w:t>
            </w:r>
          </w:p>
          <w:p w:rsidR="00834C44" w:rsidRPr="00016939" w:rsidRDefault="00834C44" w:rsidP="000E266F">
            <w:pPr>
              <w:spacing w:line="240" w:lineRule="exact"/>
              <w:ind w:left="33"/>
              <w:jc w:val="both"/>
            </w:pPr>
            <w:r w:rsidRPr="00016939">
              <w:t>4.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016939" w:rsidRDefault="006C0AE8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016939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6C0AE8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35303">
              <w:rPr>
                <w:szCs w:val="28"/>
              </w:rPr>
              <w:t>Наименьшая стоимость</w:t>
            </w:r>
          </w:p>
          <w:p w:rsidR="00FB491C" w:rsidRPr="00FB491C" w:rsidRDefault="00FB491C" w:rsidP="00193137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834C44" w:rsidRPr="00FB491C" w:rsidRDefault="00FB491C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</w:t>
            </w:r>
            <w:r w:rsidR="00193137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834C44" w:rsidRDefault="00834C44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предлагающему условия оплаты – по факту поставки,  присваивается количество баллов –</w:t>
            </w:r>
            <w:r w:rsidR="00FB491C">
              <w:rPr>
                <w:sz w:val="20"/>
                <w:szCs w:val="20"/>
              </w:rPr>
              <w:t xml:space="preserve"> 0,</w:t>
            </w:r>
            <w:r w:rsidR="00193137">
              <w:rPr>
                <w:sz w:val="20"/>
                <w:szCs w:val="20"/>
              </w:rPr>
              <w:t>1</w:t>
            </w:r>
          </w:p>
          <w:p w:rsidR="00834C44" w:rsidRDefault="00834C44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условия оплаты – двумя частями (1я часть предоплата</w:t>
            </w:r>
            <w:r w:rsidR="00AD401E">
              <w:rPr>
                <w:sz w:val="20"/>
                <w:szCs w:val="20"/>
              </w:rPr>
              <w:t>, не более 50%</w:t>
            </w:r>
            <w:r>
              <w:rPr>
                <w:sz w:val="20"/>
                <w:szCs w:val="20"/>
              </w:rPr>
              <w:t xml:space="preserve">, 2я часть – по факту поставки на таможенную территорию РБ/склад покупателя), присваивается количество баллов </w:t>
            </w:r>
            <w:r w:rsidR="00FB491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B491C">
              <w:rPr>
                <w:sz w:val="20"/>
                <w:szCs w:val="20"/>
              </w:rPr>
              <w:t>0,</w:t>
            </w:r>
            <w:r w:rsidR="00193137">
              <w:rPr>
                <w:sz w:val="20"/>
                <w:szCs w:val="20"/>
              </w:rPr>
              <w:t>05</w:t>
            </w:r>
          </w:p>
          <w:p w:rsidR="00834C44" w:rsidRDefault="00834C44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оплаты, присваивается количество баллов -</w:t>
            </w:r>
            <w:r w:rsidR="00FB491C">
              <w:rPr>
                <w:sz w:val="20"/>
                <w:szCs w:val="20"/>
              </w:rPr>
              <w:t xml:space="preserve"> 0,0</w:t>
            </w:r>
          </w:p>
          <w:p w:rsidR="00335277" w:rsidRPr="00335277" w:rsidRDefault="00335277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</w:t>
            </w:r>
            <w:r w:rsidR="00B821C6">
              <w:t>ь</w:t>
            </w:r>
            <w:r>
              <w:t>ся курс валют по НБРБ на дату срока окончания подачи предложений.</w:t>
            </w:r>
          </w:p>
        </w:tc>
      </w:tr>
      <w:tr w:rsidR="00AF1692" w:rsidRPr="00FD3872" w:rsidTr="006B5DDD">
        <w:tc>
          <w:tcPr>
            <w:tcW w:w="456" w:type="dxa"/>
          </w:tcPr>
          <w:p w:rsidR="00AF1692" w:rsidRPr="00FC77E5" w:rsidRDefault="00FC77E5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3</w:t>
            </w:r>
          </w:p>
        </w:tc>
        <w:tc>
          <w:tcPr>
            <w:tcW w:w="4614" w:type="dxa"/>
          </w:tcPr>
          <w:p w:rsidR="00AF1692" w:rsidRPr="00FD3872" w:rsidRDefault="00AF169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F1692" w:rsidRDefault="00B91AC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  <w:r w:rsidR="00C20E25">
              <w:rPr>
                <w:szCs w:val="28"/>
              </w:rPr>
              <w:t xml:space="preserve"> </w:t>
            </w:r>
          </w:p>
        </w:tc>
      </w:tr>
      <w:tr w:rsidR="00693544" w:rsidRPr="00FD3872" w:rsidTr="006B5DDD">
        <w:tc>
          <w:tcPr>
            <w:tcW w:w="456" w:type="dxa"/>
          </w:tcPr>
          <w:p w:rsidR="00693544" w:rsidRPr="00FC77E5" w:rsidRDefault="0069354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устанавливается </w:t>
            </w:r>
          </w:p>
        </w:tc>
      </w:tr>
      <w:tr w:rsidR="00B61B94" w:rsidRPr="00FD3872" w:rsidTr="006B5DDD">
        <w:tc>
          <w:tcPr>
            <w:tcW w:w="456" w:type="dxa"/>
          </w:tcPr>
          <w:p w:rsidR="00B61B94" w:rsidRPr="00340D04" w:rsidRDefault="00B61B9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016939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B61B94" w:rsidRPr="00340D04" w:rsidRDefault="00B61B9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B61B94" w:rsidRPr="00340D04" w:rsidRDefault="00B91ACC" w:rsidP="000E26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69</w:t>
            </w:r>
            <w:r w:rsidR="006715A3">
              <w:rPr>
                <w:rStyle w:val="h-normal"/>
                <w:rFonts w:eastAsiaTheme="majorEastAsia"/>
              </w:rPr>
              <w:t xml:space="preserve"> 000,00 рублей РБ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Главный </w:t>
      </w:r>
      <w:proofErr w:type="gramStart"/>
      <w:r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Pr="002F02B2">
        <w:rPr>
          <w:sz w:val="24"/>
          <w:szCs w:val="24"/>
        </w:rPr>
        <w:t xml:space="preserve">     Д.</w:t>
      </w:r>
      <w:proofErr w:type="gramEnd"/>
      <w:r w:rsidRPr="002F02B2">
        <w:rPr>
          <w:sz w:val="24"/>
          <w:szCs w:val="24"/>
        </w:rPr>
        <w:t>Н. Галаганюк</w:t>
      </w:r>
    </w:p>
    <w:p w:rsidR="00373045" w:rsidRDefault="00373045"/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3E5E"/>
    <w:rsid w:val="00014B76"/>
    <w:rsid w:val="00016939"/>
    <w:rsid w:val="00035CA5"/>
    <w:rsid w:val="0008201F"/>
    <w:rsid w:val="0009343C"/>
    <w:rsid w:val="000C100E"/>
    <w:rsid w:val="000E266F"/>
    <w:rsid w:val="000F040F"/>
    <w:rsid w:val="00193137"/>
    <w:rsid w:val="001A3628"/>
    <w:rsid w:val="00202734"/>
    <w:rsid w:val="00224E55"/>
    <w:rsid w:val="00241C71"/>
    <w:rsid w:val="00245038"/>
    <w:rsid w:val="002F02B2"/>
    <w:rsid w:val="0030120A"/>
    <w:rsid w:val="00311DAC"/>
    <w:rsid w:val="00335277"/>
    <w:rsid w:val="00335303"/>
    <w:rsid w:val="00340D04"/>
    <w:rsid w:val="00355F80"/>
    <w:rsid w:val="00373045"/>
    <w:rsid w:val="00381748"/>
    <w:rsid w:val="00395770"/>
    <w:rsid w:val="003A154E"/>
    <w:rsid w:val="00406CF8"/>
    <w:rsid w:val="00487631"/>
    <w:rsid w:val="004A05E6"/>
    <w:rsid w:val="00511C1D"/>
    <w:rsid w:val="00570625"/>
    <w:rsid w:val="00596C37"/>
    <w:rsid w:val="005C55C2"/>
    <w:rsid w:val="005E1F48"/>
    <w:rsid w:val="005E41FD"/>
    <w:rsid w:val="00624B4B"/>
    <w:rsid w:val="0063283A"/>
    <w:rsid w:val="00664646"/>
    <w:rsid w:val="006715A3"/>
    <w:rsid w:val="00693544"/>
    <w:rsid w:val="006961A8"/>
    <w:rsid w:val="006A6945"/>
    <w:rsid w:val="006B5DDD"/>
    <w:rsid w:val="006C0AE8"/>
    <w:rsid w:val="00726B40"/>
    <w:rsid w:val="00731CD1"/>
    <w:rsid w:val="00756AB3"/>
    <w:rsid w:val="007C1C55"/>
    <w:rsid w:val="007D3EF4"/>
    <w:rsid w:val="007D447E"/>
    <w:rsid w:val="007E6B1A"/>
    <w:rsid w:val="00817171"/>
    <w:rsid w:val="00822700"/>
    <w:rsid w:val="00834C44"/>
    <w:rsid w:val="008C2687"/>
    <w:rsid w:val="008F02AA"/>
    <w:rsid w:val="0091600F"/>
    <w:rsid w:val="0096053B"/>
    <w:rsid w:val="00A1473D"/>
    <w:rsid w:val="00AD155A"/>
    <w:rsid w:val="00AD401E"/>
    <w:rsid w:val="00AF1692"/>
    <w:rsid w:val="00AF2A25"/>
    <w:rsid w:val="00B1371A"/>
    <w:rsid w:val="00B239EB"/>
    <w:rsid w:val="00B571FA"/>
    <w:rsid w:val="00B61B94"/>
    <w:rsid w:val="00B630E6"/>
    <w:rsid w:val="00B821C6"/>
    <w:rsid w:val="00B91ACC"/>
    <w:rsid w:val="00BA3841"/>
    <w:rsid w:val="00BE4E42"/>
    <w:rsid w:val="00C20E25"/>
    <w:rsid w:val="00C548A6"/>
    <w:rsid w:val="00C74A08"/>
    <w:rsid w:val="00C87816"/>
    <w:rsid w:val="00C901AE"/>
    <w:rsid w:val="00CA3A48"/>
    <w:rsid w:val="00CE7C54"/>
    <w:rsid w:val="00D3546D"/>
    <w:rsid w:val="00D62889"/>
    <w:rsid w:val="00D652BA"/>
    <w:rsid w:val="00D72BFA"/>
    <w:rsid w:val="00D82768"/>
    <w:rsid w:val="00D91AB9"/>
    <w:rsid w:val="00DB1939"/>
    <w:rsid w:val="00DC453C"/>
    <w:rsid w:val="00DD2758"/>
    <w:rsid w:val="00E0592D"/>
    <w:rsid w:val="00E10718"/>
    <w:rsid w:val="00E8294E"/>
    <w:rsid w:val="00E86618"/>
    <w:rsid w:val="00EF03FF"/>
    <w:rsid w:val="00EF2844"/>
    <w:rsid w:val="00F0366A"/>
    <w:rsid w:val="00F304B1"/>
    <w:rsid w:val="00F373EC"/>
    <w:rsid w:val="00F673F6"/>
    <w:rsid w:val="00FB491C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Default">
    <w:name w:val="Default"/>
    <w:rsid w:val="00834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571FA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uiPriority w:val="99"/>
    <w:rsid w:val="00AD401E"/>
    <w:rPr>
      <w:rFonts w:ascii="Times New Roman" w:hAnsi="Times New Roman" w:cs="Times New Roman"/>
      <w:sz w:val="26"/>
      <w:szCs w:val="26"/>
    </w:rPr>
  </w:style>
  <w:style w:type="character" w:customStyle="1" w:styleId="word-wrapper">
    <w:name w:val="word-wrapper"/>
    <w:basedOn w:val="a0"/>
    <w:rsid w:val="00A14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6121-3493-426B-B7F4-AA242382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14</cp:revision>
  <cp:lastPrinted>2022-07-14T12:12:00Z</cp:lastPrinted>
  <dcterms:created xsi:type="dcterms:W3CDTF">2021-10-27T13:06:00Z</dcterms:created>
  <dcterms:modified xsi:type="dcterms:W3CDTF">2022-07-14T12:13:00Z</dcterms:modified>
</cp:coreProperties>
</file>