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42" w:rsidRPr="007C1BFF" w:rsidRDefault="008E1C42" w:rsidP="0087724E">
      <w:pPr>
        <w:pStyle w:val="ConsPlusNonformat"/>
        <w:tabs>
          <w:tab w:val="left" w:pos="9214"/>
        </w:tabs>
        <w:ind w:left="4536"/>
        <w:rPr>
          <w:rFonts w:ascii="Times New Roman" w:hAnsi="Times New Roman" w:cs="Times New Roman"/>
          <w:sz w:val="30"/>
          <w:szCs w:val="30"/>
        </w:rPr>
      </w:pPr>
      <w:r w:rsidRPr="007C1BFF">
        <w:rPr>
          <w:rFonts w:ascii="Times New Roman" w:hAnsi="Times New Roman" w:cs="Times New Roman"/>
          <w:sz w:val="30"/>
          <w:szCs w:val="30"/>
        </w:rPr>
        <w:t>УТВЕРЖДЕНО</w:t>
      </w:r>
    </w:p>
    <w:p w:rsidR="00D1250E" w:rsidRPr="007C1BFF" w:rsidRDefault="00097C69" w:rsidP="00BF7034">
      <w:pPr>
        <w:pStyle w:val="ConsPlusNonformat"/>
        <w:ind w:left="4536" w:righ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генерального директора по освоению и регистрации лекарственных средств</w:t>
      </w:r>
    </w:p>
    <w:p w:rsidR="00D1250E" w:rsidRPr="007C1BFF" w:rsidRDefault="00D1250E" w:rsidP="00BF7034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7C1BFF">
        <w:rPr>
          <w:rFonts w:ascii="Times New Roman" w:hAnsi="Times New Roman" w:cs="Times New Roman"/>
          <w:sz w:val="30"/>
          <w:szCs w:val="30"/>
        </w:rPr>
        <w:t>ОАО «БЗМП»</w:t>
      </w:r>
    </w:p>
    <w:p w:rsidR="00D1250E" w:rsidRPr="007C1BFF" w:rsidRDefault="00D1250E" w:rsidP="00BF7034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7C1BFF">
        <w:rPr>
          <w:rFonts w:ascii="Times New Roman" w:hAnsi="Times New Roman" w:cs="Times New Roman"/>
          <w:sz w:val="30"/>
          <w:szCs w:val="30"/>
        </w:rPr>
        <w:t>___________</w:t>
      </w:r>
      <w:r w:rsidR="007F74F1">
        <w:rPr>
          <w:rFonts w:ascii="Times New Roman" w:hAnsi="Times New Roman" w:cs="Times New Roman"/>
          <w:sz w:val="30"/>
          <w:szCs w:val="30"/>
        </w:rPr>
        <w:t>__О.Г. Болдова</w:t>
      </w:r>
    </w:p>
    <w:p w:rsidR="008E1C42" w:rsidRPr="007C1BFF" w:rsidRDefault="00097C69" w:rsidP="00BF7034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____________ 2022</w:t>
      </w:r>
      <w:r w:rsidR="008E1C42" w:rsidRPr="007C1BFF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8E1C42" w:rsidRPr="007C1BFF" w:rsidRDefault="008E1C42" w:rsidP="00BF7034">
      <w:pPr>
        <w:pStyle w:val="ConsPlusNonformat"/>
        <w:ind w:left="4536" w:firstLine="708"/>
        <w:rPr>
          <w:rFonts w:ascii="Times New Roman" w:hAnsi="Times New Roman" w:cs="Times New Roman"/>
          <w:sz w:val="30"/>
          <w:szCs w:val="30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7C1BFF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7C1BFF" w:rsidRDefault="008E1C42" w:rsidP="00B523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1BFF">
        <w:rPr>
          <w:rFonts w:ascii="Times New Roman" w:hAnsi="Times New Roman" w:cs="Times New Roman"/>
          <w:sz w:val="28"/>
          <w:szCs w:val="28"/>
        </w:rPr>
        <w:t>КОНКУРСНЫЕ ДОКУМЕНТЫ</w:t>
      </w:r>
    </w:p>
    <w:p w:rsidR="008E1C42" w:rsidRPr="007C1BFF" w:rsidRDefault="008E1C42" w:rsidP="00B523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D50" w:rsidRDefault="008E1C42" w:rsidP="00B5236B">
      <w:pPr>
        <w:pStyle w:val="ConsPlusNonformat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7C1BFF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на закупку услуг по</w:t>
      </w:r>
      <w:r w:rsidR="009C7A53" w:rsidRPr="007C1BFF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разработке протокола биоэквивалентных исследований, </w:t>
      </w:r>
      <w:r w:rsidR="00D1250E" w:rsidRPr="007C1BFF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получению разрешения на проведение </w:t>
      </w:r>
      <w:r w:rsidR="00A903E3" w:rsidRPr="007C1BFF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биоэквивалентных исследований,</w:t>
      </w:r>
      <w:r w:rsidR="009C7A53" w:rsidRPr="007C1BFF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проведению научно-исслед</w:t>
      </w:r>
      <w:r w:rsidR="00097C69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овательских работ по проведению</w:t>
      </w:r>
      <w:r w:rsidR="00A903E3" w:rsidRPr="007C1BFF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биоэквив</w:t>
      </w:r>
      <w:r w:rsidR="00261055" w:rsidRPr="007C1BFF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алентных исследований, получению</w:t>
      </w:r>
      <w:r w:rsidR="00A903E3" w:rsidRPr="007C1BFF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итогового отчета</w:t>
      </w:r>
      <w:r w:rsidR="00B1714D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B1714D" w:rsidRPr="00395D5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и регистрации в </w:t>
      </w:r>
      <w:r w:rsidR="0091153D" w:rsidRPr="00395D5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соответств</w:t>
      </w:r>
      <w:r w:rsidR="00054DCB" w:rsidRPr="00395D5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ии с</w:t>
      </w:r>
      <w:r w:rsidR="0091153D" w:rsidRPr="00395D5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требованиям</w:t>
      </w:r>
      <w:r w:rsidR="00964A83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и</w:t>
      </w:r>
      <w:r w:rsidR="0091153D" w:rsidRPr="00395D5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ЕАЭС</w:t>
      </w:r>
      <w:r w:rsidR="00B1714D" w:rsidRPr="00395D5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097C69" w:rsidRPr="00395D5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лекарственного препарата</w:t>
      </w:r>
      <w:r w:rsidR="00395D5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</w:t>
      </w:r>
    </w:p>
    <w:p w:rsidR="008E1C42" w:rsidRPr="007C1BFF" w:rsidRDefault="00395D50" w:rsidP="00B5236B">
      <w:pPr>
        <w:pStyle w:val="ConsPlusNonformat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Тофиз</w:t>
      </w:r>
      <w:r w:rsidR="00C93B7E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пам, таблетки, 50 мг</w:t>
      </w: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center"/>
        <w:rPr>
          <w:rFonts w:ascii="Times New Roman" w:hAnsi="Times New Roman" w:cs="Times New Roman"/>
        </w:rPr>
      </w:pPr>
      <w:r w:rsidRPr="007C1BFF">
        <w:rPr>
          <w:rFonts w:ascii="Times New Roman" w:hAnsi="Times New Roman" w:cs="Times New Roman"/>
          <w:sz w:val="28"/>
          <w:szCs w:val="28"/>
        </w:rPr>
        <w:t>для Открытого акционерного общества «Борисовский завод медицинских препаратов»</w:t>
      </w: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Pr="007C1BFF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D1250E" w:rsidRPr="007C1BFF" w:rsidRDefault="00D1250E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8E1C42" w:rsidRDefault="008E1C42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7F74F1" w:rsidRDefault="007F74F1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7F74F1" w:rsidRDefault="007F74F1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7F74F1" w:rsidRPr="007C1BFF" w:rsidRDefault="007F74F1" w:rsidP="00B5236B">
      <w:pPr>
        <w:pStyle w:val="ConsPlusNormal"/>
        <w:jc w:val="both"/>
        <w:rPr>
          <w:rFonts w:ascii="Times New Roman" w:hAnsi="Times New Roman" w:cs="Times New Roman"/>
        </w:rPr>
      </w:pPr>
    </w:p>
    <w:p w:rsidR="005E411D" w:rsidRPr="007C1BFF" w:rsidRDefault="005E411D" w:rsidP="005E4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8E1C42" w:rsidRPr="007C1BFF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0"/>
        <w:gridCol w:w="7"/>
        <w:gridCol w:w="4760"/>
        <w:gridCol w:w="2822"/>
        <w:gridCol w:w="2423"/>
      </w:tblGrid>
      <w:tr w:rsidR="008E1C42" w:rsidRPr="007C1BFF" w:rsidTr="00C67B06">
        <w:tc>
          <w:tcPr>
            <w:tcW w:w="627" w:type="dxa"/>
            <w:gridSpan w:val="2"/>
          </w:tcPr>
          <w:p w:rsidR="005E411D" w:rsidRDefault="005E411D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0" w:type="dxa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5245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5245" w:type="dxa"/>
            <w:gridSpan w:val="2"/>
          </w:tcPr>
          <w:p w:rsidR="008E1C42" w:rsidRDefault="006F6F47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175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https://icetrade.by/tenders/myposted/view/987201</w:t>
              </w:r>
            </w:hyperlink>
          </w:p>
          <w:p w:rsidR="006F6F47" w:rsidRPr="0080128E" w:rsidRDefault="006F6F47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закупки №2022-987201</w:t>
            </w:r>
          </w:p>
        </w:tc>
      </w:tr>
      <w:tr w:rsidR="008E1C42" w:rsidRPr="007C1BFF" w:rsidTr="00C67B06">
        <w:tc>
          <w:tcPr>
            <w:tcW w:w="10632" w:type="dxa"/>
            <w:gridSpan w:val="5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45" w:type="dxa"/>
            <w:gridSpan w:val="2"/>
          </w:tcPr>
          <w:p w:rsidR="008E1C42" w:rsidRPr="0080128E" w:rsidRDefault="008E1C42" w:rsidP="00B171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28E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245" w:type="dxa"/>
            <w:gridSpan w:val="2"/>
          </w:tcPr>
          <w:p w:rsidR="00F668BB" w:rsidRPr="0080128E" w:rsidRDefault="008E1C42" w:rsidP="008012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28E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5245" w:type="dxa"/>
            <w:gridSpan w:val="2"/>
          </w:tcPr>
          <w:p w:rsidR="00F668BB" w:rsidRPr="0080128E" w:rsidRDefault="008E1C42" w:rsidP="008012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28E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  <w:gridSpan w:val="2"/>
          </w:tcPr>
          <w:p w:rsidR="00F668BB" w:rsidRPr="0080128E" w:rsidRDefault="0098535A" w:rsidP="0080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E1C42" w:rsidRPr="008012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5245" w:type="dxa"/>
            <w:gridSpan w:val="2"/>
          </w:tcPr>
          <w:p w:rsidR="008E1C42" w:rsidRPr="0080128E" w:rsidRDefault="00480634" w:rsidP="008012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12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https://icetrade.by/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5245" w:type="dxa"/>
            <w:gridSpan w:val="2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8E1C42" w:rsidRPr="007C1BFF" w:rsidTr="00C67B06">
        <w:tc>
          <w:tcPr>
            <w:tcW w:w="10632" w:type="dxa"/>
            <w:gridSpan w:val="5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245" w:type="dxa"/>
            <w:gridSpan w:val="2"/>
          </w:tcPr>
          <w:p w:rsidR="00F668BB" w:rsidRPr="0080128E" w:rsidRDefault="008E1C42" w:rsidP="006F3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Открытое акционерное общество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>«Борисовский завод медицинских препаратов»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245" w:type="dxa"/>
            <w:gridSpan w:val="2"/>
          </w:tcPr>
          <w:p w:rsidR="00F668BB" w:rsidRPr="0080128E" w:rsidRDefault="008E1C42" w:rsidP="00345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 xml:space="preserve">222518, </w:t>
            </w:r>
            <w:r w:rsidR="00345A8A">
              <w:rPr>
                <w:rFonts w:ascii="Times New Roman" w:hAnsi="Times New Roman"/>
                <w:sz w:val="24"/>
                <w:szCs w:val="24"/>
              </w:rPr>
              <w:t>Минская область, г. Борисов, ул. 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>Чапаева, 64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5245" w:type="dxa"/>
            <w:gridSpan w:val="2"/>
          </w:tcPr>
          <w:p w:rsidR="00F668BB" w:rsidRPr="0080128E" w:rsidRDefault="008E1C42" w:rsidP="0080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  <w:gridSpan w:val="2"/>
            <w:vAlign w:val="center"/>
          </w:tcPr>
          <w:p w:rsidR="008E1C42" w:rsidRPr="0080128E" w:rsidRDefault="0098535A" w:rsidP="0080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8E1C42" w:rsidRPr="008012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5245" w:type="dxa"/>
            <w:gridSpan w:val="2"/>
          </w:tcPr>
          <w:p w:rsidR="008E1C42" w:rsidRPr="0080128E" w:rsidRDefault="00BD16C8" w:rsidP="0080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https://borimed.com/</w:t>
            </w:r>
          </w:p>
        </w:tc>
      </w:tr>
      <w:tr w:rsidR="008E1C42" w:rsidRPr="007C1BFF" w:rsidTr="00C67B06">
        <w:tc>
          <w:tcPr>
            <w:tcW w:w="10632" w:type="dxa"/>
            <w:gridSpan w:val="5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5245" w:type="dxa"/>
            <w:gridSpan w:val="2"/>
          </w:tcPr>
          <w:p w:rsidR="00D1250E" w:rsidRPr="0080128E" w:rsidRDefault="005E411D" w:rsidP="0080128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Стеценко Маргарита Игоревна</w:t>
            </w:r>
          </w:p>
          <w:p w:rsidR="00D1250E" w:rsidRPr="0080128E" w:rsidRDefault="00D1250E" w:rsidP="0080128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тел. +375 177 730627,</w:t>
            </w:r>
          </w:p>
          <w:p w:rsidR="008E1C42" w:rsidRPr="0080128E" w:rsidRDefault="00D1250E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</w:t>
            </w:r>
            <w:hyperlink r:id="rId11" w:history="1">
              <w:r w:rsidRPr="0080128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8012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borimed</w:t>
              </w:r>
              <w:r w:rsidRPr="0080128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012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E1C42" w:rsidRPr="007C1BFF" w:rsidTr="00C67B06">
        <w:tc>
          <w:tcPr>
            <w:tcW w:w="10632" w:type="dxa"/>
            <w:gridSpan w:val="5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5245" w:type="dxa"/>
            <w:gridSpan w:val="2"/>
          </w:tcPr>
          <w:p w:rsidR="008E1C42" w:rsidRPr="0080128E" w:rsidRDefault="00EE524F" w:rsidP="008C7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часов 00 минут </w:t>
            </w:r>
            <w:r w:rsidR="003858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7C5F" w:rsidRPr="00F4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4F5" w:rsidRPr="00F404F5">
              <w:rPr>
                <w:rFonts w:ascii="Times New Roman" w:hAnsi="Times New Roman" w:cs="Times New Roman"/>
                <w:sz w:val="24"/>
                <w:szCs w:val="24"/>
              </w:rPr>
              <w:t xml:space="preserve">06.2022 </w:t>
            </w:r>
            <w:r w:rsidR="006E5C16" w:rsidRPr="00F404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5245" w:type="dxa"/>
            <w:gridSpan w:val="2"/>
          </w:tcPr>
          <w:p w:rsidR="008E1C42" w:rsidRPr="0080128E" w:rsidRDefault="00930B27" w:rsidP="0080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50">
              <w:rPr>
                <w:rFonts w:ascii="Times New Roman" w:hAnsi="Times New Roman"/>
                <w:sz w:val="24"/>
                <w:szCs w:val="24"/>
              </w:rPr>
              <w:t xml:space="preserve">Рубли РБ, </w:t>
            </w:r>
            <w:r w:rsidRPr="00395D50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395D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524F" w:rsidRPr="00395D50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Pr="00395D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5D50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</w:p>
          <w:p w:rsidR="00F668BB" w:rsidRPr="0080128E" w:rsidRDefault="000C0F6C" w:rsidP="0080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 xml:space="preserve">*При оценке предложений будет использоваться </w:t>
            </w:r>
          </w:p>
          <w:p w:rsidR="00F668BB" w:rsidRPr="0080128E" w:rsidRDefault="000C0F6C" w:rsidP="0080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официальный курс валют, установленный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F6C" w:rsidRPr="0080128E" w:rsidRDefault="000C0F6C" w:rsidP="006F3B57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Национальным банком РБ на день проведения конкурса.</w:t>
            </w:r>
          </w:p>
        </w:tc>
      </w:tr>
      <w:tr w:rsidR="008E1C42" w:rsidRPr="007C1BFF" w:rsidTr="00C67B06">
        <w:tc>
          <w:tcPr>
            <w:tcW w:w="627" w:type="dxa"/>
            <w:gridSpan w:val="2"/>
            <w:vAlign w:val="center"/>
          </w:tcPr>
          <w:p w:rsidR="008E1C42" w:rsidRPr="0080128E" w:rsidRDefault="008E1C42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02A9" w:rsidRPr="0080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5245" w:type="dxa"/>
            <w:gridSpan w:val="2"/>
          </w:tcPr>
          <w:p w:rsidR="008E1C42" w:rsidRPr="0080128E" w:rsidRDefault="00BD16C8" w:rsidP="0080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устанавливаются </w:t>
            </w:r>
          </w:p>
        </w:tc>
      </w:tr>
      <w:tr w:rsidR="00B81407" w:rsidRPr="007C1BFF" w:rsidTr="00C67B06">
        <w:tc>
          <w:tcPr>
            <w:tcW w:w="627" w:type="dxa"/>
            <w:gridSpan w:val="2"/>
            <w:vMerge w:val="restart"/>
            <w:vAlign w:val="center"/>
          </w:tcPr>
          <w:p w:rsidR="00B81407" w:rsidRPr="0080128E" w:rsidRDefault="00B81407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B81407" w:rsidRPr="0080128E" w:rsidRDefault="00B81407" w:rsidP="0080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Ориентировочная стоимость закупки</w:t>
            </w:r>
          </w:p>
        </w:tc>
        <w:tc>
          <w:tcPr>
            <w:tcW w:w="2822" w:type="dxa"/>
          </w:tcPr>
          <w:p w:rsidR="00B81407" w:rsidRPr="0080128E" w:rsidRDefault="00B81407" w:rsidP="001B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В рублях РБ</w:t>
            </w:r>
          </w:p>
        </w:tc>
        <w:tc>
          <w:tcPr>
            <w:tcW w:w="2423" w:type="dxa"/>
          </w:tcPr>
          <w:p w:rsidR="00B81407" w:rsidRPr="0080128E" w:rsidRDefault="00B81407" w:rsidP="001B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В базовых величинах</w:t>
            </w:r>
          </w:p>
          <w:p w:rsidR="00B81407" w:rsidRPr="0080128E" w:rsidRDefault="005E411D" w:rsidP="001B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базовая величина = 32</w:t>
            </w:r>
            <w:r w:rsidR="00B81407" w:rsidRPr="0080128E">
              <w:rPr>
                <w:rFonts w:ascii="Times New Roman" w:hAnsi="Times New Roman"/>
                <w:sz w:val="24"/>
                <w:szCs w:val="24"/>
              </w:rPr>
              <w:t xml:space="preserve"> руб. РБ)</w:t>
            </w:r>
          </w:p>
        </w:tc>
      </w:tr>
      <w:tr w:rsidR="00B81407" w:rsidRPr="0080128E" w:rsidTr="005E411D">
        <w:trPr>
          <w:trHeight w:val="634"/>
        </w:trPr>
        <w:tc>
          <w:tcPr>
            <w:tcW w:w="627" w:type="dxa"/>
            <w:gridSpan w:val="2"/>
            <w:vMerge/>
            <w:vAlign w:val="center"/>
          </w:tcPr>
          <w:p w:rsidR="00B81407" w:rsidRPr="0080128E" w:rsidRDefault="00B81407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B81407" w:rsidRPr="005E411D" w:rsidRDefault="005E411D" w:rsidP="005E411D">
            <w:pPr>
              <w:pStyle w:val="undline"/>
              <w:ind w:left="176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Тофизопам, табл. 5</w:t>
            </w:r>
            <w:r w:rsidRPr="006F5D28">
              <w:rPr>
                <w:snapToGrid w:val="0"/>
                <w:sz w:val="24"/>
                <w:szCs w:val="24"/>
              </w:rPr>
              <w:t>0 мг;</w:t>
            </w:r>
          </w:p>
        </w:tc>
        <w:tc>
          <w:tcPr>
            <w:tcW w:w="2822" w:type="dxa"/>
          </w:tcPr>
          <w:p w:rsidR="006F3B57" w:rsidRPr="00395D50" w:rsidRDefault="006F3B57" w:rsidP="006F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50">
              <w:rPr>
                <w:rFonts w:ascii="Times New Roman" w:hAnsi="Times New Roman"/>
                <w:sz w:val="24"/>
                <w:szCs w:val="24"/>
              </w:rPr>
              <w:t>485 050</w:t>
            </w:r>
          </w:p>
          <w:p w:rsidR="00B81407" w:rsidRPr="00395D50" w:rsidRDefault="00B81407" w:rsidP="005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423" w:type="dxa"/>
          </w:tcPr>
          <w:p w:rsidR="001808EC" w:rsidRPr="00395D50" w:rsidRDefault="006F3B57" w:rsidP="00535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50">
              <w:rPr>
                <w:rFonts w:ascii="Times New Roman" w:hAnsi="Times New Roman"/>
                <w:sz w:val="24"/>
                <w:szCs w:val="24"/>
              </w:rPr>
              <w:t>15 158</w:t>
            </w:r>
          </w:p>
        </w:tc>
      </w:tr>
      <w:tr w:rsidR="006F3B57" w:rsidRPr="0080128E" w:rsidTr="00C67B06">
        <w:trPr>
          <w:trHeight w:val="339"/>
        </w:trPr>
        <w:tc>
          <w:tcPr>
            <w:tcW w:w="627" w:type="dxa"/>
            <w:gridSpan w:val="2"/>
            <w:vMerge/>
            <w:vAlign w:val="center"/>
          </w:tcPr>
          <w:p w:rsidR="006F3B57" w:rsidRPr="0080128E" w:rsidRDefault="006F3B57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6F3B57" w:rsidRPr="0080128E" w:rsidRDefault="006F3B57" w:rsidP="005E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1</w:t>
            </w:r>
            <w:r w:rsidRPr="005E122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один</w:t>
            </w:r>
            <w:r w:rsidRPr="005E122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)</w:t>
            </w:r>
            <w:r w:rsidRPr="0080128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6F3B57" w:rsidRPr="00395D50" w:rsidRDefault="006F3B57" w:rsidP="006F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50">
              <w:rPr>
                <w:rFonts w:ascii="Times New Roman" w:hAnsi="Times New Roman"/>
                <w:sz w:val="24"/>
                <w:szCs w:val="24"/>
              </w:rPr>
              <w:t>485 050</w:t>
            </w:r>
          </w:p>
          <w:p w:rsidR="006F3B57" w:rsidRPr="00395D50" w:rsidRDefault="006F3B57" w:rsidP="006F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423" w:type="dxa"/>
          </w:tcPr>
          <w:p w:rsidR="006F3B57" w:rsidRPr="00395D50" w:rsidRDefault="006F3B57" w:rsidP="006F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50">
              <w:rPr>
                <w:rFonts w:ascii="Times New Roman" w:hAnsi="Times New Roman"/>
                <w:sz w:val="24"/>
                <w:szCs w:val="24"/>
              </w:rPr>
              <w:t>15 158</w:t>
            </w:r>
          </w:p>
        </w:tc>
      </w:tr>
      <w:tr w:rsidR="00A903E3" w:rsidRPr="0080128E" w:rsidTr="00C67B06">
        <w:tc>
          <w:tcPr>
            <w:tcW w:w="620" w:type="dxa"/>
            <w:vAlign w:val="center"/>
          </w:tcPr>
          <w:p w:rsidR="00A903E3" w:rsidRPr="0080128E" w:rsidRDefault="00BF7034" w:rsidP="0080128E">
            <w:pPr>
              <w:pStyle w:val="ConsPlusNormal"/>
              <w:ind w:left="-62" w:right="-151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3E3" w:rsidRPr="0080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2A9" w:rsidRPr="0080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2" w:type="dxa"/>
            <w:gridSpan w:val="4"/>
            <w:vAlign w:val="center"/>
          </w:tcPr>
          <w:p w:rsidR="00A903E3" w:rsidRPr="0080128E" w:rsidRDefault="00A903E3" w:rsidP="0080128E">
            <w:pPr>
              <w:pStyle w:val="ConsPlusNormal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</w:p>
        </w:tc>
      </w:tr>
      <w:tr w:rsidR="008E1C42" w:rsidRPr="0080128E" w:rsidTr="00C67B06">
        <w:tc>
          <w:tcPr>
            <w:tcW w:w="627" w:type="dxa"/>
            <w:gridSpan w:val="2"/>
            <w:vAlign w:val="center"/>
          </w:tcPr>
          <w:p w:rsidR="008E1C42" w:rsidRPr="0080128E" w:rsidRDefault="00BF02A9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03E3" w:rsidRPr="008012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60" w:type="dxa"/>
          </w:tcPr>
          <w:p w:rsidR="008E1C42" w:rsidRPr="0080128E" w:rsidRDefault="00476AFE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245" w:type="dxa"/>
            <w:gridSpan w:val="2"/>
          </w:tcPr>
          <w:p w:rsidR="00395D50" w:rsidRPr="00320E11" w:rsidRDefault="00395D50" w:rsidP="00395D50">
            <w:pPr>
              <w:pStyle w:val="a9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проведению биоэквивалентн</w:t>
            </w:r>
            <w:r w:rsidR="00345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исследований и регистрации ЛП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Тофизопам, таблетки, 50 мг:</w:t>
            </w:r>
          </w:p>
          <w:p w:rsidR="00395D50" w:rsidRPr="000C0DB5" w:rsidRDefault="00395D50" w:rsidP="006F6F47">
            <w:pPr>
              <w:pStyle w:val="a9"/>
              <w:numPr>
                <w:ilvl w:val="1"/>
                <w:numId w:val="3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протокола биоэквивалентных исследований</w:t>
            </w:r>
            <w:r w:rsidRPr="00EA5074">
              <w:rPr>
                <w:rFonts w:ascii="Times New Roman" w:eastAsia="Times New Roman" w:hAnsi="Times New Roman"/>
                <w:sz w:val="24"/>
                <w:szCs w:val="24"/>
              </w:rPr>
              <w:t>, брошюры исследователя, формы информированного согласия, информации для пациента, карты отбора проб, индивидуаль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регистрационной карты, древа</w:t>
            </w:r>
            <w:r w:rsidRPr="00EA5074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решений по выбору референтного лекарственного препарата</w:t>
            </w:r>
            <w:r w:rsidRPr="00ED173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95D50" w:rsidRDefault="00395D50" w:rsidP="006F6F47">
            <w:pPr>
              <w:pStyle w:val="a9"/>
              <w:numPr>
                <w:ilvl w:val="1"/>
                <w:numId w:val="3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разрешения на проведение биоэквивалентных исследований;</w:t>
            </w:r>
          </w:p>
          <w:p w:rsidR="00395D50" w:rsidRDefault="00395D50" w:rsidP="006F6F47">
            <w:pPr>
              <w:pStyle w:val="a9"/>
              <w:numPr>
                <w:ilvl w:val="1"/>
                <w:numId w:val="3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научно-исследовательских </w:t>
            </w:r>
            <w:r w:rsidRPr="00235AE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проведению биоэквивалентных исследований (включая клинический, биоаналитический, биостатистический этапы биоэквивалентного исследования);</w:t>
            </w:r>
          </w:p>
          <w:p w:rsidR="00395D50" w:rsidRPr="00AD3EC8" w:rsidRDefault="00395D50" w:rsidP="006F6F47">
            <w:pPr>
              <w:pStyle w:val="a9"/>
              <w:numPr>
                <w:ilvl w:val="1"/>
                <w:numId w:val="3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E54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итогового отчета, соответствующего требованиям Евразийского экономического союза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395D50" w:rsidRPr="00395D50" w:rsidRDefault="00395D50" w:rsidP="006F6F47">
            <w:pPr>
              <w:pStyle w:val="a9"/>
              <w:numPr>
                <w:ilvl w:val="1"/>
                <w:numId w:val="3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EC8">
              <w:rPr>
                <w:rFonts w:ascii="Times New Roman" w:hAnsi="Times New Roman"/>
                <w:sz w:val="24"/>
                <w:szCs w:val="24"/>
              </w:rPr>
              <w:t>анализ представленного Заказчиком пакета документов, подготовка и подача регистрационного досье в регуляторный орган;</w:t>
            </w:r>
          </w:p>
          <w:p w:rsidR="008E1C42" w:rsidRPr="00395D50" w:rsidRDefault="00395D50" w:rsidP="006F6F47">
            <w:pPr>
              <w:pStyle w:val="a9"/>
              <w:numPr>
                <w:ilvl w:val="1"/>
                <w:numId w:val="3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D50">
              <w:rPr>
                <w:rFonts w:ascii="Times New Roman" w:hAnsi="Times New Roman"/>
                <w:sz w:val="24"/>
                <w:szCs w:val="24"/>
              </w:rPr>
              <w:t>получение и передача утвержденного комплекта документов Заказчику (регистрационного удостоверения, нормативного документа, инструкции по медицинскому применению (листка-вкладыша), общей характеристике лекарственного препарата и макетов графического оформления упаковки).</w:t>
            </w:r>
          </w:p>
        </w:tc>
      </w:tr>
      <w:tr w:rsidR="008E1C42" w:rsidRPr="0080128E" w:rsidTr="00C67B06">
        <w:tc>
          <w:tcPr>
            <w:tcW w:w="627" w:type="dxa"/>
            <w:gridSpan w:val="2"/>
            <w:vAlign w:val="center"/>
          </w:tcPr>
          <w:p w:rsidR="008E1C42" w:rsidRPr="0080128E" w:rsidRDefault="00BF02A9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5245" w:type="dxa"/>
            <w:gridSpan w:val="2"/>
          </w:tcPr>
          <w:p w:rsidR="00930B27" w:rsidRPr="0080128E" w:rsidRDefault="008E1C42" w:rsidP="00F14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1 услуга</w:t>
            </w:r>
            <w:r w:rsidR="00F14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1C42" w:rsidRPr="0080128E" w:rsidTr="00C67B06">
        <w:trPr>
          <w:trHeight w:val="171"/>
        </w:trPr>
        <w:tc>
          <w:tcPr>
            <w:tcW w:w="627" w:type="dxa"/>
            <w:gridSpan w:val="2"/>
            <w:vAlign w:val="center"/>
          </w:tcPr>
          <w:p w:rsidR="008E1C42" w:rsidRPr="0080128E" w:rsidRDefault="00D1250E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2A9" w:rsidRPr="00801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0" w:type="dxa"/>
            <w:tcBorders>
              <w:right w:val="single" w:sz="4" w:space="0" w:color="000000"/>
            </w:tcBorders>
          </w:tcPr>
          <w:p w:rsidR="008E1C42" w:rsidRPr="0080128E" w:rsidRDefault="008E1C42" w:rsidP="0080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  <w:r w:rsidR="00F84E8E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</w:tcBorders>
          </w:tcPr>
          <w:p w:rsidR="00395D50" w:rsidRPr="00137593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37593">
              <w:rPr>
                <w:rFonts w:ascii="Times New Roman" w:hAnsi="Times New Roman"/>
                <w:sz w:val="24"/>
                <w:szCs w:val="24"/>
              </w:rPr>
              <w:t>Проведение биоэквивалентных исследований на территории стран ЕАЭС;</w:t>
            </w:r>
          </w:p>
          <w:p w:rsidR="00395D50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37593">
              <w:rPr>
                <w:rFonts w:ascii="Times New Roman" w:hAnsi="Times New Roman"/>
                <w:sz w:val="24"/>
                <w:szCs w:val="24"/>
              </w:rPr>
              <w:t>Наличие квалифицированного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95D50" w:rsidRDefault="00395D50" w:rsidP="006F6F47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DEF">
              <w:rPr>
                <w:rFonts w:ascii="Times New Roman" w:hAnsi="Times New Roman"/>
                <w:sz w:val="24"/>
                <w:szCs w:val="24"/>
              </w:rPr>
              <w:t xml:space="preserve">биостатистиков, клинических </w:t>
            </w:r>
            <w:r w:rsidR="00245A05">
              <w:rPr>
                <w:rFonts w:ascii="Times New Roman" w:hAnsi="Times New Roman"/>
                <w:sz w:val="24"/>
                <w:szCs w:val="24"/>
              </w:rPr>
              <w:lastRenderedPageBreak/>
              <w:t>фармакологов, врачей</w:t>
            </w:r>
            <w:r w:rsidRPr="000F5DEF">
              <w:rPr>
                <w:rFonts w:ascii="Times New Roman" w:hAnsi="Times New Roman"/>
                <w:sz w:val="24"/>
                <w:szCs w:val="24"/>
              </w:rPr>
              <w:t xml:space="preserve"> на всех этапах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биоэквивалентного</w:t>
            </w:r>
            <w:r w:rsidRPr="000F5DEF">
              <w:rPr>
                <w:rFonts w:ascii="Times New Roman" w:hAnsi="Times New Roman"/>
                <w:sz w:val="24"/>
                <w:szCs w:val="24"/>
              </w:rPr>
              <w:t xml:space="preserve"> исследования </w:t>
            </w:r>
            <w:r w:rsidRPr="000F5DEF">
              <w:rPr>
                <w:rFonts w:ascii="Times New Roman" w:hAnsi="Times New Roman"/>
                <w:sz w:val="24"/>
                <w:szCs w:val="24"/>
              </w:rPr>
              <w:noBreakHyphen/>
              <w:t xml:space="preserve"> от разработки протокола, ИРК и плана статистического анализа до подготовки промежуточного и финального отчетов</w:t>
            </w:r>
            <w:r w:rsidR="00245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A05" w:rsidRPr="00A44977">
              <w:rPr>
                <w:rFonts w:ascii="Times New Roman" w:hAnsi="Times New Roman"/>
                <w:sz w:val="24"/>
                <w:szCs w:val="24"/>
              </w:rPr>
              <w:t>(</w:t>
            </w:r>
            <w:r w:rsidR="00245A05">
              <w:rPr>
                <w:rFonts w:ascii="Times New Roman" w:hAnsi="Times New Roman"/>
                <w:sz w:val="24"/>
                <w:szCs w:val="24"/>
              </w:rPr>
              <w:t xml:space="preserve">копии дипломов, </w:t>
            </w:r>
            <w:r w:rsidR="00245A05" w:rsidRPr="00A44977">
              <w:rPr>
                <w:rFonts w:ascii="Times New Roman" w:hAnsi="Times New Roman"/>
                <w:sz w:val="24"/>
                <w:szCs w:val="24"/>
              </w:rPr>
              <w:t>сертификатов</w:t>
            </w:r>
            <w:r w:rsidR="00245A05">
              <w:rPr>
                <w:rFonts w:ascii="Times New Roman" w:hAnsi="Times New Roman"/>
                <w:sz w:val="24"/>
                <w:szCs w:val="24"/>
              </w:rPr>
              <w:t xml:space="preserve"> и автобиографии врачей-исследователей</w:t>
            </w:r>
            <w:r w:rsidR="00245A05" w:rsidRPr="00A44977">
              <w:rPr>
                <w:rFonts w:ascii="Times New Roman" w:hAnsi="Times New Roman"/>
                <w:sz w:val="24"/>
                <w:szCs w:val="24"/>
              </w:rPr>
              <w:t>)</w:t>
            </w:r>
            <w:r w:rsidRPr="000F5D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5D50" w:rsidRPr="00A44977" w:rsidRDefault="00395D50" w:rsidP="006F6F47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77">
              <w:rPr>
                <w:rFonts w:ascii="Times New Roman" w:hAnsi="Times New Roman"/>
                <w:sz w:val="24"/>
                <w:szCs w:val="24"/>
              </w:rPr>
              <w:t>в области стандартизации и регистрации лекарственных препаратов в соответствии с требованиями ЕАЭС (копии дипломов и сертификатов);</w:t>
            </w:r>
          </w:p>
          <w:p w:rsidR="00395D50" w:rsidRDefault="00395D50" w:rsidP="0034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012B3">
              <w:rPr>
                <w:rFonts w:ascii="Times New Roman" w:hAnsi="Times New Roman"/>
                <w:sz w:val="24"/>
                <w:szCs w:val="24"/>
              </w:rPr>
              <w:t xml:space="preserve">Наличие у участников конкурса СОП, необходимых для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работ по проведению биоэквивалентных исследований;</w:t>
            </w:r>
          </w:p>
          <w:p w:rsidR="00395D50" w:rsidRPr="001012B3" w:rsidRDefault="00395D50" w:rsidP="0034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77">
              <w:rPr>
                <w:rFonts w:ascii="Times New Roman" w:hAnsi="Times New Roman"/>
                <w:sz w:val="24"/>
                <w:szCs w:val="24"/>
              </w:rPr>
              <w:t>4. Наличие положительных решений о регистрации лекарственных препаратов в регуля</w:t>
            </w:r>
            <w:r w:rsidR="00A9387A">
              <w:rPr>
                <w:rFonts w:ascii="Times New Roman" w:hAnsi="Times New Roman"/>
                <w:sz w:val="24"/>
                <w:szCs w:val="24"/>
              </w:rPr>
              <w:t>торных органах стран-регистраций</w:t>
            </w:r>
            <w:r w:rsidRPr="00A44977">
              <w:rPr>
                <w:rFonts w:ascii="Times New Roman" w:hAnsi="Times New Roman"/>
                <w:sz w:val="24"/>
                <w:szCs w:val="24"/>
              </w:rPr>
              <w:t xml:space="preserve"> лекарственных препаратов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977">
              <w:rPr>
                <w:rFonts w:ascii="Times New Roman" w:hAnsi="Times New Roman"/>
                <w:sz w:val="24"/>
                <w:szCs w:val="24"/>
              </w:rPr>
              <w:t>(предоставление данных о количестве зарегистрированных препаратов, благодарственные письма заказчиков);</w:t>
            </w:r>
          </w:p>
          <w:p w:rsidR="006F3B57" w:rsidRPr="006F3B57" w:rsidRDefault="00395D50" w:rsidP="00345A8A">
            <w:pPr>
              <w:spacing w:after="0" w:line="240" w:lineRule="auto"/>
              <w:ind w:firstLine="6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012B3">
              <w:rPr>
                <w:rFonts w:ascii="Times New Roman" w:hAnsi="Times New Roman"/>
                <w:sz w:val="24"/>
                <w:szCs w:val="24"/>
              </w:rPr>
              <w:t>Непрерывный опыт оказания услуг по организации проведения биоэквивалентных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регистрации лекарственных препаратов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2B3">
              <w:rPr>
                <w:rFonts w:ascii="Times New Roman" w:hAnsi="Times New Roman"/>
                <w:sz w:val="24"/>
                <w:szCs w:val="24"/>
              </w:rPr>
              <w:t>не менее 5 лет;</w:t>
            </w:r>
          </w:p>
        </w:tc>
      </w:tr>
      <w:tr w:rsidR="008E1C42" w:rsidRPr="0080128E" w:rsidTr="00C67B06">
        <w:trPr>
          <w:trHeight w:val="323"/>
        </w:trPr>
        <w:tc>
          <w:tcPr>
            <w:tcW w:w="627" w:type="dxa"/>
            <w:gridSpan w:val="2"/>
            <w:vAlign w:val="center"/>
          </w:tcPr>
          <w:p w:rsidR="008E1C42" w:rsidRPr="0080128E" w:rsidRDefault="00D1250E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F02A9" w:rsidRPr="0080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right w:val="single" w:sz="4" w:space="0" w:color="000000"/>
            </w:tcBorders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80128E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80128E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</w:tcBorders>
          </w:tcPr>
          <w:p w:rsidR="006F3B57" w:rsidRPr="002B7A65" w:rsidRDefault="00D1250E" w:rsidP="006F6F47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50">
              <w:rPr>
                <w:rFonts w:ascii="Times New Roman" w:hAnsi="Times New Roman"/>
                <w:sz w:val="24"/>
                <w:szCs w:val="24"/>
              </w:rPr>
              <w:t>72.19.30.000</w:t>
            </w:r>
          </w:p>
        </w:tc>
      </w:tr>
      <w:tr w:rsidR="008E1C42" w:rsidRPr="0080128E" w:rsidTr="00C67B06">
        <w:trPr>
          <w:trHeight w:val="573"/>
        </w:trPr>
        <w:tc>
          <w:tcPr>
            <w:tcW w:w="627" w:type="dxa"/>
            <w:gridSpan w:val="2"/>
            <w:vAlign w:val="center"/>
          </w:tcPr>
          <w:p w:rsidR="008E1C42" w:rsidRPr="0080128E" w:rsidRDefault="00D1250E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2A9" w:rsidRPr="0080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3" w:history="1">
              <w:r w:rsidRPr="0080128E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5245" w:type="dxa"/>
            <w:gridSpan w:val="2"/>
          </w:tcPr>
          <w:p w:rsidR="006F3B57" w:rsidRPr="002B7A65" w:rsidRDefault="006F3B57" w:rsidP="002B7A6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250E" w:rsidRPr="0080128E">
              <w:rPr>
                <w:rFonts w:ascii="Times New Roman" w:hAnsi="Times New Roman" w:cs="Times New Roman"/>
                <w:sz w:val="24"/>
                <w:szCs w:val="24"/>
              </w:rPr>
              <w:t>Услуги по научным исследованиям и экспериментальным разработкам в области медицинских наук</w:t>
            </w:r>
            <w:r w:rsidR="009D6EAB" w:rsidRPr="0080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C42" w:rsidRPr="0080128E" w:rsidTr="00C67B06">
        <w:tc>
          <w:tcPr>
            <w:tcW w:w="627" w:type="dxa"/>
            <w:gridSpan w:val="2"/>
            <w:vAlign w:val="center"/>
          </w:tcPr>
          <w:p w:rsidR="008E1C42" w:rsidRPr="0080128E" w:rsidRDefault="00D1250E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2A9" w:rsidRPr="0080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</w:tcPr>
          <w:p w:rsidR="008E1C42" w:rsidRPr="0080128E" w:rsidRDefault="00476AFE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</w:tc>
        <w:tc>
          <w:tcPr>
            <w:tcW w:w="5245" w:type="dxa"/>
            <w:gridSpan w:val="2"/>
          </w:tcPr>
          <w:p w:rsidR="008E1C42" w:rsidRPr="0080128E" w:rsidRDefault="00D1250E" w:rsidP="0080128E">
            <w:pPr>
              <w:pStyle w:val="Style7"/>
              <w:widowControl/>
              <w:spacing w:line="240" w:lineRule="auto"/>
              <w:ind w:right="-1" w:firstLine="0"/>
              <w:rPr>
                <w:highlight w:val="yellow"/>
              </w:rPr>
            </w:pPr>
            <w:r w:rsidRPr="0080128E">
              <w:rPr>
                <w:lang w:eastAsia="en-US"/>
              </w:rPr>
              <w:t>Согласно условиям договора в соответствии с</w:t>
            </w:r>
            <w:r w:rsidR="00AA7A8B" w:rsidRPr="0080128E">
              <w:rPr>
                <w:lang w:eastAsia="en-US"/>
              </w:rPr>
              <w:t xml:space="preserve"> календарным планом.</w:t>
            </w:r>
          </w:p>
        </w:tc>
      </w:tr>
      <w:tr w:rsidR="008E1C42" w:rsidRPr="0080128E" w:rsidTr="00C67B06">
        <w:tc>
          <w:tcPr>
            <w:tcW w:w="627" w:type="dxa"/>
            <w:gridSpan w:val="2"/>
            <w:vAlign w:val="center"/>
          </w:tcPr>
          <w:p w:rsidR="008E1C42" w:rsidRPr="0080128E" w:rsidRDefault="00D1250E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2A9" w:rsidRPr="0080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:rsidR="008E1C42" w:rsidRPr="0080128E" w:rsidRDefault="00476AFE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245" w:type="dxa"/>
            <w:gridSpan w:val="2"/>
          </w:tcPr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>Источник финансирования закупки: собственные средства ОАО «БЗМП».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>Для резидента РБ и нерезидента возможны следующие условия: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 xml:space="preserve">Оплата по этапам оказания услуг на проведение </w:t>
            </w:r>
            <w:r w:rsidRPr="00345A8A">
              <w:rPr>
                <w:rFonts w:ascii="Times New Roman" w:eastAsia="Times New Roman" w:hAnsi="Times New Roman"/>
                <w:sz w:val="24"/>
                <w:szCs w:val="24"/>
              </w:rPr>
              <w:t>биоэквивалентных исследований и регистрации ЛП согласно требованиям ЕАЭС</w:t>
            </w:r>
            <w:r w:rsidRPr="00345A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A8A">
              <w:rPr>
                <w:rFonts w:ascii="Times New Roman" w:hAnsi="Times New Roman"/>
                <w:b/>
                <w:sz w:val="24"/>
                <w:szCs w:val="24"/>
              </w:rPr>
              <w:t>1 этап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Предоплата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– 5%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  <w:r w:rsidRPr="00345A8A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5A8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протокола биоэквивалентных исследований, брошюры исследователя, формы информированного согласия, информации для пациента, карты отбора проб, индивидуальной регистрационной карты, древа решений по выбору референтного лекарственного препарата. </w:t>
            </w:r>
            <w:r w:rsidRPr="00345A8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подача комплекта документов на получение разрешения на проведение БЭИ.</w:t>
            </w:r>
          </w:p>
          <w:p w:rsidR="00395D50" w:rsidRPr="00345A8A" w:rsidRDefault="00395D50" w:rsidP="001B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>Оплата по факту выполнения 1 этапа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B027F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1B027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  <w:r w:rsidRPr="00345A8A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 xml:space="preserve">По факту получения разрешения на проведение БЭИ.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A8A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>Предоплата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15 %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  <w:r w:rsidRPr="00345A8A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>Подготовка (открытие) клинического центра к БЭИ. Начало проведения клинического этапа БЭИ.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Оплата по факту выполнения 2 этапа -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15%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  <w:r w:rsidRPr="00345A8A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>Закрытие клинического центра после проведения клинического этапа БЭИ и получения промежуточного отчета</w:t>
            </w:r>
            <w:r w:rsidR="00BF7034" w:rsidRPr="00345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sz w:val="24"/>
                <w:szCs w:val="24"/>
              </w:rPr>
              <w:t>по клиническому этапу БЭИ.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A8A">
              <w:rPr>
                <w:rFonts w:ascii="Times New Roman" w:hAnsi="Times New Roman"/>
                <w:b/>
                <w:sz w:val="24"/>
                <w:szCs w:val="24"/>
              </w:rPr>
              <w:t>3 этап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>Предоплата –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12,5%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  <w:r w:rsidRPr="00345A8A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>Проведение аналитического этапа БЭИ.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Оплата по факту выполнения 3 этапа -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5%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  <w:r w:rsidRPr="00345A8A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 xml:space="preserve">По факту получения отчетов: по валидации методики количественного определения ЛП и отчета по аналитическому этапу БЭИ.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A8A">
              <w:rPr>
                <w:rFonts w:ascii="Times New Roman" w:hAnsi="Times New Roman"/>
                <w:b/>
                <w:sz w:val="24"/>
                <w:szCs w:val="24"/>
              </w:rPr>
              <w:t>4 этап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Предоплата -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10%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  <w:r w:rsidRPr="00345A8A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>Проведение статистической обработки полученных данных.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>Оплата по факту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выполнения 4 этапа –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10%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  <w:r w:rsidRPr="00345A8A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 xml:space="preserve">По факту получения итогового отчета по проведенным БЭИ и всей необходимой документации в соответствии с п. 3.2.15. </w:t>
            </w:r>
            <w:r w:rsidRPr="00345A8A">
              <w:rPr>
                <w:rFonts w:ascii="Times New Roman" w:hAnsi="Times New Roman"/>
                <w:bCs/>
                <w:sz w:val="24"/>
                <w:szCs w:val="24"/>
              </w:rPr>
              <w:t>проекта договора.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A8A">
              <w:rPr>
                <w:rFonts w:ascii="Times New Roman" w:hAnsi="Times New Roman"/>
                <w:b/>
                <w:bCs/>
                <w:sz w:val="24"/>
                <w:szCs w:val="24"/>
              </w:rPr>
              <w:t>5 этап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Style w:val="af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>Оплата по факту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выполнения 5 этапа –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7,5%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8A">
              <w:rPr>
                <w:rFonts w:ascii="Times New Roman" w:hAnsi="Times New Roman"/>
                <w:sz w:val="24"/>
                <w:szCs w:val="24"/>
              </w:rPr>
              <w:t>По факту получения от исполнителя</w:t>
            </w:r>
            <w:r w:rsidRPr="00345A8A">
              <w:rPr>
                <w:rFonts w:ascii="Times New Roman" w:eastAsia="Times New Roman" w:hAnsi="Times New Roman"/>
                <w:sz w:val="24"/>
                <w:szCs w:val="24"/>
              </w:rPr>
              <w:t xml:space="preserve"> уведомления о сдаче регистрационных материалов </w:t>
            </w:r>
            <w:r w:rsidRPr="00345A8A">
              <w:rPr>
                <w:rFonts w:ascii="Times New Roman" w:hAnsi="Times New Roman"/>
                <w:sz w:val="24"/>
                <w:szCs w:val="24"/>
              </w:rPr>
              <w:t xml:space="preserve">в регуляторный орган. 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A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 этап</w:t>
            </w:r>
          </w:p>
          <w:p w:rsidR="00395D50" w:rsidRPr="00345A8A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Style w:val="af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>Оплата по факту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выполнения 6 этапа – </w:t>
            </w:r>
            <w:r w:rsidRPr="00345A8A">
              <w:rPr>
                <w:rFonts w:ascii="Times New Roman" w:hAnsi="Times New Roman"/>
                <w:b/>
                <w:i/>
                <w:sz w:val="24"/>
                <w:szCs w:val="24"/>
              </w:rPr>
              <w:t>10%</w:t>
            </w:r>
            <w:r w:rsidR="00BF7034"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5A8A">
              <w:rPr>
                <w:rFonts w:ascii="Times New Roman" w:hAnsi="Times New Roman"/>
                <w:i/>
                <w:sz w:val="24"/>
                <w:szCs w:val="24"/>
              </w:rPr>
              <w:t xml:space="preserve">от стоимости услуги, </w:t>
            </w:r>
            <w:r w:rsidRPr="00345A8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t>указанной в протоколе соглашения о договорной цене</w:t>
            </w:r>
          </w:p>
          <w:p w:rsidR="008E1C42" w:rsidRPr="00345A8A" w:rsidRDefault="00395D50" w:rsidP="00BF7034">
            <w:pPr>
              <w:spacing w:after="0" w:line="240" w:lineRule="auto"/>
              <w:ind w:firstLine="64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45A8A">
              <w:rPr>
                <w:rStyle w:val="FontStyle25"/>
                <w:sz w:val="24"/>
                <w:szCs w:val="24"/>
              </w:rPr>
              <w:t>По факту выполнения исполнителем своих обязательств (передача Заказчику утвержденных документов).</w:t>
            </w:r>
          </w:p>
        </w:tc>
      </w:tr>
      <w:tr w:rsidR="00395D50" w:rsidRPr="0080128E" w:rsidTr="00C67B06">
        <w:tc>
          <w:tcPr>
            <w:tcW w:w="627" w:type="dxa"/>
            <w:gridSpan w:val="2"/>
            <w:vAlign w:val="center"/>
          </w:tcPr>
          <w:p w:rsidR="00395D50" w:rsidRPr="0080128E" w:rsidRDefault="00395D50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60" w:type="dxa"/>
          </w:tcPr>
          <w:p w:rsidR="00395D50" w:rsidRPr="00A44977" w:rsidRDefault="00395D50" w:rsidP="0039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77">
              <w:rPr>
                <w:rFonts w:ascii="Times New Roman" w:hAnsi="Times New Roman"/>
                <w:sz w:val="24"/>
                <w:szCs w:val="24"/>
              </w:rPr>
              <w:t>Место, условия и срок оказания услуг</w:t>
            </w:r>
          </w:p>
        </w:tc>
        <w:tc>
          <w:tcPr>
            <w:tcW w:w="5245" w:type="dxa"/>
            <w:gridSpan w:val="2"/>
          </w:tcPr>
          <w:p w:rsidR="00395D50" w:rsidRPr="00395D50" w:rsidRDefault="00395D50" w:rsidP="00BF703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50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исполнителя.</w:t>
            </w:r>
          </w:p>
          <w:p w:rsidR="00395D50" w:rsidRPr="00A44977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77">
              <w:rPr>
                <w:rFonts w:ascii="Times New Roman" w:hAnsi="Times New Roman"/>
                <w:sz w:val="24"/>
                <w:szCs w:val="24"/>
              </w:rPr>
              <w:t>Результаты услуг (отчеты по проведенным БЭИ, утвержденный комплект документов) передаются по адресу: 222518, Республика Беларусь, Минская обл</w:t>
            </w:r>
            <w:r w:rsidR="00345A8A">
              <w:rPr>
                <w:rFonts w:ascii="Times New Roman" w:hAnsi="Times New Roman"/>
                <w:sz w:val="24"/>
                <w:szCs w:val="24"/>
              </w:rPr>
              <w:t>асть, г. Борисов, ул. </w:t>
            </w:r>
            <w:r w:rsidRPr="00A44977">
              <w:rPr>
                <w:rFonts w:ascii="Times New Roman" w:hAnsi="Times New Roman"/>
                <w:sz w:val="24"/>
                <w:szCs w:val="24"/>
              </w:rPr>
              <w:t>Чапаева, 64</w:t>
            </w:r>
          </w:p>
          <w:p w:rsidR="00395D50" w:rsidRPr="00A44977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77">
              <w:rPr>
                <w:rFonts w:ascii="Times New Roman" w:hAnsi="Times New Roman"/>
                <w:sz w:val="24"/>
                <w:szCs w:val="24"/>
              </w:rPr>
              <w:t>Срок оказания услуг: 2022-2024 г.</w:t>
            </w:r>
          </w:p>
          <w:p w:rsidR="00395D50" w:rsidRPr="00A44977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977">
              <w:rPr>
                <w:rFonts w:ascii="Times New Roman" w:hAnsi="Times New Roman"/>
                <w:sz w:val="20"/>
                <w:szCs w:val="20"/>
              </w:rPr>
              <w:t>*Конкретные сроки будут указаны в календарном плане к договору с победителем конкурса.</w:t>
            </w:r>
          </w:p>
          <w:p w:rsidR="00395D50" w:rsidRPr="00A44977" w:rsidRDefault="00395D50" w:rsidP="001B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977">
              <w:rPr>
                <w:rFonts w:ascii="Times New Roman" w:hAnsi="Times New Roman"/>
                <w:sz w:val="24"/>
                <w:szCs w:val="24"/>
              </w:rPr>
              <w:t xml:space="preserve">ОАО «БЗМП» не сотрудничает с банками, размещенными </w:t>
            </w:r>
            <w:r w:rsidR="00877743">
              <w:rPr>
                <w:rFonts w:ascii="Times New Roman" w:hAnsi="Times New Roman"/>
                <w:sz w:val="24"/>
                <w:szCs w:val="24"/>
              </w:rPr>
              <w:t>в оффшорной зоне, согласно Указу</w:t>
            </w:r>
            <w:r w:rsidRPr="00A44977">
              <w:rPr>
                <w:rFonts w:ascii="Times New Roman" w:hAnsi="Times New Roman"/>
                <w:sz w:val="24"/>
                <w:szCs w:val="24"/>
              </w:rPr>
              <w:t xml:space="preserve"> Президента Республики Беларусь от 25 мая 2006 № </w:t>
            </w:r>
            <w:r w:rsidR="004E5253">
              <w:rPr>
                <w:rFonts w:ascii="Times New Roman" w:hAnsi="Times New Roman"/>
                <w:sz w:val="24"/>
                <w:szCs w:val="24"/>
              </w:rPr>
              <w:t>353 (в редакции от 26.11.2014 № </w:t>
            </w:r>
            <w:r w:rsidRPr="00A44977">
              <w:rPr>
                <w:rFonts w:ascii="Times New Roman" w:hAnsi="Times New Roman"/>
                <w:sz w:val="24"/>
                <w:szCs w:val="24"/>
              </w:rPr>
              <w:t xml:space="preserve">545), информация размещена на сайте </w:t>
            </w:r>
            <w:hyperlink r:id="rId14" w:history="1">
              <w:r w:rsidRPr="00A4497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http://www.pravo.by</w:t>
              </w:r>
            </w:hyperlink>
            <w:r w:rsidR="001B027F">
              <w:t xml:space="preserve"> </w:t>
            </w:r>
            <w:r w:rsidRPr="00A449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1C42" w:rsidRPr="0080128E" w:rsidTr="00C67B06">
        <w:tc>
          <w:tcPr>
            <w:tcW w:w="627" w:type="dxa"/>
            <w:gridSpan w:val="2"/>
            <w:vAlign w:val="center"/>
          </w:tcPr>
          <w:p w:rsidR="008E1C42" w:rsidRPr="0080128E" w:rsidRDefault="00D1250E" w:rsidP="00801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2A9" w:rsidRPr="0080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:rsidR="008E1C42" w:rsidRPr="0080128E" w:rsidRDefault="008E1C42" w:rsidP="00801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5245" w:type="dxa"/>
            <w:gridSpan w:val="2"/>
          </w:tcPr>
          <w:p w:rsidR="008E1C42" w:rsidRPr="0080128E" w:rsidRDefault="00395D50" w:rsidP="00BF7034">
            <w:pPr>
              <w:pStyle w:val="ConsPlusNormal"/>
              <w:ind w:firstLine="6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D1250E" w:rsidRPr="007C1BFF" w:rsidTr="0080128E">
        <w:trPr>
          <w:trHeight w:val="1173"/>
        </w:trPr>
        <w:tc>
          <w:tcPr>
            <w:tcW w:w="627" w:type="dxa"/>
            <w:gridSpan w:val="2"/>
            <w:vAlign w:val="center"/>
          </w:tcPr>
          <w:p w:rsidR="00D1250E" w:rsidRPr="007C1BFF" w:rsidRDefault="00D1250E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2A9" w:rsidRPr="007C1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0" w:type="dxa"/>
          </w:tcPr>
          <w:p w:rsidR="00D1250E" w:rsidRPr="0080128E" w:rsidRDefault="00D1250E" w:rsidP="0080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цены предложения </w:t>
            </w:r>
          </w:p>
          <w:p w:rsidR="00D1250E" w:rsidRPr="0080128E" w:rsidRDefault="00D1250E" w:rsidP="008012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95D50" w:rsidRPr="00AF1033" w:rsidRDefault="00395D50" w:rsidP="00BF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33">
              <w:rPr>
                <w:rFonts w:ascii="Times New Roman" w:hAnsi="Times New Roman"/>
                <w:sz w:val="24"/>
                <w:szCs w:val="24"/>
              </w:rPr>
              <w:t>Общая стоимость предложения участника должна содержать все расходы, связанные с приобретением стандартных образцов, реактивов,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033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033">
              <w:rPr>
                <w:rFonts w:ascii="Times New Roman" w:hAnsi="Times New Roman"/>
                <w:sz w:val="24"/>
                <w:szCs w:val="24"/>
              </w:rPr>
              <w:t xml:space="preserve">расходов,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субъектов, </w:t>
            </w:r>
            <w:r w:rsidRPr="00AF1033">
              <w:rPr>
                <w:rFonts w:ascii="Times New Roman" w:hAnsi="Times New Roman"/>
                <w:sz w:val="24"/>
                <w:szCs w:val="24"/>
              </w:rPr>
              <w:t>командировочных расходов, уплатой налогов и сборов и других обязательных платежей.</w:t>
            </w:r>
          </w:p>
          <w:p w:rsidR="00DF7047" w:rsidRPr="0080128E" w:rsidRDefault="00395D50" w:rsidP="00BF7034">
            <w:pPr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033">
              <w:rPr>
                <w:rFonts w:ascii="Times New Roman" w:hAnsi="Times New Roman"/>
                <w:sz w:val="24"/>
                <w:szCs w:val="24"/>
              </w:rPr>
              <w:t>В случае освобождения от уплаты налогов участник должен указать в предложении на закупку основание для освобождения от уплаты налогов.</w:t>
            </w:r>
          </w:p>
        </w:tc>
      </w:tr>
      <w:tr w:rsidR="00D1250E" w:rsidRPr="007C1BFF" w:rsidTr="0080128E">
        <w:tc>
          <w:tcPr>
            <w:tcW w:w="627" w:type="dxa"/>
            <w:gridSpan w:val="2"/>
            <w:vAlign w:val="center"/>
          </w:tcPr>
          <w:p w:rsidR="00D1250E" w:rsidRPr="007C1BFF" w:rsidRDefault="001805D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2A9" w:rsidRPr="007C1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0" w:type="dxa"/>
          </w:tcPr>
          <w:p w:rsidR="00D1250E" w:rsidRPr="0080128E" w:rsidRDefault="00D1250E" w:rsidP="00801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Требования к сроку и (или) объему предоставления г</w:t>
            </w:r>
            <w:r w:rsidR="00476AFE" w:rsidRPr="0080128E">
              <w:rPr>
                <w:rFonts w:ascii="Times New Roman" w:hAnsi="Times New Roman"/>
                <w:sz w:val="24"/>
                <w:szCs w:val="24"/>
              </w:rPr>
              <w:t>арантий качества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AFE" w:rsidRPr="0080128E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054DCB" w:rsidRPr="00937F42" w:rsidRDefault="0087724E" w:rsidP="0087724E">
            <w:pPr>
              <w:spacing w:after="0" w:line="240" w:lineRule="auto"/>
              <w:ind w:firstLine="6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2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Своими силами и за свой счет устранять замечания, касающиеся проведения биоэквивалентных исследований и регистрации (приведения регистрационного досье в соответствие с требованиями Евразийской экономической комиссии), выставленные уполномоченным органом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037A1" w:rsidRPr="007C1BFF" w:rsidTr="00702169">
        <w:trPr>
          <w:trHeight w:val="1537"/>
        </w:trPr>
        <w:tc>
          <w:tcPr>
            <w:tcW w:w="627" w:type="dxa"/>
            <w:gridSpan w:val="2"/>
            <w:vAlign w:val="center"/>
          </w:tcPr>
          <w:p w:rsidR="00D037A1" w:rsidRPr="007C1BFF" w:rsidRDefault="00BF02A9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05" w:type="dxa"/>
            <w:gridSpan w:val="3"/>
          </w:tcPr>
          <w:p w:rsidR="00D037A1" w:rsidRPr="0080128E" w:rsidRDefault="00D037A1" w:rsidP="0080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b/>
                <w:sz w:val="24"/>
                <w:szCs w:val="24"/>
              </w:rPr>
              <w:t>Валюта договора и платежа</w:t>
            </w:r>
          </w:p>
          <w:p w:rsidR="00D037A1" w:rsidRPr="0080128E" w:rsidRDefault="00E56E89" w:rsidP="00E5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  <w:t xml:space="preserve"> </w:t>
            </w:r>
            <w:r w:rsidR="00D037A1" w:rsidRPr="0080128E">
              <w:rPr>
                <w:rFonts w:ascii="Times New Roman" w:hAnsi="Times New Roman"/>
                <w:sz w:val="24"/>
                <w:szCs w:val="24"/>
              </w:rPr>
              <w:t xml:space="preserve">В случае заключения договора с резидентом РБ на условиях конкурсных документов валюта платежа </w:t>
            </w:r>
            <w:r w:rsidR="00434CF7" w:rsidRPr="0080128E">
              <w:rPr>
                <w:rFonts w:ascii="Times New Roman" w:hAnsi="Times New Roman"/>
                <w:sz w:val="24"/>
                <w:szCs w:val="24"/>
              </w:rPr>
              <w:t>– руб. РБ</w:t>
            </w:r>
            <w:r w:rsidR="00D037A1" w:rsidRPr="0080128E">
              <w:rPr>
                <w:rFonts w:ascii="Times New Roman" w:hAnsi="Times New Roman"/>
                <w:sz w:val="24"/>
                <w:szCs w:val="24"/>
              </w:rPr>
              <w:t>;</w:t>
            </w:r>
            <w:r w:rsidR="007F74F1" w:rsidRPr="0080128E">
              <w:rPr>
                <w:rFonts w:ascii="Times New Roman" w:hAnsi="Times New Roman"/>
                <w:sz w:val="24"/>
                <w:szCs w:val="24"/>
              </w:rPr>
              <w:t xml:space="preserve"> цена предложения – </w:t>
            </w:r>
            <w:r w:rsidR="00434CF7" w:rsidRPr="0080128E">
              <w:rPr>
                <w:rFonts w:ascii="Times New Roman" w:hAnsi="Times New Roman"/>
                <w:sz w:val="24"/>
                <w:szCs w:val="24"/>
              </w:rPr>
              <w:t>руб. РБ.</w:t>
            </w:r>
          </w:p>
          <w:p w:rsidR="00D037A1" w:rsidRPr="0080128E" w:rsidRDefault="00E56E89" w:rsidP="00E56E89">
            <w:pPr>
              <w:spacing w:after="0" w:line="240" w:lineRule="auto"/>
              <w:ind w:firstLine="5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  <w:t xml:space="preserve"> </w:t>
            </w:r>
            <w:r w:rsidR="00D037A1" w:rsidRPr="0080128E">
              <w:rPr>
                <w:rFonts w:ascii="Times New Roman" w:hAnsi="Times New Roman"/>
                <w:sz w:val="24"/>
                <w:szCs w:val="24"/>
              </w:rPr>
              <w:t>В случае заключения договора с нерезидентом РБ на условиях конкурсных документов в валюте предложения участника.</w:t>
            </w:r>
          </w:p>
        </w:tc>
      </w:tr>
      <w:tr w:rsidR="004360AE" w:rsidRPr="007C1BFF" w:rsidTr="0080128E">
        <w:trPr>
          <w:trHeight w:val="3684"/>
        </w:trPr>
        <w:tc>
          <w:tcPr>
            <w:tcW w:w="627" w:type="dxa"/>
            <w:gridSpan w:val="2"/>
            <w:vAlign w:val="center"/>
          </w:tcPr>
          <w:p w:rsidR="004360AE" w:rsidRPr="007C1BFF" w:rsidRDefault="00BF02A9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4360AE" w:rsidRPr="007C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5" w:type="dxa"/>
            <w:gridSpan w:val="3"/>
          </w:tcPr>
          <w:p w:rsidR="004360AE" w:rsidRPr="0080128E" w:rsidRDefault="004360AE" w:rsidP="0080128E">
            <w:pPr>
              <w:spacing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28E">
              <w:rPr>
                <w:rFonts w:ascii="Times New Roman" w:hAnsi="Times New Roman"/>
                <w:b/>
                <w:sz w:val="24"/>
                <w:szCs w:val="24"/>
              </w:rPr>
              <w:t>Проект договора на закупку или его условия, срок его заключения</w:t>
            </w:r>
          </w:p>
          <w:p w:rsidR="004360AE" w:rsidRPr="0080128E" w:rsidRDefault="004360AE" w:rsidP="0080128E">
            <w:pPr>
              <w:spacing w:after="0" w:line="240" w:lineRule="auto"/>
              <w:ind w:lef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 xml:space="preserve">Проект договора </w:t>
            </w:r>
            <w:r w:rsidR="007D4C50">
              <w:rPr>
                <w:rFonts w:ascii="Times New Roman" w:hAnsi="Times New Roman"/>
                <w:sz w:val="24"/>
                <w:szCs w:val="24"/>
              </w:rPr>
              <w:noBreakHyphen/>
            </w:r>
            <w:r w:rsidR="00AA7A8B" w:rsidRPr="0080128E">
              <w:rPr>
                <w:rFonts w:ascii="Times New Roman" w:hAnsi="Times New Roman"/>
                <w:sz w:val="24"/>
                <w:szCs w:val="24"/>
              </w:rPr>
              <w:t xml:space="preserve"> приложение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A7053F" w:rsidRPr="008012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0AE" w:rsidRPr="0080128E" w:rsidRDefault="004360AE" w:rsidP="0080128E">
            <w:pPr>
              <w:spacing w:after="0" w:line="240" w:lineRule="auto"/>
              <w:ind w:left="20"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012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Договор заключается </w:t>
            </w:r>
            <w:r w:rsidR="00AC18D0" w:rsidRPr="008012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20 (двадцати) календарных дней, однако не ранее чем через 5 (пять) рабочих дней с момента направления уведомления победителю открытого конкурса.</w:t>
            </w:r>
          </w:p>
          <w:p w:rsidR="004360AE" w:rsidRPr="0080128E" w:rsidRDefault="004360AE" w:rsidP="0080128E">
            <w:pPr>
              <w:spacing w:after="0" w:line="240" w:lineRule="auto"/>
              <w:ind w:lef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360AE" w:rsidRPr="0080128E" w:rsidRDefault="004360AE" w:rsidP="0080128E">
            <w:pPr>
              <w:spacing w:after="0" w:line="240" w:lineRule="auto"/>
              <w:ind w:lef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Если выбранный поставщик отказался подписать договор, то Комиссия по закупкам</w:t>
            </w:r>
          </w:p>
          <w:p w:rsidR="004360AE" w:rsidRPr="0080128E" w:rsidRDefault="004360AE" w:rsidP="0080128E">
            <w:pPr>
              <w:pStyle w:val="ConsPlusNormal"/>
              <w:widowControl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вправе:</w:t>
            </w:r>
          </w:p>
          <w:p w:rsidR="004360AE" w:rsidRPr="0080128E" w:rsidRDefault="004360AE" w:rsidP="0080128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587"/>
                <w:tab w:val="left" w:pos="1080"/>
              </w:tabs>
              <w:adjustRightInd w:val="0"/>
              <w:ind w:left="0"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4360AE" w:rsidRPr="0080128E" w:rsidRDefault="004360AE" w:rsidP="0080128E">
            <w:pPr>
              <w:pStyle w:val="ConsPlusNormal"/>
              <w:numPr>
                <w:ilvl w:val="0"/>
                <w:numId w:val="1"/>
              </w:numPr>
              <w:tabs>
                <w:tab w:val="left" w:pos="587"/>
                <w:tab w:val="left" w:pos="1080"/>
              </w:tabs>
              <w:adjustRightInd w:val="0"/>
              <w:ind w:left="0" w:firstLine="5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</w:tc>
      </w:tr>
      <w:tr w:rsidR="008E1C42" w:rsidRPr="007C1BFF" w:rsidTr="0080128E">
        <w:tc>
          <w:tcPr>
            <w:tcW w:w="627" w:type="dxa"/>
            <w:gridSpan w:val="2"/>
            <w:vAlign w:val="center"/>
          </w:tcPr>
          <w:p w:rsidR="008E1C42" w:rsidRPr="007C1BFF" w:rsidRDefault="00D1250E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2A9" w:rsidRPr="007C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Style7"/>
              <w:widowControl/>
              <w:spacing w:line="240" w:lineRule="auto"/>
              <w:ind w:right="-2" w:firstLine="567"/>
              <w:rPr>
                <w:b/>
              </w:rPr>
            </w:pPr>
            <w:r w:rsidRPr="0080128E">
              <w:rPr>
                <w:b/>
              </w:rPr>
              <w:t>Требования к форме и содержанию</w:t>
            </w:r>
            <w:r w:rsidR="00BF7034">
              <w:rPr>
                <w:b/>
              </w:rPr>
              <w:t xml:space="preserve"> </w:t>
            </w:r>
            <w:r w:rsidRPr="0080128E">
              <w:rPr>
                <w:b/>
              </w:rPr>
              <w:t>предложения участника процедуры закупки и сроку его действия</w:t>
            </w:r>
          </w:p>
          <w:p w:rsidR="008E1C42" w:rsidRPr="0080128E" w:rsidRDefault="008E1C42" w:rsidP="00BF7034">
            <w:pPr>
              <w:pStyle w:val="ConsPlusNonformat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1. Участник представляет конкурсное предложение в запечатанном конверте (в одном экземпляре) с указанием: </w:t>
            </w:r>
            <w:r w:rsidR="009C7A53"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C7A53" w:rsidRPr="002B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7D4C50" w:rsidRPr="002B7A65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клинических исследований</w:t>
            </w:r>
            <w:r w:rsidR="009C7A53"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, предложение для участия в</w:t>
            </w:r>
            <w:r w:rsidR="00BF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A53"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открытом конкурсе на</w:t>
            </w:r>
            <w:r w:rsidR="00BF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A53"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 по получению разрешения на проведение БЭИ и непосредственно </w:t>
            </w:r>
            <w:r w:rsidR="007C43C0"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проведению БЭИ</w:t>
            </w:r>
            <w:r w:rsidR="00054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регистрации </w:t>
            </w:r>
            <w:r w:rsidR="00F05956" w:rsidRPr="00F0595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в</w:t>
            </w:r>
            <w:r w:rsidR="00054DCB" w:rsidRPr="00F0595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 соответствии с</w:t>
            </w:r>
            <w:r w:rsidR="00BF7034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054DCB" w:rsidRPr="00F0595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требованиям</w:t>
            </w:r>
            <w:r w:rsidR="000D072C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и</w:t>
            </w:r>
            <w:r w:rsidR="00054DCB" w:rsidRPr="00F0595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 ЕАЭС</w:t>
            </w:r>
            <w:r w:rsidR="00F05956" w:rsidRPr="00F0595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0D072C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лекарственного препарата Тофизопам, таблетки, 50 мг.</w:t>
            </w:r>
            <w:r w:rsidR="00E15309" w:rsidRPr="00054D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15309"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r w:rsidR="007F74F1"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r w:rsidR="0043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ывать до 13.00 часов 00 минут </w:t>
            </w:r>
            <w:r w:rsidR="00370F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404F5" w:rsidRPr="00F404F5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E15309" w:rsidRPr="00F404F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404F5" w:rsidRPr="00F404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7A53"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9C7A53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C42" w:rsidRPr="0080128E" w:rsidRDefault="008E1C42" w:rsidP="0080128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2. На конверте необходимо также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>указать название, адрес и телефон участника конкурса для того, чтобы можно было вернуть конкурсное предложение невскрытым, если оно будет объявлено опоздавшим.</w:t>
            </w:r>
          </w:p>
          <w:p w:rsidR="008E1C42" w:rsidRPr="0080128E" w:rsidRDefault="008E1C42" w:rsidP="0080128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3.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8E1C42" w:rsidRPr="0080128E" w:rsidRDefault="008E1C42" w:rsidP="0080128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 xml:space="preserve">4.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8E1C42" w:rsidRPr="0080128E" w:rsidRDefault="008E1C42" w:rsidP="0080128E">
            <w:pPr>
              <w:spacing w:after="0" w:line="240" w:lineRule="auto"/>
              <w:ind w:right="14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360AE" w:rsidRPr="0080128E">
              <w:rPr>
                <w:rFonts w:ascii="Times New Roman" w:hAnsi="Times New Roman"/>
                <w:sz w:val="24"/>
                <w:szCs w:val="24"/>
              </w:rPr>
              <w:t>Конк</w:t>
            </w:r>
            <w:r w:rsidR="007D4C50">
              <w:rPr>
                <w:rFonts w:ascii="Times New Roman" w:hAnsi="Times New Roman"/>
                <w:sz w:val="24"/>
                <w:szCs w:val="24"/>
              </w:rPr>
              <w:t>урсное предложение заполняется</w:t>
            </w:r>
            <w:r w:rsidR="004360AE" w:rsidRPr="0080128E">
              <w:rPr>
                <w:rFonts w:ascii="Times New Roman" w:hAnsi="Times New Roman"/>
                <w:sz w:val="24"/>
                <w:szCs w:val="24"/>
              </w:rPr>
              <w:t xml:space="preserve"> согласно приложению №2</w:t>
            </w:r>
            <w:r w:rsidR="00A7053F" w:rsidRPr="008012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C42" w:rsidRPr="0080128E" w:rsidRDefault="008E1C42" w:rsidP="0080128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6. Все копии документов необходимо представлять в заверенном виде «копия верна».</w:t>
            </w:r>
          </w:p>
          <w:p w:rsidR="008E1C42" w:rsidRPr="0080128E" w:rsidRDefault="008E1C42" w:rsidP="008012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7. Предложение составляется участником на </w:t>
            </w:r>
            <w:r w:rsidR="009A3936" w:rsidRPr="0080128E">
              <w:rPr>
                <w:rFonts w:ascii="Times New Roman" w:hAnsi="Times New Roman" w:cs="Times New Roman"/>
                <w:sz w:val="24"/>
                <w:szCs w:val="24"/>
              </w:rPr>
              <w:t>русском языке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. Вся иная документация, связанная с предложениями участников, на иностранных языках должна иметь перевод на русский </w:t>
            </w:r>
            <w:r w:rsidR="009A3936" w:rsidRPr="0080128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C42" w:rsidRPr="0080128E" w:rsidRDefault="008E1C42" w:rsidP="0080128E">
            <w:pPr>
              <w:pStyle w:val="Style7"/>
              <w:widowControl/>
              <w:spacing w:line="240" w:lineRule="auto"/>
              <w:ind w:right="-2" w:firstLine="567"/>
            </w:pPr>
            <w:r w:rsidRPr="0080128E">
              <w:t xml:space="preserve">8. Срок действия предложения должен составлять не менее 30 </w:t>
            </w:r>
            <w:r w:rsidR="00D15E73" w:rsidRPr="0080128E">
              <w:t>и не более 90 календарных дней.</w:t>
            </w:r>
          </w:p>
        </w:tc>
      </w:tr>
      <w:tr w:rsidR="008E1C42" w:rsidRPr="007C1BFF" w:rsidTr="0080128E">
        <w:tc>
          <w:tcPr>
            <w:tcW w:w="627" w:type="dxa"/>
            <w:gridSpan w:val="2"/>
            <w:vAlign w:val="center"/>
          </w:tcPr>
          <w:p w:rsidR="008E1C42" w:rsidRPr="007C1BFF" w:rsidRDefault="00D1250E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02A9" w:rsidRPr="007C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ConsPlusNormal"/>
              <w:widowControl/>
              <w:tabs>
                <w:tab w:val="left" w:pos="1080"/>
              </w:tabs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</w:t>
            </w:r>
            <w:r w:rsidR="00BF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их соответствия установленным требованиям.</w:t>
            </w:r>
          </w:p>
          <w:p w:rsidR="00F64C93" w:rsidRPr="0080128E" w:rsidRDefault="00F64C93" w:rsidP="00F05956">
            <w:pPr>
              <w:pStyle w:val="ConsPlusNormal"/>
              <w:widowControl/>
              <w:tabs>
                <w:tab w:val="left" w:pos="1080"/>
              </w:tabs>
              <w:adjustRightInd w:val="0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участникам:</w:t>
            </w:r>
          </w:p>
          <w:p w:rsidR="00F05956" w:rsidRPr="00137593" w:rsidRDefault="00F05956" w:rsidP="00F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37593">
              <w:rPr>
                <w:rFonts w:ascii="Times New Roman" w:hAnsi="Times New Roman"/>
                <w:sz w:val="24"/>
                <w:szCs w:val="24"/>
              </w:rPr>
              <w:t>Проведение биоэквивалентных исследований на территории стран ЕАЭС;</w:t>
            </w:r>
          </w:p>
          <w:p w:rsidR="00F05956" w:rsidRDefault="00F05956" w:rsidP="00F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37593">
              <w:rPr>
                <w:rFonts w:ascii="Times New Roman" w:hAnsi="Times New Roman"/>
                <w:sz w:val="24"/>
                <w:szCs w:val="24"/>
              </w:rPr>
              <w:t>Наличие квалифицированного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05956" w:rsidRDefault="00F05956" w:rsidP="006F6F47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DEF">
              <w:rPr>
                <w:rFonts w:ascii="Times New Roman" w:hAnsi="Times New Roman"/>
                <w:sz w:val="24"/>
                <w:szCs w:val="24"/>
              </w:rPr>
              <w:t>биостатистиков, клинических фармакологов, врачей на всех этапах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биоэквивалентного</w:t>
            </w:r>
            <w:r w:rsidRPr="000F5DEF">
              <w:rPr>
                <w:rFonts w:ascii="Times New Roman" w:hAnsi="Times New Roman"/>
                <w:sz w:val="24"/>
                <w:szCs w:val="24"/>
              </w:rPr>
              <w:t xml:space="preserve"> исследования </w:t>
            </w:r>
            <w:r w:rsidRPr="000F5DEF">
              <w:rPr>
                <w:rFonts w:ascii="Times New Roman" w:hAnsi="Times New Roman"/>
                <w:sz w:val="24"/>
                <w:szCs w:val="24"/>
              </w:rPr>
              <w:noBreakHyphen/>
              <w:t xml:space="preserve"> от разработки протокола, ИРК и плана статистического анализа до подготовки промежуточного и финального отчетов</w:t>
            </w:r>
            <w:r w:rsidR="009D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1A9" w:rsidRPr="00A44977">
              <w:rPr>
                <w:rFonts w:ascii="Times New Roman" w:hAnsi="Times New Roman"/>
                <w:sz w:val="24"/>
                <w:szCs w:val="24"/>
              </w:rPr>
              <w:t>(</w:t>
            </w:r>
            <w:r w:rsidR="009D31A9">
              <w:rPr>
                <w:rFonts w:ascii="Times New Roman" w:hAnsi="Times New Roman"/>
                <w:sz w:val="24"/>
                <w:szCs w:val="24"/>
              </w:rPr>
              <w:t xml:space="preserve">копии дипломов, </w:t>
            </w:r>
            <w:r w:rsidR="009D31A9" w:rsidRPr="00A44977">
              <w:rPr>
                <w:rFonts w:ascii="Times New Roman" w:hAnsi="Times New Roman"/>
                <w:sz w:val="24"/>
                <w:szCs w:val="24"/>
              </w:rPr>
              <w:t>сертификатов</w:t>
            </w:r>
            <w:r w:rsidR="009D31A9">
              <w:rPr>
                <w:rFonts w:ascii="Times New Roman" w:hAnsi="Times New Roman"/>
                <w:sz w:val="24"/>
                <w:szCs w:val="24"/>
              </w:rPr>
              <w:t xml:space="preserve"> и автобиографии врачей-исследователей</w:t>
            </w:r>
            <w:r w:rsidR="009D31A9" w:rsidRPr="00A44977">
              <w:rPr>
                <w:rFonts w:ascii="Times New Roman" w:hAnsi="Times New Roman"/>
                <w:sz w:val="24"/>
                <w:szCs w:val="24"/>
              </w:rPr>
              <w:t>)</w:t>
            </w:r>
            <w:r w:rsidRPr="000F5D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5956" w:rsidRPr="00A44977" w:rsidRDefault="00F05956" w:rsidP="006F6F47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77">
              <w:rPr>
                <w:rFonts w:ascii="Times New Roman" w:hAnsi="Times New Roman"/>
                <w:sz w:val="24"/>
                <w:szCs w:val="24"/>
              </w:rPr>
              <w:lastRenderedPageBreak/>
              <w:t>в области стандартизации и регистрации лекарственных препаратов в соответствии с требованиями ЕАЭС (копии дипломов и сертификатов);</w:t>
            </w:r>
          </w:p>
          <w:p w:rsidR="00F05956" w:rsidRDefault="00F05956" w:rsidP="00F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012B3">
              <w:rPr>
                <w:rFonts w:ascii="Times New Roman" w:hAnsi="Times New Roman"/>
                <w:sz w:val="24"/>
                <w:szCs w:val="24"/>
              </w:rPr>
              <w:t xml:space="preserve">Наличие у участников конкурса СОП, необходимых для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работ по проведению биоэквивалентных исследований;</w:t>
            </w:r>
          </w:p>
          <w:p w:rsidR="00F05956" w:rsidRPr="001012B3" w:rsidRDefault="00F05956" w:rsidP="00F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77">
              <w:rPr>
                <w:rFonts w:ascii="Times New Roman" w:hAnsi="Times New Roman"/>
                <w:sz w:val="24"/>
                <w:szCs w:val="24"/>
              </w:rPr>
              <w:t>4. Наличие положительных решений о регистрации лекарственных препаратов в регуляторных органах стран-регистрации лекарственных препаратов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977">
              <w:rPr>
                <w:rFonts w:ascii="Times New Roman" w:hAnsi="Times New Roman"/>
                <w:sz w:val="24"/>
                <w:szCs w:val="24"/>
              </w:rPr>
              <w:t>(предоставление данных о количестве зарегистрированных препаратов, благодарственные письма заказчиков);</w:t>
            </w:r>
          </w:p>
          <w:p w:rsidR="00F05956" w:rsidRDefault="00F05956" w:rsidP="00F05956">
            <w:pPr>
              <w:pStyle w:val="ConsPlusNormal"/>
              <w:widowControl/>
              <w:tabs>
                <w:tab w:val="left" w:pos="1080"/>
              </w:tabs>
              <w:adjustRightInd w:val="0"/>
              <w:ind w:firstLine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012B3">
              <w:rPr>
                <w:rFonts w:ascii="Times New Roman" w:hAnsi="Times New Roman"/>
                <w:sz w:val="24"/>
                <w:szCs w:val="24"/>
              </w:rPr>
              <w:t>Непрерывный опыт оказания услуг по организации проведения биоэквивалентных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регистрации лекарственных препаратов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2B3">
              <w:rPr>
                <w:rFonts w:ascii="Times New Roman" w:hAnsi="Times New Roman"/>
                <w:sz w:val="24"/>
                <w:szCs w:val="24"/>
              </w:rPr>
              <w:t>не менее 5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956" w:rsidRDefault="00F05956" w:rsidP="00F05956">
            <w:pPr>
              <w:pStyle w:val="ConsPlusNormal"/>
              <w:widowControl/>
              <w:tabs>
                <w:tab w:val="left" w:pos="1080"/>
              </w:tabs>
              <w:adjustRightInd w:val="0"/>
              <w:ind w:firstLine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C42" w:rsidRPr="0080128E" w:rsidRDefault="008E1C42" w:rsidP="00F05956">
            <w:pPr>
              <w:pStyle w:val="ConsPlusNormal"/>
              <w:widowControl/>
              <w:tabs>
                <w:tab w:val="left" w:pos="1080"/>
              </w:tabs>
              <w:adjustRightInd w:val="0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F05956" w:rsidRPr="00F05956" w:rsidRDefault="00F05956" w:rsidP="00F05956">
            <w:pPr>
              <w:pStyle w:val="ConsPlusNormal"/>
              <w:widowControl/>
              <w:tabs>
                <w:tab w:val="left" w:pos="1080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59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 xml:space="preserve">Копия (заверенная подписью и печатью, уполномоченного лица участника конкурса):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учреждения. </w:t>
            </w:r>
            <w:r w:rsidRPr="00F059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закупки победитель обязан предоставить нотариально заверенные копии документов</w:t>
            </w: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5956" w:rsidRPr="00F05956" w:rsidRDefault="00F05956" w:rsidP="00F05956">
            <w:pPr>
              <w:pStyle w:val="ConsPlusNormal"/>
              <w:widowControl/>
              <w:tabs>
                <w:tab w:val="left" w:pos="1080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>2. Заявление о том, что участник не находится в процессе ликвидации, реорганизации, прекращения деятельности или признания в установленном законодательными актами порядке экономически не состоятельным банкротом; о том, что участник не внесен в реестр поставщиков, временно не допускаемых до участия в закупках.</w:t>
            </w:r>
          </w:p>
          <w:p w:rsidR="00F05956" w:rsidRPr="00F05956" w:rsidRDefault="00F05956" w:rsidP="00F05956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05956" w:rsidRPr="00F05956" w:rsidRDefault="00F05956" w:rsidP="00F05956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 xml:space="preserve">3.1.Заявление о том, что у участника отсутствует задолженность по налогам, сборам и пеням – для резидентов РБ. </w:t>
            </w:r>
          </w:p>
          <w:p w:rsidR="00F05956" w:rsidRPr="00F05956" w:rsidRDefault="00F05956" w:rsidP="00F05956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 xml:space="preserve">3.2 Документ о том, что у участника отсутствует задолженность по налогам, сборам и пеням, выданный уполномоченным органом в соответствии с законодательством страны, резидентом которой является участник – для нерезидентов РБ. </w:t>
            </w:r>
          </w:p>
          <w:p w:rsidR="00F05956" w:rsidRPr="00F05956" w:rsidRDefault="00F05956" w:rsidP="00F05956">
            <w:pPr>
              <w:pStyle w:val="ConsPlusNormal"/>
              <w:widowControl/>
              <w:tabs>
                <w:tab w:val="left" w:pos="1080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>4. Заявление о наличии квалифицированного персонала (биостатистиков, клинических фармакологов, врачей) на всех этапах исследования (обязательное приложение копий подтверждающих документов).</w:t>
            </w:r>
          </w:p>
          <w:p w:rsidR="00F05956" w:rsidRPr="00F05956" w:rsidRDefault="00F05956" w:rsidP="00F0595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956">
              <w:rPr>
                <w:rFonts w:ascii="Times New Roman" w:hAnsi="Times New Roman"/>
                <w:sz w:val="24"/>
                <w:szCs w:val="24"/>
              </w:rPr>
              <w:t>5. Референс-лист, оформленный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956">
              <w:rPr>
                <w:rFonts w:ascii="Times New Roman" w:hAnsi="Times New Roman"/>
                <w:sz w:val="24"/>
                <w:szCs w:val="24"/>
              </w:rPr>
              <w:t>согласно приложению №3.</w:t>
            </w:r>
          </w:p>
          <w:p w:rsidR="009C5A50" w:rsidRPr="0080128E" w:rsidRDefault="00F05956" w:rsidP="00F05956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>6. Предоставление гарантийного письма о выполнении услуг, указанных в п.1.1. проекта договора, а также выполнение данных услуг в соответствии с требованиями ЕАЭС.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C42" w:rsidRPr="007C1BFF" w:rsidTr="0080128E">
        <w:tc>
          <w:tcPr>
            <w:tcW w:w="627" w:type="dxa"/>
            <w:gridSpan w:val="2"/>
            <w:vAlign w:val="center"/>
          </w:tcPr>
          <w:p w:rsidR="008E1C42" w:rsidRPr="007C1BFF" w:rsidRDefault="008C61B6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BF02A9" w:rsidRPr="007C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ConsPlusNormal"/>
              <w:widowControl/>
              <w:tabs>
                <w:tab w:val="left" w:pos="1080"/>
              </w:tabs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8E1C42" w:rsidRPr="0080128E" w:rsidRDefault="008E1C42" w:rsidP="00F05956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01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Конкурсные предложения на бумажном носителе в запечатанном конверте (в одном экземпляре) принимаются по адресу 222518, Республика Беларусь,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Минская обл.,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09" w:rsidRPr="0080128E">
              <w:rPr>
                <w:rFonts w:ascii="Times New Roman" w:hAnsi="Times New Roman" w:cs="Times New Roman"/>
                <w:sz w:val="24"/>
                <w:szCs w:val="24"/>
              </w:rPr>
              <w:t>г. Борисов,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09" w:rsidRPr="0080128E">
              <w:rPr>
                <w:rFonts w:ascii="Times New Roman" w:hAnsi="Times New Roman" w:cs="Times New Roman"/>
                <w:sz w:val="24"/>
                <w:szCs w:val="24"/>
              </w:rPr>
              <w:t>ул. Чапаева 64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4F1" w:rsidRPr="00801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 13.00</w:t>
            </w:r>
            <w:r w:rsidR="00367C10" w:rsidRPr="00801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часов 00 минут</w:t>
            </w:r>
            <w:r w:rsidR="004342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E52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F404F5" w:rsidRPr="00F404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.06.2022</w:t>
            </w:r>
            <w:r w:rsidR="00E15309" w:rsidRPr="00F404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</w:t>
            </w:r>
            <w:r w:rsidR="00E15309" w:rsidRPr="00801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E1C42" w:rsidRPr="0080128E" w:rsidRDefault="008E1C42" w:rsidP="00F05956">
            <w:pPr>
              <w:pStyle w:val="ConsPlusNormal"/>
              <w:widowControl/>
              <w:tabs>
                <w:tab w:val="left" w:pos="1080"/>
              </w:tabs>
              <w:adjustRightInd w:val="0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14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Конкурсные предложения будут регистрироваться в порядке их поступления. 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конвертов.</w:t>
            </w:r>
          </w:p>
          <w:p w:rsidR="008E1C42" w:rsidRPr="0080128E" w:rsidRDefault="008E1C42" w:rsidP="00F05956">
            <w:pPr>
              <w:autoSpaceDE w:val="0"/>
              <w:autoSpaceDN w:val="0"/>
              <w:adjustRightInd w:val="0"/>
              <w:spacing w:after="0" w:line="240" w:lineRule="auto"/>
              <w:ind w:firstLine="7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3. Конверт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>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8E1C42" w:rsidRPr="0080128E" w:rsidRDefault="008E1C42" w:rsidP="00F05956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01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вправе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изменить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отозвать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свое конкурсное предложение до истечения срока для подготовки и подачи предложений. После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истечения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для подготовки и подачи конкурсных предложений не допускается внесение изменений по существу предложения.</w:t>
            </w:r>
          </w:p>
        </w:tc>
      </w:tr>
      <w:tr w:rsidR="008E1C42" w:rsidRPr="007C1BFF" w:rsidTr="0080128E">
        <w:tc>
          <w:tcPr>
            <w:tcW w:w="627" w:type="dxa"/>
            <w:gridSpan w:val="2"/>
            <w:vAlign w:val="center"/>
          </w:tcPr>
          <w:p w:rsidR="008E1C42" w:rsidRPr="007C1BFF" w:rsidRDefault="008C61B6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02A9" w:rsidRPr="007C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окончания срока предоставления участникам процедуры закупки разъяснений положений конкурсных документов</w:t>
            </w:r>
          </w:p>
          <w:p w:rsidR="008E1C42" w:rsidRPr="0080128E" w:rsidRDefault="008E1C42" w:rsidP="00BF70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Любой участник вправе обратиться к комиссии ОАО «</w:t>
            </w:r>
            <w:r w:rsidR="00092652" w:rsidRPr="0080128E">
              <w:rPr>
                <w:rFonts w:ascii="Times New Roman" w:hAnsi="Times New Roman" w:cs="Times New Roman"/>
                <w:sz w:val="24"/>
                <w:szCs w:val="24"/>
              </w:rPr>
              <w:t>БЗМП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» с запросом о разъяснении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документов, но не позднее</w:t>
            </w:r>
            <w:r w:rsidR="00D47568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до истечения срока для подготовки и подачи предложений. Запрос должен быть отправлен через сайт оператора торговой площадки </w:t>
            </w:r>
            <w:r w:rsidRPr="0080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1C42" w:rsidRPr="0080128E" w:rsidRDefault="00BF7034" w:rsidP="00BF7034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предложений.</w:t>
            </w:r>
          </w:p>
          <w:p w:rsidR="008E1C42" w:rsidRPr="0080128E" w:rsidRDefault="00BF7034" w:rsidP="00BF7034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течении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8E1C42" w:rsidRPr="0080128E" w:rsidRDefault="00BF7034" w:rsidP="00BF7034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или нескольких участников с обоснованной просьбой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продлении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предложений Заказчик вправе продлить этот срок (в период до его истечения).</w:t>
            </w:r>
          </w:p>
          <w:p w:rsidR="008E1C42" w:rsidRPr="0080128E" w:rsidRDefault="00BF7034" w:rsidP="00BF7034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4.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8E1C42" w:rsidRPr="007C1BFF" w:rsidTr="0080128E">
        <w:tc>
          <w:tcPr>
            <w:tcW w:w="627" w:type="dxa"/>
            <w:gridSpan w:val="2"/>
            <w:vAlign w:val="center"/>
          </w:tcPr>
          <w:p w:rsidR="008E1C42" w:rsidRPr="007C1BFF" w:rsidRDefault="008C61B6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BF02A9" w:rsidRPr="007C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</w:t>
            </w:r>
            <w:r w:rsidR="00BF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оценки и сравнения предложений участников процедуры закупки</w:t>
            </w:r>
          </w:p>
          <w:p w:rsidR="00CF0260" w:rsidRPr="0080128E" w:rsidRDefault="00CF0260" w:rsidP="006F6F47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Оценке комиссией будут подлежать только те предложении, которые соответствуют требованиям конкурсных документов.</w:t>
            </w:r>
          </w:p>
          <w:p w:rsidR="00F05956" w:rsidRDefault="008E1C42" w:rsidP="006F6F47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в том случае, если два и более предложения соответствуют требованиям конкурсных документов.</w:t>
            </w:r>
          </w:p>
          <w:p w:rsidR="008E1C42" w:rsidRPr="00F05956" w:rsidRDefault="00F05956" w:rsidP="006F6F47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 xml:space="preserve">3. Оценка предложений будет проводиться в </w:t>
            </w:r>
            <w:r w:rsidR="008E1C42" w:rsidRPr="00F059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>ответствии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 xml:space="preserve">со следующим </w:t>
            </w:r>
            <w:r w:rsidR="008E1C42" w:rsidRPr="00F05956">
              <w:rPr>
                <w:rFonts w:ascii="Times New Roman" w:hAnsi="Times New Roman" w:cs="Times New Roman"/>
                <w:sz w:val="24"/>
                <w:szCs w:val="24"/>
              </w:rPr>
              <w:t>критериями</w:t>
            </w:r>
            <w:r w:rsidR="009A23A0" w:rsidRPr="00F05956">
              <w:rPr>
                <w:rFonts w:ascii="Times New Roman" w:hAnsi="Times New Roman" w:cs="Times New Roman"/>
                <w:sz w:val="24"/>
                <w:szCs w:val="24"/>
              </w:rPr>
              <w:t xml:space="preserve"> и следующим способом</w:t>
            </w:r>
            <w:r w:rsidR="008E1C42" w:rsidRPr="00F059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34279" w:rsidRPr="0080128E" w:rsidRDefault="00434279" w:rsidP="00434279">
            <w:pPr>
              <w:pStyle w:val="ConsPlusNonformat"/>
              <w:ind w:firstLine="3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FF">
              <w:rPr>
                <w:rFonts w:ascii="Times New Roman" w:hAnsi="Times New Roman"/>
                <w:sz w:val="24"/>
                <w:szCs w:val="24"/>
                <w:u w:val="single"/>
              </w:rPr>
              <w:t>3.1. Цена предложения</w:t>
            </w:r>
            <w:r w:rsidRPr="007C1B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4279" w:rsidRPr="00434279" w:rsidRDefault="00434279" w:rsidP="006F6F47">
            <w:pPr>
              <w:pStyle w:val="ConsPlusNonformat"/>
              <w:numPr>
                <w:ilvl w:val="0"/>
                <w:numId w:val="12"/>
              </w:numPr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79">
              <w:rPr>
                <w:rFonts w:ascii="Times New Roman" w:hAnsi="Times New Roman" w:cs="Times New Roman"/>
                <w:sz w:val="24"/>
                <w:szCs w:val="24"/>
              </w:rPr>
              <w:t>минимальная цена предложения – 50 баллов;</w:t>
            </w:r>
          </w:p>
          <w:p w:rsidR="00434279" w:rsidRPr="00434279" w:rsidRDefault="00434279" w:rsidP="006F6F47">
            <w:pPr>
              <w:pStyle w:val="ConsPlusNonformat"/>
              <w:numPr>
                <w:ilvl w:val="0"/>
                <w:numId w:val="12"/>
              </w:numPr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79">
              <w:rPr>
                <w:rFonts w:ascii="Times New Roman" w:hAnsi="Times New Roman" w:cs="Times New Roman"/>
                <w:sz w:val="24"/>
                <w:szCs w:val="24"/>
              </w:rPr>
              <w:t>более минимальной цены предложения до 30% (включительно) - 30 баллов;</w:t>
            </w:r>
          </w:p>
          <w:p w:rsidR="004B10C9" w:rsidRDefault="00434279" w:rsidP="006F6F47">
            <w:pPr>
              <w:pStyle w:val="ConsPlusNonformat"/>
              <w:numPr>
                <w:ilvl w:val="0"/>
                <w:numId w:val="12"/>
              </w:numPr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79">
              <w:rPr>
                <w:rFonts w:ascii="Times New Roman" w:hAnsi="Times New Roman" w:cs="Times New Roman"/>
                <w:sz w:val="24"/>
                <w:szCs w:val="24"/>
              </w:rPr>
              <w:t>более минимальной цены от 30% и более – 10 баллов.</w:t>
            </w:r>
          </w:p>
          <w:p w:rsidR="00434279" w:rsidRDefault="00434279" w:rsidP="00F05956">
            <w:pPr>
              <w:pStyle w:val="ConsPlusNonformat"/>
              <w:ind w:left="304" w:hanging="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4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3.2. </w:t>
            </w:r>
            <w:r w:rsidRPr="00434279">
              <w:rPr>
                <w:rFonts w:ascii="Times New Roman" w:hAnsi="Times New Roman"/>
                <w:sz w:val="24"/>
                <w:szCs w:val="24"/>
                <w:u w:val="single"/>
              </w:rPr>
              <w:t>Опыт оказания услуг:</w:t>
            </w:r>
          </w:p>
          <w:p w:rsidR="00F05956" w:rsidRDefault="00434279" w:rsidP="006F6F47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1080"/>
              </w:tabs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лет – 25 баллов;</w:t>
            </w:r>
          </w:p>
          <w:p w:rsidR="00F05956" w:rsidRDefault="00434279" w:rsidP="006F6F47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1080"/>
              </w:tabs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 w:cs="Times New Roman"/>
                <w:sz w:val="24"/>
                <w:szCs w:val="24"/>
              </w:rPr>
              <w:t>от 8 лет до 10 лет – 15 баллов;</w:t>
            </w:r>
          </w:p>
          <w:p w:rsidR="00434279" w:rsidRPr="00F05956" w:rsidRDefault="00F05956" w:rsidP="006F6F47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1080"/>
              </w:tabs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6">
              <w:rPr>
                <w:rFonts w:ascii="Times New Roman" w:hAnsi="Times New Roman"/>
                <w:sz w:val="24"/>
                <w:szCs w:val="24"/>
              </w:rPr>
              <w:t>от</w:t>
            </w:r>
            <w:r w:rsidR="00434279" w:rsidRPr="00F05956">
              <w:rPr>
                <w:rFonts w:ascii="Times New Roman" w:hAnsi="Times New Roman"/>
                <w:sz w:val="24"/>
                <w:szCs w:val="24"/>
              </w:rPr>
              <w:t xml:space="preserve"> 5 лет до 8 лет – 10 баллов.</w:t>
            </w:r>
          </w:p>
          <w:p w:rsidR="00434279" w:rsidRPr="00434279" w:rsidRDefault="00434279" w:rsidP="00F05956">
            <w:pPr>
              <w:autoSpaceDE w:val="0"/>
              <w:autoSpaceDN w:val="0"/>
              <w:adjustRightInd w:val="0"/>
              <w:spacing w:after="0" w:line="240" w:lineRule="auto"/>
              <w:ind w:left="304" w:hanging="9"/>
              <w:jc w:val="both"/>
              <w:outlineLvl w:val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5956">
              <w:rPr>
                <w:rFonts w:ascii="Times New Roman" w:hAnsi="Times New Roman"/>
                <w:sz w:val="24"/>
                <w:szCs w:val="24"/>
                <w:u w:val="single"/>
              </w:rPr>
              <w:t>3.3. Срок оказания услуг:</w:t>
            </w:r>
          </w:p>
          <w:p w:rsidR="00F05956" w:rsidRPr="00DB5B9D" w:rsidRDefault="00F05956" w:rsidP="006F6F47">
            <w:pPr>
              <w:pStyle w:val="ConsPlusNonformat"/>
              <w:widowControl/>
              <w:numPr>
                <w:ilvl w:val="0"/>
                <w:numId w:val="10"/>
              </w:numPr>
              <w:tabs>
                <w:tab w:val="left" w:pos="176"/>
              </w:tabs>
              <w:adjustRightInd w:val="0"/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9D">
              <w:rPr>
                <w:rFonts w:ascii="Times New Roman" w:hAnsi="Times New Roman" w:cs="Times New Roman"/>
                <w:sz w:val="24"/>
                <w:szCs w:val="24"/>
              </w:rPr>
              <w:t>Наименьший срок оказания услуг, указанный в предложениях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B9D">
              <w:rPr>
                <w:rFonts w:ascii="Times New Roman" w:hAnsi="Times New Roman" w:cs="Times New Roman"/>
                <w:sz w:val="24"/>
                <w:szCs w:val="24"/>
              </w:rPr>
              <w:t>– 20 баллов;</w:t>
            </w:r>
          </w:p>
          <w:p w:rsidR="00F05956" w:rsidRPr="00DB5B9D" w:rsidRDefault="00F05956" w:rsidP="006F6F47">
            <w:pPr>
              <w:pStyle w:val="ConsPlusNonformat"/>
              <w:widowControl/>
              <w:numPr>
                <w:ilvl w:val="0"/>
                <w:numId w:val="10"/>
              </w:numPr>
              <w:tabs>
                <w:tab w:val="left" w:pos="176"/>
                <w:tab w:val="left" w:pos="1080"/>
              </w:tabs>
              <w:adjustRightInd w:val="0"/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9D">
              <w:rPr>
                <w:rFonts w:ascii="Times New Roman" w:hAnsi="Times New Roman" w:cs="Times New Roman"/>
                <w:sz w:val="24"/>
                <w:szCs w:val="24"/>
              </w:rPr>
              <w:t>Более наименьшего срока, указанного в предложениях, до 10% от наименьшего срока - 15 баллов;</w:t>
            </w:r>
          </w:p>
          <w:p w:rsidR="00F05956" w:rsidRPr="00DB5B9D" w:rsidRDefault="00F05956" w:rsidP="006F6F47">
            <w:pPr>
              <w:pStyle w:val="ConsPlusNonformat"/>
              <w:widowControl/>
              <w:numPr>
                <w:ilvl w:val="0"/>
                <w:numId w:val="10"/>
              </w:numPr>
              <w:tabs>
                <w:tab w:val="left" w:pos="176"/>
                <w:tab w:val="left" w:pos="1080"/>
              </w:tabs>
              <w:adjustRightInd w:val="0"/>
              <w:ind w:left="304" w:right="-4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9D">
              <w:rPr>
                <w:rFonts w:ascii="Times New Roman" w:hAnsi="Times New Roman" w:cs="Times New Roman"/>
                <w:sz w:val="24"/>
                <w:szCs w:val="24"/>
              </w:rPr>
              <w:t>Более наименьшего срока, указанного в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B9D">
              <w:rPr>
                <w:rFonts w:ascii="Times New Roman" w:hAnsi="Times New Roman" w:cs="Times New Roman"/>
                <w:sz w:val="24"/>
                <w:szCs w:val="24"/>
              </w:rPr>
              <w:t>предложениях, до 20% от наименьшего срока - 10 баллов;</w:t>
            </w:r>
          </w:p>
          <w:p w:rsidR="00F05956" w:rsidRDefault="00F05956" w:rsidP="006F6F47">
            <w:pPr>
              <w:pStyle w:val="ConsPlusNonformat"/>
              <w:widowControl/>
              <w:numPr>
                <w:ilvl w:val="0"/>
                <w:numId w:val="10"/>
              </w:numPr>
              <w:tabs>
                <w:tab w:val="left" w:pos="1080"/>
              </w:tabs>
              <w:ind w:left="304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9D">
              <w:rPr>
                <w:rFonts w:ascii="Times New Roman" w:hAnsi="Times New Roman" w:cs="Times New Roman"/>
                <w:sz w:val="24"/>
                <w:szCs w:val="24"/>
              </w:rPr>
              <w:t>Более наименьшего срока, указанного в предложениях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B9D">
              <w:rPr>
                <w:rFonts w:ascii="Times New Roman" w:hAnsi="Times New Roman" w:cs="Times New Roman"/>
                <w:sz w:val="24"/>
                <w:szCs w:val="24"/>
              </w:rPr>
              <w:t>до 30% от наименьшего срока - 5 баллов.</w:t>
            </w:r>
          </w:p>
          <w:p w:rsidR="008E1C42" w:rsidRPr="0080128E" w:rsidRDefault="008E1C42" w:rsidP="00BF7034">
            <w:pPr>
              <w:pStyle w:val="ConsPlusNonformat"/>
              <w:widowControl/>
              <w:tabs>
                <w:tab w:val="left" w:pos="1080"/>
              </w:tabs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В результате оценки конкурсных предложений каждому из них присваивается порядковый номер (место) по степени выгодности дл</w:t>
            </w:r>
            <w:r w:rsidR="00FB2C87" w:rsidRPr="0080128E">
              <w:rPr>
                <w:rFonts w:ascii="Times New Roman" w:hAnsi="Times New Roman" w:cs="Times New Roman"/>
                <w:sz w:val="24"/>
                <w:szCs w:val="24"/>
              </w:rPr>
              <w:t>я заключения договора. В случае,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если двум или нескольким участникам будет присвоено равное количество баллов, предпочтение будет отдано тому участнику, цена которого будет наименьшая.</w:t>
            </w:r>
            <w:r w:rsidR="00B74670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в </w:t>
            </w:r>
            <w:r w:rsidR="00AC18D0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двух или </w:t>
            </w:r>
            <w:r w:rsidR="00B74670" w:rsidRPr="0080128E">
              <w:rPr>
                <w:rFonts w:ascii="Times New Roman" w:hAnsi="Times New Roman" w:cs="Times New Roman"/>
                <w:sz w:val="24"/>
                <w:szCs w:val="24"/>
              </w:rPr>
              <w:t>нескольких ко</w:t>
            </w:r>
            <w:r w:rsidR="00AC18D0" w:rsidRPr="0080128E">
              <w:rPr>
                <w:rFonts w:ascii="Times New Roman" w:hAnsi="Times New Roman" w:cs="Times New Roman"/>
                <w:sz w:val="24"/>
                <w:szCs w:val="24"/>
              </w:rPr>
              <w:t>нкурсных предложениях будет указана одинаковая цена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670" w:rsidRPr="008012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670" w:rsidRPr="0080128E">
              <w:rPr>
                <w:rFonts w:ascii="Times New Roman" w:hAnsi="Times New Roman" w:cs="Times New Roman"/>
                <w:sz w:val="24"/>
                <w:szCs w:val="24"/>
              </w:rPr>
              <w:t>участниками набрано равное количество баллов</w:t>
            </w:r>
            <w:r w:rsidR="008116FD" w:rsidRPr="00801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6FD" w:rsidRPr="0080128E">
              <w:rPr>
                <w:rFonts w:ascii="Times New Roman" w:hAnsi="Times New Roman" w:cs="Times New Roman"/>
                <w:sz w:val="24"/>
                <w:szCs w:val="24"/>
              </w:rPr>
              <w:t>предпочтение будет отдано тому участнику предложение которого поступило ранее других предложений.</w:t>
            </w:r>
          </w:p>
        </w:tc>
      </w:tr>
      <w:tr w:rsidR="008E1C42" w:rsidRPr="0080128E" w:rsidTr="0080128E">
        <w:tc>
          <w:tcPr>
            <w:tcW w:w="627" w:type="dxa"/>
            <w:gridSpan w:val="2"/>
            <w:vAlign w:val="center"/>
          </w:tcPr>
          <w:p w:rsidR="008E1C42" w:rsidRPr="0080128E" w:rsidRDefault="00E44B51" w:rsidP="008012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BF02A9"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ConsPlusNormal"/>
              <w:widowControl/>
              <w:tabs>
                <w:tab w:val="left" w:pos="1080"/>
              </w:tabs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проведения процедуры закупки:</w:t>
            </w:r>
          </w:p>
          <w:p w:rsidR="008E1C42" w:rsidRPr="0080128E" w:rsidRDefault="008E1C42" w:rsidP="0080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801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8E1C42" w:rsidRPr="0080128E" w:rsidRDefault="008E1C42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1.1. Вскрытие конвертов с конкурсными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предложениями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производиться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в день, установленный в качестве окончательного их представления или продленного окончательного срока по следующему адресу: 222518, Республика Беларусь,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Минская обл.,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г. Борисов,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ул. Чапаева, 64 в</w:t>
            </w: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5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4342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.00 часов 00 минут </w:t>
            </w:r>
            <w:r w:rsidR="001E52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F404F5" w:rsidRPr="00F404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.06.2022</w:t>
            </w:r>
            <w:r w:rsidR="00E15309" w:rsidRPr="00F404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852813" w:rsidRPr="0080128E" w:rsidRDefault="00852813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1.2. Вскрытию подлежат все конверты с конкурсными предложениями, поступившими до истечения окончательного срока их предоставления, в порядке их регистрации. </w:t>
            </w:r>
          </w:p>
          <w:p w:rsidR="008E1C42" w:rsidRPr="0080128E" w:rsidRDefault="003D0790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Все участники, представившие предложения в установленные сроки, или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вправе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присутствовать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вскрытии конвертов с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конкурсными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предложениями. Представитель участника должен иметь доверенность с указанием данных </w:t>
            </w:r>
            <w:r w:rsidR="00FB2C87" w:rsidRPr="0080128E">
              <w:rPr>
                <w:rFonts w:ascii="Times New Roman" w:hAnsi="Times New Roman" w:cs="Times New Roman"/>
                <w:sz w:val="24"/>
                <w:szCs w:val="24"/>
              </w:rPr>
              <w:t>ему полномочий. В иных заседаниях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 претендент не участвует.</w:t>
            </w:r>
          </w:p>
          <w:p w:rsidR="008E1C42" w:rsidRPr="0080128E" w:rsidRDefault="003D0790" w:rsidP="000A49B7">
            <w:pPr>
              <w:autoSpaceDE w:val="0"/>
              <w:autoSpaceDN w:val="0"/>
              <w:adjustRightInd w:val="0"/>
              <w:spacing w:after="0" w:line="240" w:lineRule="auto"/>
              <w:ind w:firstLine="7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1.4</w:t>
            </w:r>
            <w:r w:rsidR="008E1C42" w:rsidRPr="0080128E">
              <w:rPr>
                <w:rFonts w:ascii="Times New Roman" w:hAnsi="Times New Roman"/>
                <w:sz w:val="24"/>
                <w:szCs w:val="24"/>
              </w:rPr>
              <w:t>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/>
                <w:sz w:val="24"/>
                <w:szCs w:val="24"/>
              </w:rPr>
              <w:t>каждого участника, цена его конк</w:t>
            </w:r>
            <w:r w:rsidR="00476AFE" w:rsidRPr="0080128E">
              <w:rPr>
                <w:rFonts w:ascii="Times New Roman" w:hAnsi="Times New Roman"/>
                <w:sz w:val="24"/>
                <w:szCs w:val="24"/>
              </w:rPr>
              <w:t>урсного предложения, условия оказания услуг</w:t>
            </w:r>
            <w:r w:rsidR="008E1C42" w:rsidRPr="0080128E">
              <w:rPr>
                <w:rFonts w:ascii="Times New Roman" w:hAnsi="Times New Roman"/>
                <w:sz w:val="24"/>
                <w:szCs w:val="24"/>
              </w:rPr>
              <w:t>, порядок расчетов. Данные заносятся в протокол заседания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/>
                <w:sz w:val="24"/>
                <w:szCs w:val="24"/>
              </w:rPr>
              <w:t>комиссии.</w:t>
            </w:r>
          </w:p>
          <w:p w:rsidR="008E1C42" w:rsidRPr="0080128E" w:rsidRDefault="003D0790" w:rsidP="000A49B7">
            <w:pPr>
              <w:autoSpaceDE w:val="0"/>
              <w:autoSpaceDN w:val="0"/>
              <w:adjustRightInd w:val="0"/>
              <w:spacing w:after="0" w:line="240" w:lineRule="auto"/>
              <w:ind w:firstLine="7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1.5</w:t>
            </w:r>
            <w:r w:rsidR="008E1C42" w:rsidRPr="0080128E">
              <w:rPr>
                <w:rFonts w:ascii="Times New Roman" w:hAnsi="Times New Roman"/>
                <w:sz w:val="24"/>
                <w:szCs w:val="24"/>
              </w:rPr>
              <w:t>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8E1C42" w:rsidRPr="0080128E" w:rsidRDefault="003D0790" w:rsidP="000A49B7">
            <w:pPr>
              <w:autoSpaceDE w:val="0"/>
              <w:autoSpaceDN w:val="0"/>
              <w:adjustRightInd w:val="0"/>
              <w:spacing w:after="0" w:line="240" w:lineRule="auto"/>
              <w:ind w:firstLine="7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1.6</w:t>
            </w:r>
            <w:r w:rsidR="008E1C42" w:rsidRPr="0080128E">
              <w:rPr>
                <w:rFonts w:ascii="Times New Roman" w:hAnsi="Times New Roman"/>
                <w:sz w:val="24"/>
                <w:szCs w:val="24"/>
              </w:rPr>
              <w:t>.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/>
                <w:sz w:val="24"/>
                <w:szCs w:val="24"/>
              </w:rPr>
              <w:t>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8E1C42" w:rsidRPr="0080128E" w:rsidRDefault="003D0790" w:rsidP="000A49B7">
            <w:pPr>
              <w:autoSpaceDE w:val="0"/>
              <w:autoSpaceDN w:val="0"/>
              <w:adjustRightInd w:val="0"/>
              <w:spacing w:after="0" w:line="240" w:lineRule="auto"/>
              <w:ind w:firstLine="7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1.7</w:t>
            </w:r>
            <w:r w:rsidR="008E1C42" w:rsidRPr="0080128E">
              <w:rPr>
                <w:rFonts w:ascii="Times New Roman" w:hAnsi="Times New Roman"/>
                <w:sz w:val="24"/>
                <w:szCs w:val="24"/>
              </w:rPr>
              <w:t>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852813" w:rsidRPr="0080128E" w:rsidRDefault="003D0790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13" w:rsidRPr="0080128E">
              <w:rPr>
                <w:rFonts w:ascii="Times New Roman" w:hAnsi="Times New Roman" w:cs="Times New Roman"/>
                <w:sz w:val="24"/>
                <w:szCs w:val="24"/>
              </w:rPr>
              <w:t>В случае, если получено только одно конкурсное предложение по решению комиссии конверт может быть вскрыт, либо возвращен представившему его участнику.</w:t>
            </w:r>
          </w:p>
          <w:p w:rsidR="008E1C42" w:rsidRPr="0080128E" w:rsidRDefault="008E1C42" w:rsidP="008012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80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8E1C42" w:rsidRPr="0080128E" w:rsidRDefault="000A49B7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конкурсных документов подлежат предложения, прошедшие процедуру вскрытия конвертов с конкурсными предложениями.</w:t>
            </w:r>
          </w:p>
          <w:p w:rsidR="00852813" w:rsidRPr="0080128E" w:rsidRDefault="008E1C42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просить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разъяснения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по представленным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13" w:rsidRPr="0080128E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13" w:rsidRPr="0080128E">
              <w:rPr>
                <w:rFonts w:ascii="Times New Roman" w:hAnsi="Times New Roman" w:cs="Times New Roman"/>
                <w:sz w:val="24"/>
                <w:szCs w:val="24"/>
              </w:rPr>
              <w:t>конкурсным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13" w:rsidRPr="0080128E">
              <w:rPr>
                <w:rFonts w:ascii="Times New Roman" w:hAnsi="Times New Roman" w:cs="Times New Roman"/>
                <w:sz w:val="24"/>
                <w:szCs w:val="24"/>
              </w:rPr>
              <w:t>предложениям.</w:t>
            </w:r>
          </w:p>
          <w:p w:rsidR="00852813" w:rsidRPr="0080128E" w:rsidRDefault="00852813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0810B0">
              <w:rPr>
                <w:rFonts w:ascii="Times New Roman" w:hAnsi="Times New Roman" w:cs="Times New Roman"/>
                <w:sz w:val="24"/>
                <w:szCs w:val="24"/>
              </w:rPr>
              <w:t xml:space="preserve"> В случае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несоответствий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требованиям конкурсных документов Заказчик может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уведомить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участника,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представившего такое предложение, и предложить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изменения в течение определенного срока</w:t>
            </w:r>
          </w:p>
          <w:p w:rsidR="008E1C42" w:rsidRPr="0080128E" w:rsidRDefault="00852813" w:rsidP="000A49B7">
            <w:pPr>
              <w:pStyle w:val="ConsPlusNonformat"/>
              <w:ind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2.4. Исправление арифметических ошибок, выявленных при рассмотрении конкурсного предложения, допускается с согласия или по просьбе участника. При этом не допускается </w:t>
            </w:r>
            <w:r w:rsidR="00476AFE" w:rsidRPr="0080128E">
              <w:rPr>
                <w:rFonts w:ascii="Times New Roman" w:hAnsi="Times New Roman" w:cs="Times New Roman"/>
                <w:sz w:val="24"/>
                <w:szCs w:val="24"/>
              </w:rPr>
              <w:t>исправление цены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AFE" w:rsidRPr="0080128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C42" w:rsidRPr="0080128E" w:rsidRDefault="008E1C42" w:rsidP="008012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80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Отклонение предложений</w:t>
            </w:r>
          </w:p>
          <w:p w:rsidR="008E1C42" w:rsidRPr="0080128E" w:rsidRDefault="008E1C42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3.1. Комиссия вправе отклонить конкретное конкурсное предложение</w:t>
            </w:r>
            <w:r w:rsidR="000879B8" w:rsidRPr="0080128E">
              <w:rPr>
                <w:rFonts w:ascii="Times New Roman" w:hAnsi="Times New Roman" w:cs="Times New Roman"/>
                <w:sz w:val="24"/>
                <w:szCs w:val="24"/>
              </w:rPr>
              <w:t>, если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029" w:rsidRPr="0080128E" w:rsidRDefault="000A49B7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предложение не отвечает требованиям конкурсных документов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C42" w:rsidRPr="0080128E" w:rsidRDefault="000A49B7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участник,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представивший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его,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отказался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исправить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выявленные в нем ошибки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или неточности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C42" w:rsidRPr="0080128E" w:rsidRDefault="000A49B7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участник,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A3936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его, не может быть участником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п.2.5 Постановления Совета Министров Республики Беларусь от 15.03.2012 №229 «О совершенствовании отношений </w:t>
            </w:r>
            <w:r w:rsidR="00476AFE" w:rsidRPr="0080128E">
              <w:rPr>
                <w:rFonts w:ascii="Times New Roman" w:hAnsi="Times New Roman" w:cs="Times New Roman"/>
                <w:sz w:val="24"/>
                <w:szCs w:val="24"/>
              </w:rPr>
              <w:t>в области закупок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AFE" w:rsidRPr="0080128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собственных средств»;</w:t>
            </w:r>
          </w:p>
          <w:p w:rsidR="000A49B7" w:rsidRDefault="008E1C42" w:rsidP="000A49B7">
            <w:pPr>
              <w:autoSpaceDE w:val="0"/>
              <w:autoSpaceDN w:val="0"/>
              <w:adjustRightInd w:val="0"/>
              <w:spacing w:after="0" w:line="240" w:lineRule="auto"/>
              <w:ind w:firstLine="7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</w:t>
            </w:r>
            <w:r w:rsidR="009A3936" w:rsidRPr="0080128E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1C42" w:rsidRPr="0080128E" w:rsidRDefault="008E1C42" w:rsidP="000A49B7">
            <w:pPr>
              <w:autoSpaceDE w:val="0"/>
              <w:autoSpaceDN w:val="0"/>
              <w:adjustRightInd w:val="0"/>
              <w:spacing w:after="0" w:line="240" w:lineRule="auto"/>
              <w:ind w:firstLine="7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3029" w:rsidRPr="0080128E">
              <w:rPr>
                <w:rFonts w:ascii="Times New Roman" w:hAnsi="Times New Roman"/>
                <w:sz w:val="24"/>
                <w:szCs w:val="24"/>
              </w:rPr>
              <w:t>участник отказался подтвердить или не подтвердил свои данные;</w:t>
            </w:r>
          </w:p>
          <w:p w:rsidR="00C23029" w:rsidRPr="0080128E" w:rsidRDefault="0066318B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недостоверные документы и сведения.</w:t>
            </w:r>
          </w:p>
          <w:p w:rsidR="006004E4" w:rsidRPr="0080128E" w:rsidRDefault="000A49B7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конкурсное предложение которого отклонено, письменно уведомляется в 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течении трех рабочих дней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>после принятия такого решения, с указанием причины отклонения.</w:t>
            </w:r>
          </w:p>
          <w:p w:rsidR="008E1C42" w:rsidRPr="0080128E" w:rsidRDefault="00B74670" w:rsidP="0080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801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E1C42" w:rsidRPr="0080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C23029" w:rsidRPr="0080128E" w:rsidRDefault="00B74670" w:rsidP="000A49B7">
            <w:pPr>
              <w:pStyle w:val="ConsPlusNonformat"/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>Уведомление о выборе победителя направляется участникам открытого конкурса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следующего </w:t>
            </w:r>
            <w:r w:rsidR="00852813" w:rsidRPr="0080128E">
              <w:rPr>
                <w:rFonts w:ascii="Times New Roman" w:hAnsi="Times New Roman" w:cs="Times New Roman"/>
                <w:sz w:val="24"/>
                <w:szCs w:val="24"/>
              </w:rPr>
              <w:t>за днем принятия такого решения.</w:t>
            </w:r>
          </w:p>
          <w:p w:rsidR="008E1C42" w:rsidRPr="0080128E" w:rsidRDefault="00B74670" w:rsidP="000A49B7">
            <w:pPr>
              <w:pStyle w:val="ConsPlusNonformat"/>
              <w:tabs>
                <w:tab w:val="left" w:pos="20"/>
              </w:tabs>
              <w:ind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>2. Сообщение о результате открытого конкурса размещается в открытом доступе в информационной системе</w:t>
            </w:r>
            <w:r w:rsidR="000A49B7">
              <w:rPr>
                <w:rFonts w:ascii="Times New Roman" w:hAnsi="Times New Roman" w:cs="Times New Roman"/>
                <w:sz w:val="24"/>
                <w:szCs w:val="24"/>
              </w:rPr>
              <w:t xml:space="preserve"> "Тендеры" в течение 5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E27" w:rsidRPr="008012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="00E51E27" w:rsidRPr="0080128E">
              <w:rPr>
                <w:rFonts w:ascii="Times New Roman" w:hAnsi="Times New Roman" w:cs="Times New Roman"/>
                <w:sz w:val="24"/>
                <w:szCs w:val="24"/>
              </w:rPr>
              <w:t>) рабочих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заключения договора на закупку либо принятия ОАО «БЗМП» решения об ином результате процедуры закупки.</w:t>
            </w:r>
          </w:p>
        </w:tc>
      </w:tr>
      <w:tr w:rsidR="008E1C42" w:rsidRPr="0080128E" w:rsidTr="0080128E">
        <w:tc>
          <w:tcPr>
            <w:tcW w:w="627" w:type="dxa"/>
            <w:gridSpan w:val="2"/>
            <w:vAlign w:val="center"/>
          </w:tcPr>
          <w:p w:rsidR="008E1C42" w:rsidRPr="0080128E" w:rsidRDefault="00E44B51" w:rsidP="008012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BF02A9"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ConsPlusNormal"/>
              <w:widowControl/>
              <w:tabs>
                <w:tab w:val="left" w:pos="1080"/>
              </w:tabs>
              <w:adjustRightInd w:val="0"/>
              <w:ind w:left="16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применения преференциальной поправки</w:t>
            </w:r>
          </w:p>
          <w:p w:rsidR="008E1C42" w:rsidRPr="0080128E" w:rsidRDefault="00EC3BD5" w:rsidP="0080128E">
            <w:pPr>
              <w:pStyle w:val="p-normal"/>
              <w:shd w:val="clear" w:color="auto" w:fill="FFFFFF"/>
              <w:spacing w:before="0" w:beforeAutospacing="0" w:after="0" w:afterAutospacing="0"/>
              <w:ind w:left="162"/>
              <w:jc w:val="both"/>
              <w:rPr>
                <w:color w:val="242424"/>
              </w:rPr>
            </w:pPr>
            <w:r w:rsidRPr="0080128E">
              <w:t xml:space="preserve">Не применяется при закупках </w:t>
            </w:r>
            <w:r w:rsidR="008E1C42" w:rsidRPr="0080128E">
              <w:t>услуг</w:t>
            </w:r>
          </w:p>
        </w:tc>
      </w:tr>
      <w:tr w:rsidR="008E1C42" w:rsidRPr="0080128E" w:rsidTr="0080128E">
        <w:tc>
          <w:tcPr>
            <w:tcW w:w="627" w:type="dxa"/>
            <w:gridSpan w:val="2"/>
            <w:vAlign w:val="center"/>
          </w:tcPr>
          <w:p w:rsidR="008E1C42" w:rsidRPr="0080128E" w:rsidRDefault="00E44B51" w:rsidP="008012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02A9"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ConsPlusNormal"/>
              <w:widowControl/>
              <w:tabs>
                <w:tab w:val="left" w:pos="587"/>
              </w:tabs>
              <w:ind w:firstLine="5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Иные результаты открытого конкурса</w:t>
            </w:r>
          </w:p>
          <w:p w:rsidR="008E1C42" w:rsidRPr="0080128E" w:rsidRDefault="008E1C42" w:rsidP="00BF7034">
            <w:pPr>
              <w:pStyle w:val="ConsPlusNormal"/>
              <w:widowControl/>
              <w:tabs>
                <w:tab w:val="left" w:pos="304"/>
              </w:tabs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Конкурс признается несостоявшимся в случае:</w:t>
            </w:r>
          </w:p>
          <w:p w:rsidR="00C23029" w:rsidRPr="0080128E" w:rsidRDefault="00997DE4" w:rsidP="006F6F47">
            <w:pPr>
              <w:pStyle w:val="ConsPlusNormal"/>
              <w:numPr>
                <w:ilvl w:val="0"/>
                <w:numId w:val="13"/>
              </w:numPr>
              <w:tabs>
                <w:tab w:val="left" w:pos="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723B0">
              <w:rPr>
                <w:rFonts w:ascii="Times New Roman" w:hAnsi="Times New Roman" w:cs="Times New Roman"/>
                <w:sz w:val="24"/>
                <w:szCs w:val="24"/>
              </w:rPr>
              <w:t>ступило менее двух предложений;</w:t>
            </w:r>
          </w:p>
          <w:p w:rsidR="00997DE4" w:rsidRPr="0080128E" w:rsidRDefault="00997DE4" w:rsidP="006F6F47">
            <w:pPr>
              <w:pStyle w:val="ConsPlusNormal"/>
              <w:numPr>
                <w:ilvl w:val="0"/>
                <w:numId w:val="13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отклонены все предложения, в том числе как содержащие экономически невыгодные для заказчика условия;</w:t>
            </w:r>
          </w:p>
          <w:p w:rsidR="00997DE4" w:rsidRPr="0080128E" w:rsidRDefault="00997DE4" w:rsidP="006F6F47">
            <w:pPr>
              <w:pStyle w:val="ConsPlusNormal"/>
              <w:numPr>
                <w:ilvl w:val="0"/>
                <w:numId w:val="13"/>
              </w:numPr>
              <w:tabs>
                <w:tab w:val="left" w:pos="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процедуры закупки не подписал договор на закупку; </w:t>
            </w:r>
          </w:p>
          <w:p w:rsidR="008E1C42" w:rsidRPr="0080128E" w:rsidRDefault="00997DE4" w:rsidP="006F6F47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C42" w:rsidRPr="0080128E" w:rsidRDefault="008E1C42" w:rsidP="00BF7034">
            <w:pPr>
              <w:pStyle w:val="ConsPlusNonformat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участников до выбора наилучшего из них в случае:</w:t>
            </w:r>
          </w:p>
          <w:p w:rsidR="008E1C42" w:rsidRPr="0080128E" w:rsidRDefault="008E1C42" w:rsidP="006F6F47">
            <w:pPr>
              <w:pStyle w:val="ConsPlusNonformat"/>
              <w:numPr>
                <w:ilvl w:val="0"/>
                <w:numId w:val="14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отсутствия финансирования;</w:t>
            </w:r>
          </w:p>
          <w:p w:rsidR="008E1C42" w:rsidRPr="0080128E" w:rsidRDefault="00BF7034" w:rsidP="006F6F47">
            <w:pPr>
              <w:pStyle w:val="ConsPlusNonformat"/>
              <w:numPr>
                <w:ilvl w:val="0"/>
                <w:numId w:val="14"/>
              </w:numPr>
              <w:tabs>
                <w:tab w:val="left" w:pos="162"/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утраты не</w:t>
            </w:r>
            <w:r w:rsidR="00C23029" w:rsidRPr="0080128E">
              <w:rPr>
                <w:rFonts w:ascii="Times New Roman" w:hAnsi="Times New Roman" w:cs="Times New Roman"/>
                <w:sz w:val="24"/>
                <w:szCs w:val="24"/>
              </w:rPr>
              <w:t>обходимос</w:t>
            </w:r>
            <w:r w:rsidR="00B3103D" w:rsidRPr="0080128E">
              <w:rPr>
                <w:rFonts w:ascii="Times New Roman" w:hAnsi="Times New Roman" w:cs="Times New Roman"/>
                <w:sz w:val="24"/>
                <w:szCs w:val="24"/>
              </w:rPr>
              <w:t>ти оказания</w:t>
            </w:r>
            <w:r w:rsidR="00EC3BD5"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E1C42" w:rsidRPr="008012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C42" w:rsidRPr="0080128E" w:rsidRDefault="008E1C42" w:rsidP="006F6F47">
            <w:pPr>
              <w:pStyle w:val="ConsPlusNonformat"/>
              <w:numPr>
                <w:ilvl w:val="0"/>
                <w:numId w:val="14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8E1C42" w:rsidRPr="0080128E" w:rsidRDefault="008E1C42" w:rsidP="00BF7034">
            <w:pPr>
              <w:spacing w:after="0" w:line="240" w:lineRule="auto"/>
              <w:ind w:firstLine="5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Заказчик оставляет за собой право, по решению соответствующей комиссии, проводящей процедуру закупки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>провести переговоры по дополнительному снижению цены (предоставлению скидки) предложения с победителем торгов.</w:t>
            </w:r>
          </w:p>
          <w:p w:rsidR="008E1C42" w:rsidRPr="0080128E" w:rsidRDefault="008E1C42" w:rsidP="00BF7034">
            <w:pPr>
              <w:tabs>
                <w:tab w:val="left" w:pos="993"/>
              </w:tabs>
              <w:spacing w:after="0" w:line="240" w:lineRule="auto"/>
              <w:ind w:firstLine="587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128E">
              <w:rPr>
                <w:rFonts w:ascii="Times New Roman" w:hAnsi="Times New Roman"/>
                <w:sz w:val="24"/>
                <w:szCs w:val="24"/>
              </w:rPr>
              <w:t>В случае если процедура не состоялась, Комиссия по проведению</w:t>
            </w:r>
            <w:r w:rsidR="00BF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/>
                <w:sz w:val="24"/>
                <w:szCs w:val="24"/>
              </w:rPr>
              <w:t>закупок вправе принять решении о проведении повторного конкурса или перейти к иной процедуре закупки.</w:t>
            </w:r>
          </w:p>
        </w:tc>
      </w:tr>
      <w:tr w:rsidR="008E1C42" w:rsidRPr="0080128E" w:rsidTr="0080128E">
        <w:tc>
          <w:tcPr>
            <w:tcW w:w="627" w:type="dxa"/>
            <w:gridSpan w:val="2"/>
            <w:vAlign w:val="center"/>
          </w:tcPr>
          <w:p w:rsidR="008E1C42" w:rsidRPr="0080128E" w:rsidRDefault="00BF02A9" w:rsidP="008012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BF7034">
            <w:pPr>
              <w:pStyle w:val="ConsPlusNormal"/>
              <w:widowControl/>
              <w:tabs>
                <w:tab w:val="left" w:pos="1080"/>
              </w:tabs>
              <w:ind w:firstLine="5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  <w:p w:rsidR="008E1C42" w:rsidRPr="0080128E" w:rsidRDefault="008E1C42" w:rsidP="00BF7034">
            <w:pPr>
              <w:pStyle w:val="p-normal"/>
              <w:shd w:val="clear" w:color="auto" w:fill="FFFFFF"/>
              <w:spacing w:before="0" w:beforeAutospacing="0" w:after="0" w:afterAutospacing="0"/>
              <w:ind w:firstLine="587"/>
              <w:jc w:val="both"/>
              <w:rPr>
                <w:color w:val="242424"/>
              </w:rPr>
            </w:pPr>
            <w:r w:rsidRPr="0080128E">
              <w:rPr>
                <w:rStyle w:val="h-normal"/>
                <w:color w:val="242424"/>
              </w:rPr>
              <w:t>Не применяется</w:t>
            </w:r>
          </w:p>
        </w:tc>
      </w:tr>
      <w:tr w:rsidR="008E1C42" w:rsidRPr="0080128E" w:rsidTr="0080128E">
        <w:tc>
          <w:tcPr>
            <w:tcW w:w="627" w:type="dxa"/>
            <w:gridSpan w:val="2"/>
            <w:vAlign w:val="center"/>
          </w:tcPr>
          <w:p w:rsidR="008E1C42" w:rsidRPr="0080128E" w:rsidRDefault="00E44B51" w:rsidP="008012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F02A9" w:rsidRPr="0080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5" w:type="dxa"/>
            <w:gridSpan w:val="3"/>
          </w:tcPr>
          <w:p w:rsidR="008E1C42" w:rsidRPr="0080128E" w:rsidRDefault="008E1C42" w:rsidP="008012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8E1C42" w:rsidRPr="0080128E" w:rsidRDefault="008E1C42" w:rsidP="00540D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Настоящий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с 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</w:t>
            </w:r>
            <w:r w:rsidR="00BF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и Порядком закупок товаров (работ, услуг) за счет собственных средств ОАО «БЗМП», утвержденного Решением наблюдательного совета (протоколы заседания наблюдательного совета ОАО «БЗМП» №</w:t>
            </w:r>
            <w:r w:rsidR="00540D71">
              <w:rPr>
                <w:rFonts w:ascii="Times New Roman" w:hAnsi="Times New Roman" w:cs="Times New Roman"/>
                <w:sz w:val="24"/>
                <w:szCs w:val="24"/>
              </w:rPr>
              <w:t>323 от 16.09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0D71">
              <w:rPr>
                <w:rFonts w:ascii="Times New Roman" w:hAnsi="Times New Roman" w:cs="Times New Roman"/>
                <w:sz w:val="24"/>
                <w:szCs w:val="24"/>
              </w:rPr>
              <w:t xml:space="preserve">изм от 08.11.2021 №330, и изм. от </w:t>
            </w:r>
            <w:r w:rsidR="00540D71" w:rsidRPr="00540D71">
              <w:rPr>
                <w:rFonts w:ascii="Times New Roman" w:eastAsia="Calibri" w:hAnsi="Times New Roman" w:cs="Times New Roman"/>
                <w:sz w:val="24"/>
                <w:szCs w:val="30"/>
                <w:lang w:eastAsia="en-US"/>
              </w:rPr>
              <w:t>28.02.2022 № 336</w:t>
            </w: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E1C42" w:rsidRDefault="008E1C42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034" w:rsidRPr="0080128E" w:rsidRDefault="00BF7034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2E" w:rsidRPr="0080128E" w:rsidRDefault="0010162E" w:rsidP="0080128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128E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10162E" w:rsidRPr="0080128E" w:rsidRDefault="0010162E" w:rsidP="0080128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128E">
        <w:rPr>
          <w:rFonts w:ascii="Times New Roman" w:hAnsi="Times New Roman"/>
          <w:sz w:val="24"/>
          <w:szCs w:val="24"/>
        </w:rPr>
        <w:t>БЭИ – биоэквивалентные исследования</w:t>
      </w:r>
    </w:p>
    <w:p w:rsidR="0010162E" w:rsidRPr="0080128E" w:rsidRDefault="0010162E" w:rsidP="0080128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128E">
        <w:rPr>
          <w:rFonts w:ascii="Times New Roman" w:hAnsi="Times New Roman"/>
          <w:sz w:val="24"/>
          <w:szCs w:val="24"/>
        </w:rPr>
        <w:t>ЕАЭС – Евразийский экономический союз</w:t>
      </w:r>
    </w:p>
    <w:p w:rsidR="0010162E" w:rsidRPr="0080128E" w:rsidRDefault="0010162E" w:rsidP="0080128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128E">
        <w:rPr>
          <w:rFonts w:ascii="Times New Roman" w:hAnsi="Times New Roman"/>
          <w:sz w:val="24"/>
          <w:szCs w:val="24"/>
        </w:rPr>
        <w:t>ИРК</w:t>
      </w:r>
      <w:r w:rsidR="00BF7034">
        <w:rPr>
          <w:rFonts w:ascii="Times New Roman" w:hAnsi="Times New Roman"/>
          <w:sz w:val="24"/>
          <w:szCs w:val="24"/>
        </w:rPr>
        <w:t xml:space="preserve"> </w:t>
      </w:r>
      <w:r w:rsidRPr="0080128E">
        <w:rPr>
          <w:rFonts w:ascii="Times New Roman" w:hAnsi="Times New Roman"/>
          <w:sz w:val="24"/>
          <w:szCs w:val="24"/>
        </w:rPr>
        <w:t>- индивидуальная регистрационная карта</w:t>
      </w:r>
    </w:p>
    <w:p w:rsidR="0010162E" w:rsidRPr="0080128E" w:rsidRDefault="0010162E" w:rsidP="0080128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128E">
        <w:rPr>
          <w:rFonts w:ascii="Times New Roman" w:hAnsi="Times New Roman"/>
          <w:sz w:val="24"/>
          <w:szCs w:val="24"/>
        </w:rPr>
        <w:t>ЛП – лекарственный препарат</w:t>
      </w:r>
    </w:p>
    <w:p w:rsidR="0010162E" w:rsidRPr="0080128E" w:rsidRDefault="0010162E" w:rsidP="0080128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128E">
        <w:rPr>
          <w:rFonts w:ascii="Times New Roman" w:hAnsi="Times New Roman"/>
          <w:sz w:val="24"/>
          <w:szCs w:val="24"/>
        </w:rPr>
        <w:lastRenderedPageBreak/>
        <w:t>ОАО «БЗМП</w:t>
      </w:r>
      <w:r w:rsidR="00EB63F6">
        <w:rPr>
          <w:rFonts w:ascii="Times New Roman" w:hAnsi="Times New Roman"/>
          <w:sz w:val="24"/>
          <w:szCs w:val="24"/>
        </w:rPr>
        <w:t xml:space="preserve">» </w:t>
      </w:r>
      <w:r w:rsidR="00EB63F6" w:rsidRPr="0080128E">
        <w:rPr>
          <w:rFonts w:ascii="Times New Roman" w:hAnsi="Times New Roman"/>
          <w:sz w:val="24"/>
          <w:szCs w:val="24"/>
        </w:rPr>
        <w:t>–</w:t>
      </w:r>
      <w:r w:rsidRPr="0080128E">
        <w:rPr>
          <w:rFonts w:ascii="Times New Roman" w:hAnsi="Times New Roman"/>
          <w:sz w:val="24"/>
          <w:szCs w:val="24"/>
        </w:rPr>
        <w:t xml:space="preserve"> </w:t>
      </w:r>
      <w:r w:rsidR="00245A05">
        <w:rPr>
          <w:rFonts w:ascii="Times New Roman" w:hAnsi="Times New Roman"/>
          <w:sz w:val="24"/>
          <w:szCs w:val="24"/>
        </w:rPr>
        <w:t>открытое акционерное общество «</w:t>
      </w:r>
      <w:r w:rsidRPr="0080128E">
        <w:rPr>
          <w:rFonts w:ascii="Times New Roman" w:hAnsi="Times New Roman"/>
          <w:sz w:val="24"/>
          <w:szCs w:val="24"/>
        </w:rPr>
        <w:t>Борисовский завод медицинских препаратов»</w:t>
      </w:r>
    </w:p>
    <w:p w:rsidR="0010162E" w:rsidRPr="0080128E" w:rsidRDefault="0010162E" w:rsidP="0080128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128E">
        <w:rPr>
          <w:rFonts w:ascii="Times New Roman" w:hAnsi="Times New Roman"/>
          <w:sz w:val="24"/>
          <w:szCs w:val="24"/>
        </w:rPr>
        <w:t>РБ – Республика Беларусь</w:t>
      </w:r>
    </w:p>
    <w:p w:rsidR="0062034B" w:rsidRPr="0080128E" w:rsidRDefault="0062034B" w:rsidP="0080128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128E">
        <w:rPr>
          <w:rFonts w:ascii="Times New Roman" w:hAnsi="Times New Roman"/>
          <w:sz w:val="24"/>
          <w:szCs w:val="24"/>
        </w:rPr>
        <w:t>СОП – стандартная операционная процедура</w:t>
      </w:r>
    </w:p>
    <w:p w:rsidR="00293E4C" w:rsidRDefault="00293E4C" w:rsidP="001755C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E4C" w:rsidRDefault="00293E4C" w:rsidP="001755C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E4C" w:rsidRDefault="00293E4C" w:rsidP="001755C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F47" w:rsidRDefault="008E1C42" w:rsidP="00EB63F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28E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 </w:t>
      </w:r>
      <w:r w:rsidR="00E51E27" w:rsidRPr="0080128E">
        <w:rPr>
          <w:rFonts w:ascii="Times New Roman" w:hAnsi="Times New Roman" w:cs="Times New Roman"/>
          <w:sz w:val="24"/>
          <w:szCs w:val="24"/>
        </w:rPr>
        <w:t>5</w:t>
      </w:r>
      <w:r w:rsidR="00BF7034">
        <w:rPr>
          <w:rFonts w:ascii="Times New Roman" w:hAnsi="Times New Roman" w:cs="Times New Roman"/>
          <w:sz w:val="24"/>
          <w:szCs w:val="24"/>
        </w:rPr>
        <w:t xml:space="preserve"> </w:t>
      </w:r>
      <w:r w:rsidR="00EB63F6">
        <w:rPr>
          <w:rFonts w:ascii="Times New Roman" w:hAnsi="Times New Roman" w:cs="Times New Roman"/>
          <w:sz w:val="24"/>
          <w:szCs w:val="24"/>
        </w:rPr>
        <w:tab/>
      </w:r>
      <w:r w:rsidR="00EB63F6">
        <w:rPr>
          <w:rFonts w:ascii="Times New Roman" w:hAnsi="Times New Roman" w:cs="Times New Roman"/>
          <w:sz w:val="24"/>
          <w:szCs w:val="24"/>
        </w:rPr>
        <w:tab/>
      </w:r>
      <w:r w:rsidR="00EB63F6">
        <w:rPr>
          <w:rFonts w:ascii="Times New Roman" w:hAnsi="Times New Roman" w:cs="Times New Roman"/>
          <w:sz w:val="24"/>
          <w:szCs w:val="24"/>
        </w:rPr>
        <w:tab/>
      </w:r>
      <w:r w:rsidR="00EB63F6">
        <w:rPr>
          <w:rFonts w:ascii="Times New Roman" w:hAnsi="Times New Roman" w:cs="Times New Roman"/>
          <w:sz w:val="24"/>
          <w:szCs w:val="24"/>
        </w:rPr>
        <w:tab/>
      </w:r>
      <w:r w:rsidR="00EB63F6">
        <w:rPr>
          <w:rFonts w:ascii="Times New Roman" w:hAnsi="Times New Roman" w:cs="Times New Roman"/>
          <w:sz w:val="24"/>
          <w:szCs w:val="24"/>
        </w:rPr>
        <w:tab/>
      </w:r>
      <w:r w:rsidR="00E51E27" w:rsidRPr="0080128E">
        <w:rPr>
          <w:rFonts w:ascii="Times New Roman" w:hAnsi="Times New Roman" w:cs="Times New Roman"/>
          <w:sz w:val="24"/>
          <w:szCs w:val="24"/>
        </w:rPr>
        <w:t>О.А. Бремз</w:t>
      </w:r>
      <w:r w:rsidR="00C53B02" w:rsidRPr="0080128E">
        <w:rPr>
          <w:rFonts w:ascii="Times New Roman" w:hAnsi="Times New Roman" w:cs="Times New Roman"/>
          <w:sz w:val="24"/>
          <w:szCs w:val="24"/>
        </w:rPr>
        <w:t>а</w:t>
      </w:r>
    </w:p>
    <w:p w:rsidR="006F6F47" w:rsidRPr="00F5007B" w:rsidRDefault="006F6F47" w:rsidP="006F6F4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Приложение №1</w:t>
      </w:r>
    </w:p>
    <w:p w:rsidR="006F6F47" w:rsidRPr="00F5007B" w:rsidRDefault="006F6F47" w:rsidP="006F6F47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spacing w:after="0" w:line="240" w:lineRule="auto"/>
        <w:ind w:firstLine="748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                            ДОГОВОР № __________</w:t>
      </w:r>
    </w:p>
    <w:p w:rsidR="006F6F47" w:rsidRPr="00F5007B" w:rsidRDefault="006F6F47" w:rsidP="006F6F4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tabs>
          <w:tab w:val="left" w:pos="6758"/>
        </w:tabs>
        <w:spacing w:before="67" w:after="0" w:line="240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«___» ______ 2022 г.</w:t>
      </w:r>
    </w:p>
    <w:p w:rsidR="006F6F47" w:rsidRPr="00F5007B" w:rsidRDefault="006F6F47" w:rsidP="006F6F47">
      <w:pPr>
        <w:tabs>
          <w:tab w:val="left" w:pos="6758"/>
        </w:tabs>
        <w:spacing w:before="67" w:after="0" w:line="240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г. Борисов</w:t>
      </w:r>
    </w:p>
    <w:p w:rsidR="006F6F47" w:rsidRPr="00F5007B" w:rsidRDefault="006F6F47" w:rsidP="006F6F47">
      <w:pPr>
        <w:spacing w:before="53" w:after="0" w:line="240" w:lineRule="auto"/>
        <w:ind w:right="10" w:firstLine="7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Открытое акционерное общество «Борисовский завод медицинских препаратов»</w:t>
      </w:r>
      <w:r w:rsidRPr="00F5007B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F5007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именуемое в дальнейшем «Заказчик», в лице ____________, действующего на основании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____________, с одной стороны, и ______________</w:t>
      </w:r>
      <w:r w:rsidRPr="00F5007B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F5007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именуемое в дальнейшем «Исполн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тель», в лице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___________, действующей на основании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__________, с другой стороны, им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нуемые в дальнейшем «Стороны», заключили настоящий договор о нижеследующем:</w:t>
      </w:r>
    </w:p>
    <w:p w:rsidR="006F6F47" w:rsidRPr="00F5007B" w:rsidRDefault="006F6F47" w:rsidP="006F6F4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ind w:left="567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Предмет Договора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Заказчик поручает, а Исполнитель принимает на себя обязательства по оказанию сл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дующих Услуг:</w:t>
      </w:r>
    </w:p>
    <w:p w:rsidR="006F6F47" w:rsidRPr="00F5007B" w:rsidRDefault="006F6F47" w:rsidP="006F6F47">
      <w:pPr>
        <w:pStyle w:val="a9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разработка протокола биоэквивалентных исследований, брошюры исследов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теля, формы информированного согласия, информации для пациента, карты отбора проб, индивидуальной регистрационной карты, древо решений по в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ы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бору референтного лекарственного препарата;</w:t>
      </w:r>
    </w:p>
    <w:p w:rsidR="006F6F47" w:rsidRPr="00F5007B" w:rsidRDefault="006F6F47" w:rsidP="006F6F47">
      <w:pPr>
        <w:pStyle w:val="a9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проведение биоэквивалентных исследований;</w:t>
      </w:r>
    </w:p>
    <w:p w:rsidR="006F6F47" w:rsidRPr="00F5007B" w:rsidRDefault="006F6F47" w:rsidP="006F6F47">
      <w:pPr>
        <w:pStyle w:val="a9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проведение научно-исследовательских работ по проведению биоэквивален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ных исследований (включая клинический, биоаналитический, биостатистич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ский этапы биоэквивалентного исследования);</w:t>
      </w:r>
    </w:p>
    <w:p w:rsidR="006F6F47" w:rsidRPr="00F5007B" w:rsidRDefault="006F6F47" w:rsidP="006F6F47">
      <w:pPr>
        <w:pStyle w:val="a9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получение итогового отчета, соответствующего требованиям Евразийского экономического союза;</w:t>
      </w:r>
    </w:p>
    <w:p w:rsidR="006F6F47" w:rsidRPr="00F5007B" w:rsidRDefault="006F6F47" w:rsidP="006F6F47">
      <w:pPr>
        <w:pStyle w:val="a9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регистрация лекарственного препарата в соответствии с требованиями Евр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зийского экономического союза.</w:t>
      </w:r>
    </w:p>
    <w:p w:rsidR="006F6F47" w:rsidRPr="00F5007B" w:rsidRDefault="006F6F47" w:rsidP="006F6F47">
      <w:pPr>
        <w:pStyle w:val="a9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по следующему лекарственному препарату:</w:t>
      </w:r>
    </w:p>
    <w:p w:rsidR="006F6F47" w:rsidRPr="00F5007B" w:rsidRDefault="006F6F47" w:rsidP="006F6F4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Тофизопам, таблетки, 50 мг.</w:t>
      </w:r>
    </w:p>
    <w:p w:rsidR="006F6F47" w:rsidRPr="00F5007B" w:rsidRDefault="006F6F47" w:rsidP="006F6F47">
      <w:pPr>
        <w:pStyle w:val="a9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/>
          <w:sz w:val="24"/>
          <w:szCs w:val="24"/>
        </w:rPr>
        <w:t>1.2.При оказании услуг по данному Договору Исполнитель обязуется руководствоваться требованиями:</w:t>
      </w:r>
    </w:p>
    <w:p w:rsidR="006F6F47" w:rsidRPr="00F5007B" w:rsidRDefault="006F6F47" w:rsidP="006F6F47">
      <w:pPr>
        <w:numPr>
          <w:ilvl w:val="0"/>
          <w:numId w:val="4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F5007B">
        <w:rPr>
          <w:rFonts w:ascii="Times New Roman" w:hAnsi="Times New Roman"/>
          <w:sz w:val="24"/>
          <w:szCs w:val="24"/>
        </w:rPr>
        <w:t>Закона Республики Беларусь от 18.06.1993 г. №2435–XII «О здравоохранении» (в ред. Закона Республики Беларусь от 11.12.2020 г. №94–З);</w:t>
      </w:r>
    </w:p>
    <w:p w:rsidR="006F6F47" w:rsidRPr="00F5007B" w:rsidRDefault="006F6F47" w:rsidP="006F6F47">
      <w:pPr>
        <w:numPr>
          <w:ilvl w:val="0"/>
          <w:numId w:val="4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F5007B">
        <w:rPr>
          <w:rFonts w:ascii="Times New Roman" w:hAnsi="Times New Roman"/>
          <w:sz w:val="24"/>
          <w:szCs w:val="24"/>
        </w:rPr>
        <w:t>Закона Республики Беларусь от 13.05.2020 г. №13-З «Об обращении лекарственных средств»;</w:t>
      </w:r>
    </w:p>
    <w:p w:rsidR="006F6F47" w:rsidRPr="00F5007B" w:rsidRDefault="006F6F47" w:rsidP="006F6F47">
      <w:pPr>
        <w:numPr>
          <w:ilvl w:val="0"/>
          <w:numId w:val="4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F5007B">
        <w:rPr>
          <w:rFonts w:ascii="Times New Roman" w:hAnsi="Times New Roman"/>
          <w:sz w:val="24"/>
          <w:szCs w:val="24"/>
        </w:rPr>
        <w:t>Правилами надлежащей клинической практики Евразийского экономического союза / Утв. Решением Совета Евразийской экономической комиссии от 03.11.2016 г. №79.</w:t>
      </w:r>
    </w:p>
    <w:p w:rsidR="006F6F47" w:rsidRPr="00F5007B" w:rsidRDefault="006F6F47" w:rsidP="006F6F47">
      <w:pPr>
        <w:numPr>
          <w:ilvl w:val="0"/>
          <w:numId w:val="4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F5007B">
        <w:rPr>
          <w:rFonts w:ascii="Times New Roman" w:hAnsi="Times New Roman"/>
          <w:sz w:val="24"/>
          <w:szCs w:val="24"/>
        </w:rPr>
        <w:t>Правилами проведения исследований биоэквивалентности лекарственных препар</w:t>
      </w:r>
      <w:r w:rsidRPr="00F5007B">
        <w:rPr>
          <w:rFonts w:ascii="Times New Roman" w:hAnsi="Times New Roman"/>
          <w:sz w:val="24"/>
          <w:szCs w:val="24"/>
        </w:rPr>
        <w:t>а</w:t>
      </w:r>
      <w:r w:rsidRPr="00F5007B">
        <w:rPr>
          <w:rFonts w:ascii="Times New Roman" w:hAnsi="Times New Roman"/>
          <w:sz w:val="24"/>
          <w:szCs w:val="24"/>
        </w:rPr>
        <w:t>тов в рамках Евразийского экономического союза, / Утв. Решением Совета Еврази</w:t>
      </w:r>
      <w:r w:rsidRPr="00F5007B">
        <w:rPr>
          <w:rFonts w:ascii="Times New Roman" w:hAnsi="Times New Roman"/>
          <w:sz w:val="24"/>
          <w:szCs w:val="24"/>
        </w:rPr>
        <w:t>й</w:t>
      </w:r>
      <w:r w:rsidRPr="00F5007B">
        <w:rPr>
          <w:rFonts w:ascii="Times New Roman" w:hAnsi="Times New Roman"/>
          <w:sz w:val="24"/>
          <w:szCs w:val="24"/>
        </w:rPr>
        <w:t>ской экономической комиссии от 03.11.2016 г. №85.</w:t>
      </w:r>
    </w:p>
    <w:p w:rsidR="006F6F47" w:rsidRPr="00F5007B" w:rsidRDefault="006F6F47" w:rsidP="006F6F47">
      <w:pPr>
        <w:numPr>
          <w:ilvl w:val="0"/>
          <w:numId w:val="4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F5007B">
        <w:rPr>
          <w:rFonts w:ascii="Times New Roman" w:hAnsi="Times New Roman"/>
          <w:sz w:val="24"/>
          <w:szCs w:val="24"/>
        </w:rPr>
        <w:t xml:space="preserve">Постановления Министерства здравоохранения Республики Беларусь от 06.11.2020 №94 «О клинических исследованиях (испытаниях) лекарственных препаратов». </w:t>
      </w:r>
    </w:p>
    <w:p w:rsidR="006F6F47" w:rsidRPr="00F5007B" w:rsidRDefault="006F6F47" w:rsidP="006F6F47">
      <w:pPr>
        <w:numPr>
          <w:ilvl w:val="0"/>
          <w:numId w:val="4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F5007B">
        <w:rPr>
          <w:rFonts w:ascii="Times New Roman" w:hAnsi="Times New Roman"/>
          <w:sz w:val="24"/>
          <w:szCs w:val="24"/>
        </w:rPr>
        <w:t>Постановления Министерства здравоохранения Республики Беларусь 17.04.2015 №48 «</w:t>
      </w:r>
      <w:r w:rsidRPr="00F5007B">
        <w:rPr>
          <w:rFonts w:ascii="Times New Roman" w:hAnsi="Times New Roman"/>
          <w:bCs/>
          <w:sz w:val="24"/>
          <w:szCs w:val="24"/>
        </w:rPr>
        <w:t>О порядке представления информации о выявленных нежелательных реакц</w:t>
      </w:r>
      <w:r w:rsidRPr="00F5007B">
        <w:rPr>
          <w:rFonts w:ascii="Times New Roman" w:hAnsi="Times New Roman"/>
          <w:bCs/>
          <w:sz w:val="24"/>
          <w:szCs w:val="24"/>
        </w:rPr>
        <w:t>и</w:t>
      </w:r>
      <w:r w:rsidRPr="00F5007B">
        <w:rPr>
          <w:rFonts w:ascii="Times New Roman" w:hAnsi="Times New Roman"/>
          <w:bCs/>
          <w:sz w:val="24"/>
          <w:szCs w:val="24"/>
        </w:rPr>
        <w:t>ях на лекарственные препараты»</w:t>
      </w:r>
      <w:r w:rsidRPr="00F5007B">
        <w:rPr>
          <w:rFonts w:ascii="Times New Roman" w:hAnsi="Times New Roman"/>
          <w:sz w:val="24"/>
          <w:szCs w:val="24"/>
        </w:rPr>
        <w:t xml:space="preserve"> (в редакции постановления Министерства здрав</w:t>
      </w:r>
      <w:r w:rsidRPr="00F5007B">
        <w:rPr>
          <w:rFonts w:ascii="Times New Roman" w:hAnsi="Times New Roman"/>
          <w:sz w:val="24"/>
          <w:szCs w:val="24"/>
        </w:rPr>
        <w:t>о</w:t>
      </w:r>
      <w:r w:rsidRPr="00F5007B">
        <w:rPr>
          <w:rFonts w:ascii="Times New Roman" w:hAnsi="Times New Roman"/>
          <w:sz w:val="24"/>
          <w:szCs w:val="24"/>
        </w:rPr>
        <w:t>охранения Республики Беларусь 23.10.2020 №87);</w:t>
      </w:r>
    </w:p>
    <w:p w:rsidR="006F6F47" w:rsidRPr="00F5007B" w:rsidRDefault="006F6F47" w:rsidP="006F6F47">
      <w:pPr>
        <w:numPr>
          <w:ilvl w:val="0"/>
          <w:numId w:val="4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F5007B">
        <w:rPr>
          <w:rFonts w:ascii="Times New Roman" w:hAnsi="Times New Roman"/>
          <w:sz w:val="24"/>
          <w:szCs w:val="24"/>
        </w:rPr>
        <w:t xml:space="preserve">Хельсинкской Декларации Всемирной Медицинской Ассоциации, принятой 18-й Генеральной ассамблеей Всемирной медицинской ассоциации, </w:t>
      </w:r>
      <w:smartTag w:uri="urn:schemas-microsoft-com:office:smarttags" w:element="metricconverter">
        <w:smartTagPr>
          <w:attr w:name="ProductID" w:val="1964 г"/>
        </w:smartTagPr>
        <w:r w:rsidRPr="00F5007B">
          <w:rPr>
            <w:rFonts w:ascii="Times New Roman" w:hAnsi="Times New Roman"/>
            <w:sz w:val="24"/>
            <w:szCs w:val="24"/>
          </w:rPr>
          <w:t>1964 г</w:t>
        </w:r>
      </w:smartTag>
      <w:r w:rsidRPr="00F5007B">
        <w:rPr>
          <w:rFonts w:ascii="Times New Roman" w:hAnsi="Times New Roman"/>
          <w:sz w:val="24"/>
          <w:szCs w:val="24"/>
        </w:rPr>
        <w:t>. с учетом п</w:t>
      </w:r>
      <w:r w:rsidRPr="00F5007B">
        <w:rPr>
          <w:rFonts w:ascii="Times New Roman" w:hAnsi="Times New Roman"/>
          <w:sz w:val="24"/>
          <w:szCs w:val="24"/>
        </w:rPr>
        <w:t>е</w:t>
      </w:r>
      <w:r w:rsidRPr="00F5007B">
        <w:rPr>
          <w:rFonts w:ascii="Times New Roman" w:hAnsi="Times New Roman"/>
          <w:sz w:val="24"/>
          <w:szCs w:val="24"/>
        </w:rPr>
        <w:t>ресмотра 64-й Генеральной ассамблеи Всемирной медицинской ассоциации, 2013г.;</w:t>
      </w:r>
    </w:p>
    <w:p w:rsidR="006F6F47" w:rsidRPr="00F5007B" w:rsidRDefault="006F6F47" w:rsidP="006F6F47">
      <w:pPr>
        <w:numPr>
          <w:ilvl w:val="0"/>
          <w:numId w:val="4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F5007B">
        <w:rPr>
          <w:rFonts w:ascii="Times New Roman" w:hAnsi="Times New Roman"/>
          <w:sz w:val="24"/>
          <w:szCs w:val="24"/>
        </w:rPr>
        <w:t>Решение Совета Евразийской Экономической комиссии от 3 ноября 2016 №78 «О правилах регистрации и экспертизы лекарственных средств для медицинского пр</w:t>
      </w:r>
      <w:r w:rsidRPr="00F5007B">
        <w:rPr>
          <w:rFonts w:ascii="Times New Roman" w:hAnsi="Times New Roman"/>
          <w:sz w:val="24"/>
          <w:szCs w:val="24"/>
        </w:rPr>
        <w:t>и</w:t>
      </w:r>
      <w:r w:rsidRPr="00F5007B">
        <w:rPr>
          <w:rFonts w:ascii="Times New Roman" w:hAnsi="Times New Roman"/>
          <w:sz w:val="24"/>
          <w:szCs w:val="24"/>
        </w:rPr>
        <w:t>менения» с актуальными изменениями и дополнениями.</w:t>
      </w:r>
    </w:p>
    <w:p w:rsidR="006F6F47" w:rsidRPr="00F5007B" w:rsidRDefault="006F6F47" w:rsidP="006F6F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Сроки оказания и завершения оказания услуг по Договору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Начальный и конечный сроки оказания услуг по предмету настоящего Договора –  ________ месяцев с момента поступления суммы первой предоплаты от Заказчика на счет Исполнителя при соблюдении всех остальных условий и сроков оплаты услуги.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Начальный и конечный сроки оказания услуг по предмету настоящего Договора могут быть изменены по взаимному соглашению сторон с учетом требований законодател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ства путем заключения дополнительного соглашения к настоящему Договору.</w:t>
      </w:r>
    </w:p>
    <w:p w:rsidR="006F6F47" w:rsidRPr="00F5007B" w:rsidRDefault="006F6F47" w:rsidP="006F6F47">
      <w:pPr>
        <w:pStyle w:val="a9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Обязанности сторон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Заказчик обязуется: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редоставить организации, указанной Исполнителем тестируемый и референ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т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ный лекарственные препараты и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фармацевтические субстанции в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количестве, необходимом для проведения биоэквивалентных исследований,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по акту прие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м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ки-передачи или товарно-транспортной накладной,</w:t>
      </w:r>
      <w:r w:rsidRPr="00F5007B">
        <w:rPr>
          <w:rFonts w:ascii="Times New Roman" w:eastAsia="Arial Unicode MS" w:hAnsi="Times New Roman"/>
          <w:color w:val="000000" w:themeColor="text1"/>
          <w:sz w:val="24"/>
          <w:szCs w:val="24"/>
          <w:lang w:bidi="en-US"/>
        </w:rPr>
        <w:t xml:space="preserve"> который(-я) составляется и подписывается  Заказчиком, Исполнителем и получающей стороной в 3-х экзе</w:t>
      </w:r>
      <w:r w:rsidRPr="00F5007B">
        <w:rPr>
          <w:rFonts w:ascii="Times New Roman" w:eastAsia="Arial Unicode MS" w:hAnsi="Times New Roman"/>
          <w:color w:val="000000" w:themeColor="text1"/>
          <w:sz w:val="24"/>
          <w:szCs w:val="24"/>
          <w:lang w:bidi="en-US"/>
        </w:rPr>
        <w:t>м</w:t>
      </w:r>
      <w:r w:rsidRPr="00F5007B">
        <w:rPr>
          <w:rFonts w:ascii="Times New Roman" w:eastAsia="Arial Unicode MS" w:hAnsi="Times New Roman"/>
          <w:color w:val="000000" w:themeColor="text1"/>
          <w:sz w:val="24"/>
          <w:szCs w:val="24"/>
          <w:lang w:bidi="en-US"/>
        </w:rPr>
        <w:t>плярах (по одному – для каждой из сторон), имеющих одинаковую юридич</w:t>
      </w:r>
      <w:r w:rsidRPr="00F5007B">
        <w:rPr>
          <w:rFonts w:ascii="Times New Roman" w:eastAsia="Arial Unicode MS" w:hAnsi="Times New Roman"/>
          <w:color w:val="000000" w:themeColor="text1"/>
          <w:sz w:val="24"/>
          <w:szCs w:val="24"/>
          <w:lang w:bidi="en-US"/>
        </w:rPr>
        <w:t>е</w:t>
      </w:r>
      <w:r w:rsidRPr="00F5007B">
        <w:rPr>
          <w:rFonts w:ascii="Times New Roman" w:eastAsia="Arial Unicode MS" w:hAnsi="Times New Roman"/>
          <w:color w:val="000000" w:themeColor="text1"/>
          <w:sz w:val="24"/>
          <w:szCs w:val="24"/>
          <w:lang w:bidi="en-US"/>
        </w:rPr>
        <w:t>скую силу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ринять от Исполнителя неиспользованные тестируемые 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референтные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лека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ственные препараты по акту приемки-передачи или товарно-транспортной накладной в течении 30 календарных дней с момента окончания проведения би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эквивалентных исследований после подписания акта об оказанных услугах.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ередать Исполнителю документы, необходимые для  формирования досье для получения разрешения на проведение биоэквивалентных исследований, а так же </w:t>
      </w:r>
      <w:r w:rsidRPr="00F5007B">
        <w:rPr>
          <w:rFonts w:ascii="Times New Roman" w:hAnsi="Times New Roman"/>
          <w:sz w:val="24"/>
          <w:szCs w:val="24"/>
        </w:rPr>
        <w:t>комплект документов и материалов, образцы готового лекарственного препарата и стандартные образцы для регистрации ЛП;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странять несоответствия требованиям к оформлению и комплектации регис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т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рационного досье и несоответствия документов, необходимых для получения разрешения на проведение биоэквивалентных исследований, не позднее 10 (д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сяти) рабочих дней со дня передачи Исполнителем данных несоответствий З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казчику;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ыдать Исполнителю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доверенности на совершение юридических действий от имени 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Заказчика,</w:t>
      </w:r>
      <w:r w:rsidRPr="00F5007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связанных с выполнением данных ему поручений. В свою оч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редь, 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Исполнитель</w:t>
      </w:r>
      <w:r w:rsidRPr="00F5007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обязуется незамедлительно вернуть доверенности 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Заказчику</w:t>
      </w:r>
      <w:r w:rsidRPr="00F5007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в случае расторжения или прекращения действия настоящего договора, в кол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честве, имеющемся в распоряжении Исполнителя на момент расторжения дог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вора;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случае отказа от оказания услуг немедленно уведомить об этом Исполнителя с возмещением ему фактически понесенных затрат;</w:t>
      </w:r>
    </w:p>
    <w:p w:rsidR="006F6F47" w:rsidRPr="005D260A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платить государственную пошлину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с предоставлением копий платежных пор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чений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для обеспечения выполнения условий настоящего договора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лем) 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за экспертизу документов для получения разрешения на проведение биоэ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к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вивалентных исследований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регистрации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либо возм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естить ее стоимость Испо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нителю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. Оплата государственной пошлины будет осуществляться в соответствии с требованиями страны осуществляющей регистрацию ЛП и выдающей разр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5D260A">
        <w:rPr>
          <w:rFonts w:ascii="Times New Roman" w:eastAsia="Times New Roman" w:hAnsi="Times New Roman"/>
          <w:color w:val="000000" w:themeColor="text1"/>
          <w:sz w:val="24"/>
          <w:szCs w:val="24"/>
        </w:rPr>
        <w:t>шение на проведение биоэквивалентных исследований;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007B">
        <w:rPr>
          <w:rFonts w:ascii="Times New Roman" w:hAnsi="Times New Roman"/>
          <w:sz w:val="24"/>
          <w:szCs w:val="24"/>
        </w:rPr>
        <w:t>ровести расчет за оказанные услуги безналичным перечислением на счет Исполнителя денежных средств в соответствии с Приложением № 3 к данному д</w:t>
      </w:r>
      <w:r w:rsidRPr="00F5007B">
        <w:rPr>
          <w:rFonts w:ascii="Times New Roman" w:hAnsi="Times New Roman"/>
          <w:sz w:val="24"/>
          <w:szCs w:val="24"/>
        </w:rPr>
        <w:t>о</w:t>
      </w:r>
      <w:r w:rsidRPr="00F5007B">
        <w:rPr>
          <w:rFonts w:ascii="Times New Roman" w:hAnsi="Times New Roman"/>
          <w:sz w:val="24"/>
          <w:szCs w:val="24"/>
        </w:rPr>
        <w:t>говору</w:t>
      </w:r>
      <w:r w:rsidRPr="00F5007B">
        <w:rPr>
          <w:rFonts w:ascii="Times New Roman" w:hAnsi="Times New Roman"/>
          <w:b/>
          <w:sz w:val="24"/>
          <w:szCs w:val="24"/>
        </w:rPr>
        <w:t>;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Исполнитель обязуется: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П</w:t>
      </w:r>
      <w:r w:rsidRPr="00F5007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риобрести необходимые для проведения контроля качества, биоэквивалентных исследований и  регистрации стандартные образцы, реактивы и др. материалы;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ровести оценку документов, предоставляемых Заказчиком, с целью оказания  Исполнителем услуг, указанных в п. 3.2.4.; 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ыполнить разработку протокола биоэквивалентных исследований, брошюры исследователя, формы информированного согласия, информации для пациента, карты отбора проб, индивидуальной регистрационной карты, древо решений по выбору референтного лекарственного препарата;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существить подачу комплекта документов в уполномоченный орган для пол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чения разрешения на проведение биоэквивалентных исследований;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нформировать Заказчика о выставленных замечаниях экспертами уполном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ченного органа в течение 16 рабочих часов (в случае возникновения таковых);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случае невозможности получения разрешения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уведомить об этом Заказчика в трехдневный срок с момента, когда невозможность выполнения стала очеви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д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ной. В э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том случае стороны обязаны в двухнедельный срок рассмотреть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прос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о целесообразности и направлен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иях продолжения оказания услуг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и об измен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нии сроков их оказания;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Получить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разрешение на проведение биоэквивалентных исследований (скан документа предоставить Заказчику в течение 5 (пяти) рабочих дней после получ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ния);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астраховать субъектов исследования, участвующих в биоэквивалентных  и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следованиях;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ровести биоэквивалентное </w:t>
      </w:r>
      <w:r w:rsidRPr="00F5007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исследование на аккредитованных базах, имеющих квалифицированный персонал (биостатистиков, клинических фармакологов, врачей),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соответствии с программой биоэквивалентного </w:t>
      </w:r>
      <w:r w:rsidRPr="00F5007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исследования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лекарс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т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венного препарата;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В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ходе проведения биоэквивалентных исследований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информировать обо всех отклонениях от программы биоэквивалентных исследований;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емедленно уведомить Заказчика обо всех серьезных и непредвиденных побо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ных реакциях;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редусмотреть соблюдение условий транспортировки сыворотки крови к месту проведения аналитического этапа биоэквивалентных исследований (в случае н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е</w:t>
      </w:r>
      <w:r w:rsidRPr="00F5007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обходимости транспортировки);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Хранить 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связанные с исследованием записи до тех пор, пока Заказчик письме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но не сообщит об истечении срока хранения документации;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редусмотреть в протоколе или ином письменном соглашении обязанность и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следователей (организаций) не препятствовать прямому доступу к первичным данным (документации) для проведения связанных с исследованием монитори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га, аудита, этической экспертизы, а также инспекции со стороны уполномоче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ных органов.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ередать Заказчику документы, соответствующие требованиям Евразийского экономического союза: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промежуточный отчет по клиническому этапу биоэквиалентных исследований;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промежуточный отчет по аналитическому этапу биоэквивалентных исследов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ний;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CV исследователей;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 xml:space="preserve">индивидуальные регистрационные карты на каждого субъекта исследования, в том числе не прошедших скрининг в бумажном виде - оригинал; 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журнал учета тестируемого и референтного лекарственных препаратов –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журнал учета исправлений в индивидуальных регистрационных картах –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журнал скрининга -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журнал включенных субъектов исследования -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журнал регистрации отклонений от протокола -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журнал регистрации мониторинговых визитов -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решение независимого этического комитета - оригинал;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страховой полис или Договор на страхование субъектов исследования -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документ по процедуре рандомизации субъектов исследования -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лист образцов подписей субъектов исследования - оригинал;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лист образцов подписей членов исследовательского коллектива – оригинал;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учреждение здравоохранения о назначении ответственных лиц - копия;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меню субъектов исследования - копия; 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утвержденный диапазон референтных значений лаборатории – оригинал;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биостатистический отчет – в бумажном виде и в электронном виде;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хроматограммы из полных последовательных аналитических циклов (не менее 20 % в бумажном виде и в электронном виде в размере 100 %);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итоговый отчет 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noBreakHyphen/>
        <w:t xml:space="preserve"> на бумажном носителе и в электронном виде;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акты сдачи-приемки оказанных услуг в 2-х экз.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ссылки на литературные источники, которые использованы для планирования </w:t>
      </w:r>
      <w:bookmarkStart w:id="1" w:name="_GoBack"/>
      <w:bookmarkEnd w:id="1"/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биоэквивалентных исследований, создания брошюры исследователя, а также копии публикаций по результатам исследований (из открытых источников инфо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5007B">
        <w:rPr>
          <w:rFonts w:ascii="Times New Roman" w:eastAsia="Times New Roman" w:hAnsi="Times New Roman"/>
          <w:color w:val="000000" w:themeColor="text1"/>
          <w:sz w:val="24"/>
          <w:szCs w:val="24"/>
        </w:rPr>
        <w:t>мации) – в электронном виде;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перечень действующих СОП, касающегося данного исследования;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перечень оборудования, используемого на клиническом и аналитическом этапах с указанием серийного номера, даты поверки и даты следующей поверки;</w:t>
      </w:r>
    </w:p>
    <w:p w:rsidR="006F6F47" w:rsidRPr="00F5007B" w:rsidRDefault="006F6F47" w:rsidP="006F6F47">
      <w:pPr>
        <w:pStyle w:val="a9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утвержденный комплект документов на лекарственный препарат (инструкция по медицинскому применению ЛП (листок-вкладыш), общая характеристика ЛП, макеты графического оформления, нормативный документ по качеству на ЛП, регистрационное удостоверение, экспертный отчет от регуляторного органа). 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F5007B">
        <w:rPr>
          <w:rFonts w:ascii="Times New Roman" w:hAnsi="Times New Roman"/>
          <w:color w:val="000000"/>
          <w:sz w:val="24"/>
          <w:szCs w:val="24"/>
        </w:rPr>
        <w:t xml:space="preserve">беспечить контроль передачи остатков лекарственных препаратов, указанных в </w:t>
      </w:r>
      <w:hyperlink w:anchor="Par22" w:history="1">
        <w:r w:rsidRPr="00F5007B">
          <w:rPr>
            <w:rFonts w:ascii="Times New Roman" w:hAnsi="Times New Roman"/>
            <w:color w:val="000000"/>
            <w:sz w:val="24"/>
            <w:szCs w:val="24"/>
          </w:rPr>
          <w:t xml:space="preserve">п. </w:t>
        </w:r>
      </w:hyperlink>
      <w:r w:rsidRPr="00F5007B">
        <w:rPr>
          <w:rFonts w:ascii="Times New Roman" w:hAnsi="Times New Roman"/>
          <w:color w:val="000000"/>
          <w:sz w:val="24"/>
          <w:szCs w:val="24"/>
        </w:rPr>
        <w:t>3.1.2  настоящего Договора Заказчику по акту приемки-передачи или товарно-транспортной накладной в течение 30 календарных дней с момента окончания проведения биоэквивалентных исследований после подписания акта об оказа</w:t>
      </w:r>
      <w:r w:rsidRPr="00F5007B">
        <w:rPr>
          <w:rFonts w:ascii="Times New Roman" w:hAnsi="Times New Roman"/>
          <w:color w:val="000000"/>
          <w:sz w:val="24"/>
          <w:szCs w:val="24"/>
        </w:rPr>
        <w:t>н</w:t>
      </w:r>
      <w:r w:rsidRPr="00F5007B">
        <w:rPr>
          <w:rFonts w:ascii="Times New Roman" w:hAnsi="Times New Roman"/>
          <w:color w:val="000000"/>
          <w:sz w:val="24"/>
          <w:szCs w:val="24"/>
        </w:rPr>
        <w:t>ных услугах;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25"/>
          <w:sz w:val="24"/>
          <w:szCs w:val="24"/>
        </w:rPr>
        <w:t>О</w:t>
      </w:r>
      <w:r w:rsidRPr="00F5007B">
        <w:rPr>
          <w:rStyle w:val="FontStyle25"/>
          <w:sz w:val="24"/>
          <w:szCs w:val="24"/>
        </w:rPr>
        <w:t xml:space="preserve">беспечить доступ Заказчику в личный кабинет на сайте </w:t>
      </w:r>
      <w:r>
        <w:rPr>
          <w:rFonts w:ascii="Times New Roman" w:hAnsi="Times New Roman"/>
          <w:sz w:val="24"/>
        </w:rPr>
        <w:t>Министерства З</w:t>
      </w:r>
      <w:r w:rsidRPr="00F5007B">
        <w:rPr>
          <w:rFonts w:ascii="Times New Roman" w:hAnsi="Times New Roman"/>
          <w:sz w:val="24"/>
        </w:rPr>
        <w:t>драв</w:t>
      </w:r>
      <w:r w:rsidRPr="00F5007B">
        <w:rPr>
          <w:rFonts w:ascii="Times New Roman" w:hAnsi="Times New Roman"/>
          <w:sz w:val="24"/>
        </w:rPr>
        <w:t>о</w:t>
      </w:r>
      <w:r w:rsidRPr="00F5007B">
        <w:rPr>
          <w:rFonts w:ascii="Times New Roman" w:hAnsi="Times New Roman"/>
          <w:sz w:val="24"/>
        </w:rPr>
        <w:t xml:space="preserve">охранения для мониторинга </w:t>
      </w:r>
      <w:r>
        <w:rPr>
          <w:rFonts w:ascii="Times New Roman" w:hAnsi="Times New Roman"/>
          <w:sz w:val="24"/>
        </w:rPr>
        <w:t>процесса</w:t>
      </w:r>
      <w:r w:rsidRPr="00F500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подачи</w:t>
      </w:r>
      <w:r w:rsidRPr="00F500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проведения экспертизы </w:t>
      </w:r>
      <w:r w:rsidRPr="00F5007B">
        <w:rPr>
          <w:rFonts w:ascii="Times New Roman" w:hAnsi="Times New Roman"/>
          <w:sz w:val="24"/>
        </w:rPr>
        <w:t>докуме</w:t>
      </w:r>
      <w:r w:rsidRPr="00F5007B">
        <w:rPr>
          <w:rFonts w:ascii="Times New Roman" w:hAnsi="Times New Roman"/>
          <w:sz w:val="24"/>
        </w:rPr>
        <w:t>н</w:t>
      </w:r>
      <w:r w:rsidRPr="00F5007B">
        <w:rPr>
          <w:rFonts w:ascii="Times New Roman" w:hAnsi="Times New Roman"/>
          <w:sz w:val="24"/>
        </w:rPr>
        <w:t>тов</w:t>
      </w:r>
      <w:r>
        <w:rPr>
          <w:rFonts w:ascii="Times New Roman" w:hAnsi="Times New Roman"/>
          <w:sz w:val="24"/>
        </w:rPr>
        <w:t xml:space="preserve"> </w:t>
      </w:r>
      <w:r w:rsidRPr="00F5007B"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sz w:val="24"/>
        </w:rPr>
        <w:t xml:space="preserve">назначении </w:t>
      </w:r>
      <w:r w:rsidRPr="00F5007B">
        <w:rPr>
          <w:rFonts w:ascii="Times New Roman" w:hAnsi="Times New Roman"/>
          <w:sz w:val="24"/>
        </w:rPr>
        <w:t>биоэквивалентных исследований</w:t>
      </w:r>
      <w:r>
        <w:rPr>
          <w:rFonts w:ascii="Times New Roman" w:hAnsi="Times New Roman"/>
          <w:sz w:val="24"/>
        </w:rPr>
        <w:t xml:space="preserve"> и проведении процедуры регистрации;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воими силами и за свой счет устранять замечания, касающиеся проведения биоэквивалентных исследований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регистрации 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(приведения регистрационного досье в соответствие с требованиями Евразийской экономической ком</w:t>
      </w:r>
      <w:r>
        <w:rPr>
          <w:rFonts w:ascii="Times New Roman" w:hAnsi="Times New Roman"/>
          <w:color w:val="000000" w:themeColor="text1"/>
          <w:sz w:val="24"/>
          <w:szCs w:val="24"/>
        </w:rPr>
        <w:t>иссии)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, выставленные уполномоченным орга</w:t>
      </w:r>
      <w:r>
        <w:rPr>
          <w:rFonts w:ascii="Times New Roman" w:hAnsi="Times New Roman"/>
          <w:color w:val="000000" w:themeColor="text1"/>
          <w:sz w:val="24"/>
          <w:szCs w:val="24"/>
        </w:rPr>
        <w:t>ном;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sz w:val="24"/>
        </w:rPr>
        <w:t>С</w:t>
      </w:r>
      <w:r w:rsidRPr="00F5007B">
        <w:rPr>
          <w:rFonts w:ascii="Times New Roman" w:hAnsi="Times New Roman"/>
          <w:sz w:val="24"/>
        </w:rPr>
        <w:t>формировать и подать от имени Заказчика в регуляторный орган комплект д</w:t>
      </w:r>
      <w:r w:rsidRPr="00F5007B">
        <w:rPr>
          <w:rFonts w:ascii="Times New Roman" w:hAnsi="Times New Roman"/>
          <w:sz w:val="24"/>
        </w:rPr>
        <w:t>о</w:t>
      </w:r>
      <w:r w:rsidRPr="00F5007B">
        <w:rPr>
          <w:rFonts w:ascii="Times New Roman" w:hAnsi="Times New Roman"/>
          <w:sz w:val="24"/>
        </w:rPr>
        <w:t>кументов и материалов, связанных и необходимых для прохождения процедуры регистрации ЛП в срок не позднее 15 (пятнадцати) рабочих дней от даты пол</w:t>
      </w:r>
      <w:r w:rsidRPr="00F5007B">
        <w:rPr>
          <w:rFonts w:ascii="Times New Roman" w:hAnsi="Times New Roman"/>
          <w:sz w:val="24"/>
        </w:rPr>
        <w:t>у</w:t>
      </w:r>
      <w:r w:rsidRPr="00F5007B">
        <w:rPr>
          <w:rFonts w:ascii="Times New Roman" w:hAnsi="Times New Roman"/>
          <w:sz w:val="24"/>
        </w:rPr>
        <w:t>чения комплекта документов (срок подачи может быть продлен по согласованию сторон);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32"/>
          <w:szCs w:val="24"/>
        </w:rPr>
      </w:pPr>
      <w:r>
        <w:rPr>
          <w:rFonts w:ascii="Times New Roman" w:hAnsi="Times New Roman"/>
          <w:sz w:val="24"/>
        </w:rPr>
        <w:t>П</w:t>
      </w:r>
      <w:r w:rsidRPr="00F5007B">
        <w:rPr>
          <w:rFonts w:ascii="Times New Roman" w:hAnsi="Times New Roman"/>
          <w:sz w:val="24"/>
        </w:rPr>
        <w:t>исьменно информировать об изменениях правил регистрационных процедур в соответствии с требованиями ЕАЭС, в случае возникновения таковых (не поз</w:t>
      </w:r>
      <w:r w:rsidRPr="00F5007B">
        <w:rPr>
          <w:rFonts w:ascii="Times New Roman" w:hAnsi="Times New Roman"/>
          <w:sz w:val="24"/>
        </w:rPr>
        <w:t>д</w:t>
      </w:r>
      <w:r w:rsidRPr="00F5007B">
        <w:rPr>
          <w:rFonts w:ascii="Times New Roman" w:hAnsi="Times New Roman"/>
          <w:sz w:val="24"/>
        </w:rPr>
        <w:t>нее 14 (четырнадцати) календарных дней после вступления изменений в силу);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36"/>
          <w:szCs w:val="24"/>
        </w:rPr>
      </w:pPr>
      <w:r>
        <w:rPr>
          <w:rFonts w:ascii="Times New Roman" w:hAnsi="Times New Roman"/>
          <w:sz w:val="24"/>
        </w:rPr>
        <w:t>О</w:t>
      </w:r>
      <w:r w:rsidRPr="00F5007B">
        <w:rPr>
          <w:rFonts w:ascii="Times New Roman" w:hAnsi="Times New Roman"/>
          <w:sz w:val="24"/>
        </w:rPr>
        <w:t>твечать на электронные запросы Заказчика в срок не позднее 16 (шестнадцати) рабочих часов;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36"/>
          <w:szCs w:val="24"/>
        </w:rPr>
      </w:pPr>
      <w:r>
        <w:rPr>
          <w:rFonts w:ascii="Times New Roman" w:hAnsi="Times New Roman"/>
          <w:sz w:val="24"/>
        </w:rPr>
        <w:t>П</w:t>
      </w:r>
      <w:r w:rsidRPr="00F5007B">
        <w:rPr>
          <w:rFonts w:ascii="Times New Roman" w:hAnsi="Times New Roman"/>
          <w:sz w:val="24"/>
        </w:rPr>
        <w:t>ередавать замечания экспертов в регуляторный орган Заказчику в течение 3 календарных дней от момента получения;</w:t>
      </w:r>
    </w:p>
    <w:p w:rsidR="006F6F47" w:rsidRPr="00537EF5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44"/>
          <w:szCs w:val="24"/>
        </w:rPr>
      </w:pPr>
      <w:r w:rsidRPr="00537EF5">
        <w:rPr>
          <w:rFonts w:ascii="Times New Roman" w:hAnsi="Times New Roman"/>
          <w:sz w:val="24"/>
        </w:rPr>
        <w:t>Оценивать полноту и комплектность ответов Заказчика на замечания экспертов регуляторного органа, при необходимости совместно корректировать (с пис</w:t>
      </w:r>
      <w:r w:rsidRPr="00537EF5">
        <w:rPr>
          <w:rFonts w:ascii="Times New Roman" w:hAnsi="Times New Roman"/>
          <w:sz w:val="24"/>
        </w:rPr>
        <w:t>ь</w:t>
      </w:r>
      <w:r w:rsidRPr="00537EF5">
        <w:rPr>
          <w:rFonts w:ascii="Times New Roman" w:hAnsi="Times New Roman"/>
          <w:sz w:val="24"/>
        </w:rPr>
        <w:t>менного согласия Заказчика). Передача исполнителем укомплектованных отв</w:t>
      </w:r>
      <w:r w:rsidRPr="00537EF5">
        <w:rPr>
          <w:rFonts w:ascii="Times New Roman" w:hAnsi="Times New Roman"/>
          <w:sz w:val="24"/>
        </w:rPr>
        <w:t>е</w:t>
      </w:r>
      <w:r w:rsidRPr="00537EF5">
        <w:rPr>
          <w:rFonts w:ascii="Times New Roman" w:hAnsi="Times New Roman"/>
          <w:sz w:val="24"/>
        </w:rPr>
        <w:t>тов на замечания регуляторного органа не должна превышать срок более 10 (д</w:t>
      </w:r>
      <w:r w:rsidRPr="00537EF5">
        <w:rPr>
          <w:rFonts w:ascii="Times New Roman" w:hAnsi="Times New Roman"/>
          <w:sz w:val="24"/>
        </w:rPr>
        <w:t>е</w:t>
      </w:r>
      <w:r w:rsidRPr="00537EF5">
        <w:rPr>
          <w:rFonts w:ascii="Times New Roman" w:hAnsi="Times New Roman"/>
          <w:sz w:val="24"/>
        </w:rPr>
        <w:t>сяти)</w:t>
      </w:r>
      <w:r w:rsidRPr="00537EF5">
        <w:rPr>
          <w:rFonts w:ascii="Times New Roman" w:hAnsi="Times New Roman"/>
          <w:color w:val="FF0000"/>
          <w:sz w:val="24"/>
        </w:rPr>
        <w:t xml:space="preserve"> </w:t>
      </w:r>
      <w:r w:rsidRPr="00537EF5">
        <w:rPr>
          <w:rFonts w:ascii="Times New Roman" w:hAnsi="Times New Roman"/>
          <w:sz w:val="24"/>
        </w:rPr>
        <w:t>рабочих дней;</w:t>
      </w:r>
    </w:p>
    <w:p w:rsidR="006F6F47" w:rsidRPr="00537EF5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44"/>
          <w:szCs w:val="24"/>
        </w:rPr>
      </w:pPr>
      <w:r w:rsidRPr="00537EF5">
        <w:rPr>
          <w:rFonts w:ascii="Times New Roman" w:hAnsi="Times New Roman"/>
          <w:sz w:val="24"/>
        </w:rPr>
        <w:t>Представлять интересы Заказчика в органах государственной власти и других уполномоченных организациях на территории страны регистрации ЛП, с целью проведения процедуры регистрации ЛП;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48"/>
          <w:szCs w:val="24"/>
        </w:rPr>
      </w:pPr>
      <w:r>
        <w:rPr>
          <w:rFonts w:ascii="Times New Roman" w:hAnsi="Times New Roman"/>
          <w:sz w:val="24"/>
        </w:rPr>
        <w:t>Н</w:t>
      </w:r>
      <w:r w:rsidRPr="00F5007B">
        <w:rPr>
          <w:rFonts w:ascii="Times New Roman" w:hAnsi="Times New Roman"/>
          <w:sz w:val="24"/>
        </w:rPr>
        <w:t>есоблюдение сроков Исполнителем по настоящему договору из-за дейс</w:t>
      </w:r>
      <w:r w:rsidRPr="00F5007B">
        <w:rPr>
          <w:rFonts w:ascii="Times New Roman" w:hAnsi="Times New Roman"/>
          <w:sz w:val="24"/>
        </w:rPr>
        <w:t>т</w:t>
      </w:r>
      <w:r w:rsidRPr="00F5007B">
        <w:rPr>
          <w:rFonts w:ascii="Times New Roman" w:hAnsi="Times New Roman"/>
          <w:sz w:val="24"/>
        </w:rPr>
        <w:t>вий/бездействий госорганов не означает того факта, что Исполнитель нарушил свои обязательства;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ринимать меры по защите конфиденциальной информации в пределах, уст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новленных Законом Республики Беларусь от 5 января 2013 г. №16-3 «О комме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ческой тайне» (в ред. Закона Республики Беларусь от 17.07.2018 N 132-З);</w:t>
      </w:r>
    </w:p>
    <w:p w:rsidR="006F6F47" w:rsidRPr="00F5007B" w:rsidRDefault="006F6F47" w:rsidP="006F6F47">
      <w:pPr>
        <w:pStyle w:val="a9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арушение Исполнителем обязанности информировать Заказчика об обсто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тельствах, препятствующих оказанию услуг, может повлечь за собой частичный или полный отказ Заказчика от выполнения обязательства по оплате затрат И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полнителя, понесенных до обнаружения возникшей не по вине Исполнителя 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возможности или нецелесообразности продолжения оказания услуг по насто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щему Договору.</w:t>
      </w:r>
    </w:p>
    <w:p w:rsidR="006F6F47" w:rsidRPr="00F5007B" w:rsidRDefault="006F6F47" w:rsidP="006F6F47">
      <w:pPr>
        <w:spacing w:after="0" w:line="240" w:lineRule="auto"/>
        <w:ind w:left="426" w:hanging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3.3.Все материалы и документы в рамках исполнения настоящего Договора передаются по акту сдачи-приемки, подписанному обеими Сторонами.</w:t>
      </w:r>
    </w:p>
    <w:p w:rsidR="006F6F47" w:rsidRPr="00F5007B" w:rsidRDefault="006F6F47" w:rsidP="006F6F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Цена и порядок оплаты услуг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spacing w:line="252" w:lineRule="auto"/>
        <w:ind w:left="426"/>
        <w:rPr>
          <w:color w:val="000000" w:themeColor="text1"/>
        </w:rPr>
      </w:pPr>
      <w:r w:rsidRPr="00F5007B">
        <w:rPr>
          <w:color w:val="000000" w:themeColor="text1"/>
        </w:rPr>
        <w:t>Общая стоимость услуг(и) по настоящему Договору согласно протоколам(у) соглаш</w:t>
      </w:r>
      <w:r w:rsidRPr="00F5007B">
        <w:rPr>
          <w:color w:val="000000" w:themeColor="text1"/>
        </w:rPr>
        <w:t>е</w:t>
      </w:r>
      <w:r w:rsidRPr="00F5007B">
        <w:rPr>
          <w:color w:val="000000" w:themeColor="text1"/>
        </w:rPr>
        <w:t>ния о договорной цене составляет ______ (_____)  в т.ч. НДС ______(_______).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spacing w:line="252" w:lineRule="auto"/>
        <w:ind w:left="426"/>
        <w:rPr>
          <w:color w:val="000000" w:themeColor="text1"/>
        </w:rPr>
      </w:pPr>
      <w:r w:rsidRPr="00F5007B">
        <w:rPr>
          <w:color w:val="000000" w:themeColor="text1"/>
        </w:rPr>
        <w:t>Источник финансирования – собственные средства Открытого акционерного общества «Борисовский завод медицинских препаратов».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spacing w:line="252" w:lineRule="auto"/>
        <w:ind w:left="426"/>
        <w:rPr>
          <w:color w:val="000000" w:themeColor="text1"/>
        </w:rPr>
      </w:pPr>
      <w:r w:rsidRPr="00F5007B">
        <w:rPr>
          <w:color w:val="000000" w:themeColor="text1"/>
        </w:rPr>
        <w:t>Заказчик проводит оплату на условиях, указанных в календарном плане (приложение № 3 к настоящему Договору).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spacing w:line="252" w:lineRule="auto"/>
        <w:ind w:left="426" w:right="-1"/>
        <w:rPr>
          <w:color w:val="000000" w:themeColor="text1"/>
        </w:rPr>
      </w:pPr>
      <w:bookmarkStart w:id="2" w:name="_Ref536476643"/>
      <w:r w:rsidRPr="00F5007B">
        <w:rPr>
          <w:color w:val="000000" w:themeColor="text1"/>
        </w:rPr>
        <w:t>В случае досрочного прекращения оказания услуг по инициативе Заказчика, Заказчик возмещает Исполнителю затраты за фактически оказанные и документально подтве</w:t>
      </w:r>
      <w:r w:rsidRPr="00F5007B">
        <w:rPr>
          <w:color w:val="000000" w:themeColor="text1"/>
        </w:rPr>
        <w:t>р</w:t>
      </w:r>
      <w:r w:rsidRPr="00F5007B">
        <w:rPr>
          <w:color w:val="000000" w:themeColor="text1"/>
        </w:rPr>
        <w:t>жденные услуги.</w:t>
      </w:r>
      <w:bookmarkEnd w:id="2"/>
    </w:p>
    <w:p w:rsidR="006F6F47" w:rsidRPr="00F5007B" w:rsidRDefault="006F6F47" w:rsidP="006F6F47">
      <w:pPr>
        <w:pStyle w:val="point"/>
        <w:numPr>
          <w:ilvl w:val="1"/>
          <w:numId w:val="7"/>
        </w:numPr>
        <w:spacing w:line="252" w:lineRule="auto"/>
        <w:ind w:left="426" w:right="-1" w:hanging="426"/>
        <w:rPr>
          <w:color w:val="000000" w:themeColor="text1"/>
        </w:rPr>
      </w:pPr>
      <w:r w:rsidRPr="00F5007B">
        <w:rPr>
          <w:color w:val="000000" w:themeColor="text1"/>
        </w:rPr>
        <w:t>В случае просрочки своих обязательств, Исполнитель обязуется возвратить получе</w:t>
      </w:r>
      <w:r w:rsidRPr="00F5007B">
        <w:rPr>
          <w:color w:val="000000" w:themeColor="text1"/>
        </w:rPr>
        <w:t>н</w:t>
      </w:r>
      <w:r w:rsidRPr="00F5007B">
        <w:rPr>
          <w:color w:val="000000" w:themeColor="text1"/>
        </w:rPr>
        <w:t>ную предоплату в полном объеме, в течение 20 календарных дней со дня начала пр</w:t>
      </w:r>
      <w:r w:rsidRPr="00F5007B">
        <w:rPr>
          <w:color w:val="000000" w:themeColor="text1"/>
        </w:rPr>
        <w:t>о</w:t>
      </w:r>
      <w:r w:rsidRPr="00F5007B">
        <w:rPr>
          <w:color w:val="000000" w:themeColor="text1"/>
        </w:rPr>
        <w:t>срочки. В случае не возврата предоплаты  в указанный срок, Исполнитель обязан упл</w:t>
      </w:r>
      <w:r w:rsidRPr="00F5007B">
        <w:rPr>
          <w:color w:val="000000" w:themeColor="text1"/>
        </w:rPr>
        <w:t>а</w:t>
      </w:r>
      <w:r w:rsidRPr="00F5007B">
        <w:rPr>
          <w:color w:val="000000" w:themeColor="text1"/>
        </w:rPr>
        <w:t>тить пеню в размере 0,5% от суммы предоплаты за каждый день просрочки возврата.</w:t>
      </w:r>
    </w:p>
    <w:p w:rsidR="006F6F47" w:rsidRPr="00F5007B" w:rsidRDefault="006F6F47" w:rsidP="006F6F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Порядок сдачи и приемки полученных результатов оказанной услуги</w:t>
      </w:r>
    </w:p>
    <w:p w:rsidR="006F6F47" w:rsidRPr="00F5007B" w:rsidRDefault="006F6F47" w:rsidP="006F6F47">
      <w:pPr>
        <w:pStyle w:val="ConsPlusNonformat"/>
        <w:widowControl/>
        <w:numPr>
          <w:ilvl w:val="1"/>
          <w:numId w:val="7"/>
        </w:numPr>
        <w:autoSpaceDE/>
        <w:autoSpaceDN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по окончании срока, предусмотренного настоящим Договором, предста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ляет Заказчику оформленные в установленном порядке результаты оказанных услуг.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ind w:left="426"/>
        <w:rPr>
          <w:color w:val="000000" w:themeColor="text1"/>
        </w:rPr>
      </w:pPr>
      <w:r w:rsidRPr="00F5007B">
        <w:rPr>
          <w:color w:val="000000" w:themeColor="text1"/>
        </w:rPr>
        <w:t>По завершении этапов оказания услуг Исполнитель направляет Заказчику:</w:t>
      </w:r>
    </w:p>
    <w:p w:rsidR="006F6F47" w:rsidRPr="00F5007B" w:rsidRDefault="006F6F47" w:rsidP="006F6F47">
      <w:pPr>
        <w:pStyle w:val="a9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акты сдачи-приемки оказанных услуг;</w:t>
      </w:r>
    </w:p>
    <w:p w:rsidR="006F6F47" w:rsidRPr="00F5007B" w:rsidRDefault="006F6F47" w:rsidP="006F6F47">
      <w:pPr>
        <w:pStyle w:val="newncpi"/>
        <w:numPr>
          <w:ilvl w:val="0"/>
          <w:numId w:val="21"/>
        </w:numPr>
        <w:tabs>
          <w:tab w:val="left" w:pos="851"/>
        </w:tabs>
        <w:ind w:hanging="294"/>
        <w:rPr>
          <w:color w:val="000000" w:themeColor="text1"/>
        </w:rPr>
      </w:pPr>
      <w:r w:rsidRPr="00F5007B">
        <w:rPr>
          <w:color w:val="000000" w:themeColor="text1"/>
        </w:rPr>
        <w:t>комплект отчетной документации, предусмотренной в Приложении № 2 настоящего Договора.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Заказчик в течение 15 рабочих дней со дня получения акта сдачи-приемки оказанных услуг и отчетных документов, обязан направить Исполнителю подписанный акт сдачи-приемки оказанных услуг либо мотивированный отказ от приемки. В противном случае услуги считаются оказанными Исполнителем, а акт сдачи-приемки оказанных услуг – подписанным сторонами. Данное обстоятельство не освобождает Заказчика от возврата подписанного акта сдачи-приемки оказанных услуг.</w:t>
      </w:r>
    </w:p>
    <w:p w:rsidR="006F6F47" w:rsidRPr="00F5007B" w:rsidRDefault="006F6F47" w:rsidP="006F6F47">
      <w:pPr>
        <w:pStyle w:val="newncpi"/>
        <w:numPr>
          <w:ilvl w:val="1"/>
          <w:numId w:val="7"/>
        </w:numPr>
        <w:ind w:left="426"/>
        <w:rPr>
          <w:color w:val="000000" w:themeColor="text1"/>
        </w:rPr>
      </w:pPr>
      <w:r w:rsidRPr="00F5007B">
        <w:rPr>
          <w:color w:val="000000" w:themeColor="text1"/>
        </w:rPr>
        <w:t>При не подписании Заказчиком акта сдачи-приемки оказанных услуг в течение 15-ти рабочих дней, днем оказания услуг в соответствии с законодательством Республики Беларусь признается день составления акта сдачи-приемки оказанных услуг.</w:t>
      </w:r>
    </w:p>
    <w:p w:rsidR="006F6F47" w:rsidRPr="00F5007B" w:rsidRDefault="006F6F47" w:rsidP="006F6F47">
      <w:pPr>
        <w:pStyle w:val="newncpi"/>
        <w:numPr>
          <w:ilvl w:val="1"/>
          <w:numId w:val="7"/>
        </w:numPr>
        <w:ind w:left="426"/>
        <w:rPr>
          <w:color w:val="000000" w:themeColor="text1"/>
        </w:rPr>
      </w:pPr>
      <w:r w:rsidRPr="00F5007B">
        <w:rPr>
          <w:color w:val="000000" w:themeColor="text1"/>
        </w:rPr>
        <w:t>В случае мотивированного отказа Заказчика от приемки услуг, сторонами составляется двусторонний акт с перечнем необходимых доработок и сроков их оказания.</w:t>
      </w:r>
    </w:p>
    <w:p w:rsidR="006F6F47" w:rsidRPr="00F5007B" w:rsidRDefault="006F6F47" w:rsidP="006F6F47">
      <w:pPr>
        <w:pStyle w:val="newncpi"/>
        <w:numPr>
          <w:ilvl w:val="1"/>
          <w:numId w:val="7"/>
        </w:numPr>
        <w:ind w:left="426"/>
        <w:rPr>
          <w:color w:val="000000" w:themeColor="text1"/>
        </w:rPr>
      </w:pPr>
      <w:r w:rsidRPr="00F5007B">
        <w:rPr>
          <w:color w:val="000000" w:themeColor="text1"/>
        </w:rPr>
        <w:t>Если в процессе оказания услуг обнаруживается невозможность получить ожидаемые результаты или нецелесообразность продолжения оказания услуги, Исполнитель обязан незамедлительно приостановить оказание услуги и поставить об этом в известность З</w:t>
      </w:r>
      <w:r w:rsidRPr="00F5007B">
        <w:rPr>
          <w:color w:val="000000" w:themeColor="text1"/>
        </w:rPr>
        <w:t>а</w:t>
      </w:r>
      <w:r w:rsidRPr="00F5007B">
        <w:rPr>
          <w:color w:val="000000" w:themeColor="text1"/>
        </w:rPr>
        <w:t>казчика. В этом случае стороны обязаны в двухнедельный срок рассмотреть вопрос о целесообразности и направлениях продолжения оказания услуги и об изменении сроков ее оказания.</w:t>
      </w:r>
    </w:p>
    <w:p w:rsidR="006F6F47" w:rsidRPr="00F5007B" w:rsidRDefault="006F6F47" w:rsidP="006F6F47">
      <w:pPr>
        <w:pStyle w:val="newncpi"/>
        <w:ind w:firstLine="851"/>
        <w:rPr>
          <w:color w:val="000000" w:themeColor="text1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Права сторон на результаты оказанных услуг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Исключительное право на использование результатов оказанных услуг, полученных Исполнителем по предмету Договора, принадлежит Заказчику.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ind w:left="426"/>
        <w:rPr>
          <w:color w:val="000000" w:themeColor="text1"/>
        </w:rPr>
      </w:pPr>
      <w:r w:rsidRPr="00F5007B">
        <w:rPr>
          <w:color w:val="000000" w:themeColor="text1"/>
        </w:rPr>
        <w:t>Если в процессе оказания услуг по предмету настоящего Договора выявится возмо</w:t>
      </w:r>
      <w:r w:rsidRPr="00F5007B">
        <w:rPr>
          <w:color w:val="000000" w:themeColor="text1"/>
        </w:rPr>
        <w:t>ж</w:t>
      </w:r>
      <w:r w:rsidRPr="00F5007B">
        <w:rPr>
          <w:color w:val="000000" w:themeColor="text1"/>
        </w:rPr>
        <w:t>ность превзойти параметры, предусмотренные техническим заданием, в результате чего может быть создан объект права промышленной собственности, то Исполнитель до</w:t>
      </w:r>
      <w:r w:rsidRPr="00F5007B">
        <w:rPr>
          <w:color w:val="000000" w:themeColor="text1"/>
        </w:rPr>
        <w:t>л</w:t>
      </w:r>
      <w:r w:rsidRPr="00F5007B">
        <w:rPr>
          <w:color w:val="000000" w:themeColor="text1"/>
        </w:rPr>
        <w:t>жен незамедлительно уведомить об этом Заказчика.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Авторы результатов исследований, в том числе способных к правовой охране, созда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ных в процессе выполнения настоящего Договора, сохраняют за собой личные неим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щественные, а также имущественные права в соответствии с законодательством.</w:t>
      </w: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Образцы и материалы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Все образцы и материалы, полученные или доставленные Исполнителю в связи с 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стоящим Договором, являются собственностью Заказчика.</w:t>
      </w:r>
    </w:p>
    <w:p w:rsidR="006F6F47" w:rsidRPr="00F5007B" w:rsidRDefault="006F6F47" w:rsidP="006F6F4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сторон</w:t>
      </w:r>
    </w:p>
    <w:p w:rsidR="006F6F47" w:rsidRPr="00F5007B" w:rsidRDefault="006F6F47" w:rsidP="006F6F47">
      <w:pPr>
        <w:pStyle w:val="ConsPlusNonformat"/>
        <w:widowControl/>
        <w:numPr>
          <w:ilvl w:val="1"/>
          <w:numId w:val="7"/>
        </w:numPr>
        <w:autoSpaceDE/>
        <w:autoSpaceDN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Стороны несут ответственность за виновное нарушение договорных обязательств, кр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ме случаев, предусматривающих в настоящем Договоре иные основания ответственн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сти.</w:t>
      </w:r>
    </w:p>
    <w:p w:rsidR="006F6F47" w:rsidRPr="00F5007B" w:rsidRDefault="006F6F47" w:rsidP="006F6F47">
      <w:pPr>
        <w:pStyle w:val="ConsPlusNonformat"/>
        <w:widowControl/>
        <w:numPr>
          <w:ilvl w:val="1"/>
          <w:numId w:val="7"/>
        </w:numPr>
        <w:autoSpaceDE/>
        <w:autoSpaceDN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Сторона признается невиновной, если она при той степени заботливости и осмотр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тельности, какая от нее требовалась по характеру обязательств и условиям гражданск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го оборота, приняла все меры для надлежащего исполнения обязательств. Отсутствие вины доказывается Стороной, нарушившей обязательства.</w:t>
      </w:r>
    </w:p>
    <w:p w:rsidR="006F6F47" w:rsidRPr="00F5007B" w:rsidRDefault="006F6F47" w:rsidP="006F6F47">
      <w:pPr>
        <w:pStyle w:val="ConsPlusNonformat"/>
        <w:widowControl/>
        <w:numPr>
          <w:ilvl w:val="1"/>
          <w:numId w:val="7"/>
        </w:numPr>
        <w:autoSpaceDE/>
        <w:autoSpaceDN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работников Сторон, повлекшие неисполнение или ненадлежащее исполнение обязательств, предусмотренных настоящим Договором, считаются действиями Сторон.</w:t>
      </w:r>
    </w:p>
    <w:p w:rsidR="006F6F47" w:rsidRPr="00F5007B" w:rsidRDefault="006F6F47" w:rsidP="006F6F47">
      <w:pPr>
        <w:pStyle w:val="ConsPlusNonformat"/>
        <w:widowControl/>
        <w:numPr>
          <w:ilvl w:val="1"/>
          <w:numId w:val="7"/>
        </w:numPr>
        <w:autoSpaceDE/>
        <w:autoSpaceDN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За виновное неисполнение обязательств, связанных с предметом настоящего Договора, Исполнитель возмещает Заказчику убытки в пределах реального ущерба, но не свыше цены услуг для каждого наименования лекарственного препарата.</w:t>
      </w:r>
    </w:p>
    <w:p w:rsidR="006F6F47" w:rsidRPr="00F5007B" w:rsidRDefault="006F6F47" w:rsidP="006F6F47">
      <w:pPr>
        <w:pStyle w:val="ConsPlusNonformat"/>
        <w:widowControl/>
        <w:numPr>
          <w:ilvl w:val="1"/>
          <w:numId w:val="7"/>
        </w:numPr>
        <w:autoSpaceDE/>
        <w:autoSpaceDN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За ненадлежащее исполнение обязательств и нарушение установленных настоящим Д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 w:cs="Times New Roman"/>
          <w:color w:val="000000" w:themeColor="text1"/>
          <w:sz w:val="24"/>
          <w:szCs w:val="24"/>
        </w:rPr>
        <w:t>говором сроков Стороны несут ответственность в соответствии с законодательством Республики Беларусь.</w:t>
      </w:r>
    </w:p>
    <w:p w:rsidR="006F6F47" w:rsidRPr="00F5007B" w:rsidRDefault="006F6F47" w:rsidP="006F6F47">
      <w:pPr>
        <w:pStyle w:val="ConsPlusNonforma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1"/>
        <w:keepLines w:val="0"/>
        <w:numPr>
          <w:ilvl w:val="0"/>
          <w:numId w:val="7"/>
        </w:numPr>
        <w:spacing w:before="0" w:line="360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F5007B">
        <w:rPr>
          <w:color w:val="000000" w:themeColor="text1"/>
          <w:sz w:val="24"/>
          <w:szCs w:val="24"/>
        </w:rPr>
        <w:t>Конфиденциальность</w:t>
      </w:r>
    </w:p>
    <w:p w:rsidR="006F6F47" w:rsidRPr="00F5007B" w:rsidRDefault="006F6F47" w:rsidP="006F6F47">
      <w:pPr>
        <w:pStyle w:val="a6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Стороны обязуются обеспечить конфиденциальность в отношении предмета настоящ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го Договора, хода его исполнения и полученных результатов, а также в отношении предшествующей информации, необходимой для выполнения обязательств по насто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щему Договору.</w:t>
      </w:r>
    </w:p>
    <w:p w:rsidR="006F6F47" w:rsidRPr="00F5007B" w:rsidRDefault="006F6F47" w:rsidP="006F6F47">
      <w:pPr>
        <w:pStyle w:val="a6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5 лет.</w:t>
      </w:r>
    </w:p>
    <w:p w:rsidR="006F6F47" w:rsidRPr="00F5007B" w:rsidRDefault="006F6F47" w:rsidP="006F6F47">
      <w:pPr>
        <w:pStyle w:val="a6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Опубликование полученных результатов может производиться лишь при письменном согласии Заказчика.</w:t>
      </w:r>
    </w:p>
    <w:p w:rsidR="006F6F47" w:rsidRPr="00F5007B" w:rsidRDefault="006F6F47" w:rsidP="006F6F47">
      <w:pPr>
        <w:pStyle w:val="a6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В случае разглашения сведений, предусмотренных пунктом 9.1. настоящего Договора, сторона, допустившая ее разглашение, обязуется выплатить другой стороне штраф в размере _______ (_____).</w:t>
      </w:r>
    </w:p>
    <w:p w:rsidR="006F6F47" w:rsidRPr="00F5007B" w:rsidRDefault="006F6F47" w:rsidP="006F6F47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Неотвратимые и чрезвычайные обстоятельства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К неотвратимым и чрезвычайным обстоятельствам относят такие обстоятельства, кот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рые оправдывают при определенных условиях невыполнение любым из партнеров его обязательств по Договору:</w:t>
      </w:r>
    </w:p>
    <w:p w:rsidR="006F6F47" w:rsidRPr="00F5007B" w:rsidRDefault="006F6F47" w:rsidP="006F6F47">
      <w:pPr>
        <w:pStyle w:val="a9"/>
        <w:tabs>
          <w:tab w:val="left" w:pos="426"/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– обстоятельства непреодолимой силы – природные стихийные бедствия: смерчи, бураны, наводнения, пожары, землетрясения, прочие стихийные явления, которые нево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можно предотвратить;</w:t>
      </w:r>
    </w:p>
    <w:p w:rsidR="006F6F47" w:rsidRPr="00F5007B" w:rsidRDefault="006F6F47" w:rsidP="006F6F47">
      <w:pPr>
        <w:pStyle w:val="a9"/>
        <w:tabs>
          <w:tab w:val="left" w:pos="426"/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– обстоятельства государственной и общественной жизни – запретительные акты гос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дарственных и местных органов власти и управления, военные действия, эпидемии, забастовки, прочие обстоятельства, которые разумными мерами стороны не могут пр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дотвратить.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При возникновении неотвратимых и (или) чрезвычайных обстоятельств стороны пр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 xml:space="preserve">ложат необходимые разумные усилия для исполнения своих обязательств по Договору. 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Сторона, у которой возникли неотвратимые и (или) чрезвычайные обстоятельства, об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 xml:space="preserve">зана в срок 5 рабочих дней информировать в письменной форме другую сторону. 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В этом случае стороны принимают совместное решение о продлении срока выполнения обязательств по Договору соразмерно времени действия неотвратимых и (или) чрезв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чайных обстоятельств и их последствий.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невыполнение обязательств по Договору, если обстоятельства непреодолимой силы и (или) иные чрезвычайные обстоятельства будут действовать более шести месяцев и невозможно предсказать дату их прекращения.</w:t>
      </w:r>
    </w:p>
    <w:p w:rsidR="006F6F47" w:rsidRPr="00F5007B" w:rsidRDefault="006F6F47" w:rsidP="006F6F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1"/>
        <w:keepLines w:val="0"/>
        <w:numPr>
          <w:ilvl w:val="0"/>
          <w:numId w:val="7"/>
        </w:numPr>
        <w:spacing w:before="0"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F5007B">
        <w:rPr>
          <w:color w:val="000000" w:themeColor="text1"/>
          <w:sz w:val="24"/>
          <w:szCs w:val="24"/>
        </w:rPr>
        <w:t>Изменение и досрочное расторжение Договора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ind w:left="426" w:hanging="568"/>
        <w:rPr>
          <w:color w:val="000000" w:themeColor="text1"/>
        </w:rPr>
      </w:pPr>
      <w:r w:rsidRPr="00F5007B">
        <w:rPr>
          <w:color w:val="000000" w:themeColor="text1"/>
        </w:rPr>
        <w:t>Договор может быть досрочно расторгнут по соглашению Сторон либо по требованию одной из Сторон в случае нарушения своих обязательств по договору другой стороны. Уведомление о расторжении договора должно быть направлено почтовой связью не менее чем за 5 рабочих дней до даты расторжения, на адрес Стороны, указанный в ре</w:t>
      </w:r>
      <w:r w:rsidRPr="00F5007B">
        <w:rPr>
          <w:color w:val="000000" w:themeColor="text1"/>
        </w:rPr>
        <w:t>к</w:t>
      </w:r>
      <w:r w:rsidRPr="00F5007B">
        <w:rPr>
          <w:color w:val="000000" w:themeColor="text1"/>
        </w:rPr>
        <w:t>визитах настоящего договора.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ind w:left="426" w:hanging="568"/>
        <w:rPr>
          <w:color w:val="000000" w:themeColor="text1"/>
        </w:rPr>
      </w:pPr>
      <w:r w:rsidRPr="00F5007B">
        <w:rPr>
          <w:color w:val="000000" w:themeColor="text1"/>
        </w:rPr>
        <w:t>В случае нарушения исполнения обязательств одной из сторон, другая Сторона может применить односторонний отказ от дальнейшего исполнения обязательств, путем направления почтовой связью, уведомления об отказе от дальнейшего исполнения обяз</w:t>
      </w:r>
      <w:r w:rsidRPr="00F5007B">
        <w:rPr>
          <w:color w:val="000000" w:themeColor="text1"/>
        </w:rPr>
        <w:t>а</w:t>
      </w:r>
      <w:r w:rsidRPr="00F5007B">
        <w:rPr>
          <w:color w:val="000000" w:themeColor="text1"/>
        </w:rPr>
        <w:t>тельств, на адрес Стороны, указанный в реквизитах настоящего договора.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ind w:left="426" w:hanging="568"/>
        <w:rPr>
          <w:color w:val="000000" w:themeColor="text1"/>
        </w:rPr>
      </w:pPr>
      <w:r w:rsidRPr="00F5007B">
        <w:rPr>
          <w:color w:val="000000" w:themeColor="text1"/>
        </w:rPr>
        <w:t>В случае досрочного расторжения договора либо одностороннего отказа от дальнейш</w:t>
      </w:r>
      <w:r w:rsidRPr="00F5007B">
        <w:rPr>
          <w:color w:val="000000" w:themeColor="text1"/>
        </w:rPr>
        <w:t>е</w:t>
      </w:r>
      <w:r w:rsidRPr="00F5007B">
        <w:rPr>
          <w:color w:val="000000" w:themeColor="text1"/>
        </w:rPr>
        <w:t>го исполнения обязательств, Стороны договорились, что каждая из сторон обязана во</w:t>
      </w:r>
      <w:r w:rsidRPr="00F5007B">
        <w:rPr>
          <w:color w:val="000000" w:themeColor="text1"/>
        </w:rPr>
        <w:t>з</w:t>
      </w:r>
      <w:r w:rsidRPr="00F5007B">
        <w:rPr>
          <w:color w:val="000000" w:themeColor="text1"/>
        </w:rPr>
        <w:t>вратить другой все то, что получила от другой стороны и не произвела в пользу п</w:t>
      </w:r>
      <w:r w:rsidRPr="00F5007B">
        <w:rPr>
          <w:color w:val="000000" w:themeColor="text1"/>
        </w:rPr>
        <w:t>о</w:t>
      </w:r>
      <w:r w:rsidRPr="00F5007B">
        <w:rPr>
          <w:color w:val="000000" w:themeColor="text1"/>
        </w:rPr>
        <w:t>следней встречного имущественного предоставления на момент расторжения договора либо отказа от дальнейшего исполнения обязательств, а в случае невозможности во</w:t>
      </w:r>
      <w:r w:rsidRPr="00F5007B">
        <w:rPr>
          <w:color w:val="000000" w:themeColor="text1"/>
        </w:rPr>
        <w:t>з</w:t>
      </w:r>
      <w:r w:rsidRPr="00F5007B">
        <w:rPr>
          <w:color w:val="000000" w:themeColor="text1"/>
        </w:rPr>
        <w:t>вратить полученное в натуре ( в том числе тогда, когда полученное выражается в пол</w:t>
      </w:r>
      <w:r w:rsidRPr="00F5007B">
        <w:rPr>
          <w:color w:val="000000" w:themeColor="text1"/>
        </w:rPr>
        <w:t>ь</w:t>
      </w:r>
      <w:r w:rsidRPr="00F5007B">
        <w:rPr>
          <w:color w:val="000000" w:themeColor="text1"/>
        </w:rPr>
        <w:t>зовании имуществом, выполненной работе или предоставленной услуге) – возместить его стоимость в деньгах.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ind w:left="426" w:hanging="568"/>
        <w:rPr>
          <w:color w:val="000000" w:themeColor="text1"/>
        </w:rPr>
      </w:pPr>
      <w:r w:rsidRPr="00F5007B">
        <w:rPr>
          <w:color w:val="000000" w:themeColor="text1"/>
        </w:rPr>
        <w:t>Стороны договорились считать сроки исполнения обязательств существенными усл</w:t>
      </w:r>
      <w:r w:rsidRPr="00F5007B">
        <w:rPr>
          <w:color w:val="000000" w:themeColor="text1"/>
        </w:rPr>
        <w:t>о</w:t>
      </w:r>
      <w:r w:rsidRPr="00F5007B">
        <w:rPr>
          <w:color w:val="000000" w:themeColor="text1"/>
        </w:rPr>
        <w:t>виями договора. Сторона утрачивает интерес к договору в случаях нарушения сроков исполнения своих обязательств другой стороне.</w:t>
      </w:r>
    </w:p>
    <w:p w:rsidR="006F6F47" w:rsidRPr="00F5007B" w:rsidRDefault="006F6F47" w:rsidP="006F6F47">
      <w:pPr>
        <w:pStyle w:val="point"/>
        <w:ind w:left="426" w:firstLine="0"/>
        <w:rPr>
          <w:color w:val="000000" w:themeColor="text1"/>
        </w:rPr>
      </w:pPr>
    </w:p>
    <w:p w:rsidR="006F6F47" w:rsidRPr="00F5007B" w:rsidRDefault="006F6F47" w:rsidP="006F6F47">
      <w:pPr>
        <w:pStyle w:val="1"/>
        <w:keepLines w:val="0"/>
        <w:numPr>
          <w:ilvl w:val="0"/>
          <w:numId w:val="7"/>
        </w:numPr>
        <w:spacing w:before="0"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F5007B">
        <w:rPr>
          <w:color w:val="000000" w:themeColor="text1"/>
          <w:sz w:val="24"/>
          <w:szCs w:val="24"/>
        </w:rPr>
        <w:t>Урегулирование споров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В случае возникновения споров между Заказчиком и Исполнителем по вопросам, пр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дусмотренным Договором или в связи с ним, Стороны примут все меры к разрешению их путем переговоров.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В случае не достижения согласия спор подлежит разрешению в Экономическом суде Минской области - в случае, если истцом является Заказчик и в ____________, если истцом является Исполнитель, в соответствии с порядком разрешения споров данными судами.</w:t>
      </w:r>
    </w:p>
    <w:p w:rsidR="006F6F47" w:rsidRPr="00F5007B" w:rsidRDefault="006F6F47" w:rsidP="006F6F47">
      <w:pPr>
        <w:pStyle w:val="a9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Антикоррупционная оговорка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Каждая из Сторон Договора и ее работники отказываются от стимулирования каким-либо образом работников другой Стороны, в том числе путем предоставления дене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ных сумм, подарков, безвозмездного выполнения в их адрес услуг и другими, не п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6F6F47" w:rsidRPr="00F5007B" w:rsidRDefault="006F6F47" w:rsidP="006F6F47">
      <w:pPr>
        <w:pStyle w:val="a9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предоставление неоправданных преимуществ по сравнению с другими контрагент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ми;</w:t>
      </w:r>
    </w:p>
    <w:p w:rsidR="006F6F47" w:rsidRPr="00F5007B" w:rsidRDefault="006F6F47" w:rsidP="006F6F47">
      <w:pPr>
        <w:pStyle w:val="a9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предоставление каких-либо гарантий;</w:t>
      </w:r>
    </w:p>
    <w:p w:rsidR="006F6F47" w:rsidRPr="00F5007B" w:rsidRDefault="006F6F47" w:rsidP="006F6F47">
      <w:pPr>
        <w:pStyle w:val="a9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ускорение существующих процедур;</w:t>
      </w:r>
    </w:p>
    <w:p w:rsidR="006F6F47" w:rsidRPr="00F5007B" w:rsidRDefault="006F6F47" w:rsidP="006F6F47">
      <w:pPr>
        <w:pStyle w:val="a9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иные действия, выполняемые работником в рамках своих должностных обязанн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стей, но идущие вразрез с принципами прозрачности и открытости взаимоотношений между Сторонами.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статьи Договора, соответствующая Ст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рона обязуется уведомить об этом другую Сторону и государственные органы, осущ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ствляющие борьбу с коррупцией, в письменной форме.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вующие материалы, достоверно подтверждающие факт совершения Стороной Договора коррупционного правонарушения.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В случае наличия подтверждений (документов) совершения одной из Сторон корру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ционного правонарушения, выявленного государственными органами, осуществля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щими борьбу с коррупцией, другая Сторона имеет право расторгнуть Договор в одн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стороннем порядке, направив письменное уведомление о расторжении.</w:t>
      </w:r>
    </w:p>
    <w:p w:rsidR="006F6F47" w:rsidRPr="00F5007B" w:rsidRDefault="006F6F47" w:rsidP="006F6F4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1"/>
        <w:keepLines w:val="0"/>
        <w:numPr>
          <w:ilvl w:val="0"/>
          <w:numId w:val="7"/>
        </w:numPr>
        <w:spacing w:before="0"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F5007B">
        <w:rPr>
          <w:color w:val="000000" w:themeColor="text1"/>
          <w:sz w:val="24"/>
          <w:szCs w:val="24"/>
        </w:rPr>
        <w:t>Прочие условия</w:t>
      </w:r>
    </w:p>
    <w:p w:rsidR="006F6F47" w:rsidRPr="00F5007B" w:rsidRDefault="006F6F47" w:rsidP="006F6F47">
      <w:pPr>
        <w:pStyle w:val="point"/>
        <w:numPr>
          <w:ilvl w:val="1"/>
          <w:numId w:val="7"/>
        </w:numPr>
        <w:tabs>
          <w:tab w:val="left" w:pos="360"/>
        </w:tabs>
        <w:ind w:left="426" w:hanging="568"/>
        <w:rPr>
          <w:color w:val="000000" w:themeColor="text1"/>
        </w:rPr>
      </w:pPr>
      <w:r w:rsidRPr="00F5007B">
        <w:rPr>
          <w:color w:val="000000" w:themeColor="text1"/>
        </w:rPr>
        <w:t>Все изменения и дополнения в настоящий Договор должны быть совершены в письме</w:t>
      </w:r>
      <w:r w:rsidRPr="00F5007B">
        <w:rPr>
          <w:color w:val="000000" w:themeColor="text1"/>
        </w:rPr>
        <w:t>н</w:t>
      </w:r>
      <w:r w:rsidRPr="00F5007B">
        <w:rPr>
          <w:color w:val="000000" w:themeColor="text1"/>
        </w:rPr>
        <w:t>ной форме и подписаны уполномоченными на то лицами.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По вопросам, которые не урегулированы или не полностью урегулированы договором, применяются нормы законодательства Республики Беларусь.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Настоящий Договор составлен в 2-х экземплярах, каждый из которых имеет одинак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>вую силу, по одному экземпляру для каждой из Сторон.</w:t>
      </w:r>
    </w:p>
    <w:p w:rsidR="006F6F47" w:rsidRPr="00F5007B" w:rsidRDefault="006F6F47" w:rsidP="006F6F47">
      <w:pPr>
        <w:pStyle w:val="a9"/>
        <w:numPr>
          <w:ilvl w:val="1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Договор вступает в силу с момента его подписания и действует до полного исполнения сторонами взятых на себя обязательств по настоящему договору.</w:t>
      </w:r>
    </w:p>
    <w:p w:rsidR="006F6F47" w:rsidRPr="00F5007B" w:rsidRDefault="006F6F47" w:rsidP="006F6F4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 xml:space="preserve">Приложения к Договору: </w:t>
      </w:r>
    </w:p>
    <w:p w:rsidR="006F6F47" w:rsidRPr="00F5007B" w:rsidRDefault="006F6F47" w:rsidP="006F6F47">
      <w:pPr>
        <w:pStyle w:val="a9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Протокол соглашения о договорной цене.</w:t>
      </w:r>
    </w:p>
    <w:p w:rsidR="006F6F47" w:rsidRPr="00F5007B" w:rsidRDefault="006F6F47" w:rsidP="006F6F47">
      <w:pPr>
        <w:pStyle w:val="a9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Техническое задание.</w:t>
      </w:r>
    </w:p>
    <w:p w:rsidR="006F6F47" w:rsidRPr="00F5007B" w:rsidRDefault="006F6F47" w:rsidP="006F6F47">
      <w:pPr>
        <w:pStyle w:val="a9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Календарный план.</w:t>
      </w:r>
    </w:p>
    <w:p w:rsidR="006F6F47" w:rsidRPr="00F5007B" w:rsidRDefault="006F6F47" w:rsidP="006F6F47">
      <w:pPr>
        <w:pStyle w:val="a9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Акт сдачи-приемки услуг</w:t>
      </w: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a9"/>
        <w:numPr>
          <w:ilvl w:val="0"/>
          <w:numId w:val="7"/>
        </w:numPr>
        <w:spacing w:after="0" w:line="240" w:lineRule="auto"/>
        <w:ind w:left="714" w:hanging="357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Юридические адреса и реквизиты сторон</w:t>
      </w:r>
    </w:p>
    <w:p w:rsidR="006F6F47" w:rsidRPr="00F5007B" w:rsidRDefault="006F6F47" w:rsidP="006F6F47">
      <w:pPr>
        <w:pStyle w:val="a9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464" w:type="dxa"/>
        <w:tblLook w:val="01E0"/>
      </w:tblPr>
      <w:tblGrid>
        <w:gridCol w:w="4644"/>
        <w:gridCol w:w="4820"/>
      </w:tblGrid>
      <w:tr w:rsidR="006F6F47" w:rsidRPr="00F5007B" w:rsidTr="00852A01">
        <w:trPr>
          <w:trHeight w:val="1474"/>
        </w:trPr>
        <w:tc>
          <w:tcPr>
            <w:tcW w:w="4644" w:type="dxa"/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ind w:right="17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Заказчик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Открытое акционерное общество</w:t>
            </w:r>
          </w:p>
          <w:p w:rsidR="006F6F47" w:rsidRPr="00F5007B" w:rsidRDefault="006F6F47" w:rsidP="00852A01">
            <w:pPr>
              <w:tabs>
                <w:tab w:val="left" w:pos="4253"/>
              </w:tabs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«Борисовский завод медицинских пр</w:t>
            </w: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паратов»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Адрес: 222518, Республика Беларусь,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Минская обл., 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Борисов, ул. Чапаева, 64 </w:t>
            </w:r>
          </w:p>
          <w:p w:rsidR="006F6F47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р/с </w:t>
            </w: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BY55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BELB30120049480090226000\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ОАО «БанкБелВЭБ» | г. Минск,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Победителей, 29 | Код BELBBY2X | </w:t>
            </w:r>
          </w:p>
          <w:p w:rsidR="006F6F47" w:rsidRPr="00F5007B" w:rsidRDefault="006F6F47" w:rsidP="00852A01">
            <w:pPr>
              <w:spacing w:after="0" w:line="240" w:lineRule="auto"/>
              <w:ind w:right="176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УНП 600125834, ОКПО 00480997</w:t>
            </w:r>
          </w:p>
        </w:tc>
        <w:tc>
          <w:tcPr>
            <w:tcW w:w="4820" w:type="dxa"/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Исполнитель </w:t>
            </w:r>
          </w:p>
          <w:p w:rsidR="006F6F47" w:rsidRPr="00F5007B" w:rsidRDefault="006F6F47" w:rsidP="00852A01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6F47" w:rsidRPr="00F5007B" w:rsidRDefault="006F6F47" w:rsidP="00852A01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6F47" w:rsidRPr="00F5007B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F6F47" w:rsidRPr="00F5007B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F6F47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Подписи сторон</w:t>
      </w:r>
    </w:p>
    <w:p w:rsidR="006F6F47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138" w:type="dxa"/>
        <w:tblLook w:val="01E0"/>
      </w:tblPr>
      <w:tblGrid>
        <w:gridCol w:w="10485"/>
        <w:gridCol w:w="222"/>
      </w:tblGrid>
      <w:tr w:rsidR="006F6F47" w:rsidRPr="00F5007B" w:rsidTr="00852A01">
        <w:trPr>
          <w:trHeight w:val="660"/>
        </w:trPr>
        <w:tc>
          <w:tcPr>
            <w:tcW w:w="5211" w:type="dxa"/>
          </w:tcPr>
          <w:tbl>
            <w:tblPr>
              <w:tblW w:w="9831" w:type="dxa"/>
              <w:tblLook w:val="01E0"/>
            </w:tblPr>
            <w:tblGrid>
              <w:gridCol w:w="10047"/>
              <w:gridCol w:w="222"/>
            </w:tblGrid>
            <w:tr w:rsidR="006F6F47" w:rsidRPr="00F5007B" w:rsidTr="00852A01">
              <w:trPr>
                <w:trHeight w:val="660"/>
              </w:trPr>
              <w:tc>
                <w:tcPr>
                  <w:tcW w:w="4904" w:type="dxa"/>
                </w:tcPr>
                <w:tbl>
                  <w:tblPr>
                    <w:tblW w:w="9831" w:type="dxa"/>
                    <w:tblLook w:val="01E0"/>
                  </w:tblPr>
                  <w:tblGrid>
                    <w:gridCol w:w="4904"/>
                    <w:gridCol w:w="4927"/>
                  </w:tblGrid>
                  <w:tr w:rsidR="006F6F47" w:rsidRPr="00F5007B" w:rsidTr="00852A01">
                    <w:trPr>
                      <w:trHeight w:val="660"/>
                    </w:trPr>
                    <w:tc>
                      <w:tcPr>
                        <w:tcW w:w="4904" w:type="dxa"/>
                      </w:tcPr>
                      <w:p w:rsidR="006F6F47" w:rsidRPr="00F5007B" w:rsidRDefault="006F6F47" w:rsidP="00852A0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5007B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от Заказчика:</w:t>
                        </w:r>
                      </w:p>
                      <w:p w:rsidR="006F6F47" w:rsidRPr="00F5007B" w:rsidRDefault="006F6F47" w:rsidP="00852A0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F6F47" w:rsidRPr="00F5007B" w:rsidRDefault="006F6F47" w:rsidP="00852A0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F6F47" w:rsidRPr="00F5007B" w:rsidRDefault="006F6F47" w:rsidP="00852A0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F5007B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6F6F47" w:rsidRPr="00F5007B" w:rsidRDefault="006F6F47" w:rsidP="00852A01">
                        <w:pPr>
                          <w:spacing w:after="0" w:line="240" w:lineRule="auto"/>
                          <w:ind w:left="34" w:right="-118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5007B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от Исполнителя:</w:t>
                        </w:r>
                      </w:p>
                      <w:p w:rsidR="006F6F47" w:rsidRPr="00F5007B" w:rsidRDefault="006F6F47" w:rsidP="00852A01">
                        <w:pPr>
                          <w:spacing w:after="0" w:line="240" w:lineRule="auto"/>
                          <w:ind w:left="34" w:right="-118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F6F47" w:rsidRPr="00F5007B" w:rsidRDefault="006F6F47" w:rsidP="00852A01">
                        <w:pPr>
                          <w:spacing w:after="0" w:line="240" w:lineRule="auto"/>
                          <w:ind w:right="-118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F6F47" w:rsidRPr="00F5007B" w:rsidRDefault="006F6F47" w:rsidP="00852A01">
                        <w:pPr>
                          <w:spacing w:after="0" w:line="240" w:lineRule="auto"/>
                          <w:ind w:right="-118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5007B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_______________ </w:t>
                        </w:r>
                      </w:p>
                    </w:tc>
                  </w:tr>
                </w:tbl>
                <w:p w:rsidR="006F6F47" w:rsidRPr="00F5007B" w:rsidRDefault="006F6F47" w:rsidP="00852A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</w:tcPr>
                <w:p w:rsidR="006F6F47" w:rsidRPr="00F5007B" w:rsidRDefault="006F6F47" w:rsidP="00852A01">
                  <w:pPr>
                    <w:spacing w:after="0" w:line="240" w:lineRule="auto"/>
                    <w:ind w:left="34" w:right="-11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F6F47" w:rsidRPr="00F5007B" w:rsidRDefault="006F6F47" w:rsidP="006F6F47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i/>
          <w:color w:val="000000" w:themeColor="text1"/>
          <w:sz w:val="24"/>
          <w:szCs w:val="24"/>
        </w:rPr>
        <w:br w:type="column"/>
      </w:r>
      <w:r w:rsidRPr="00F5007B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1 </w:t>
      </w:r>
    </w:p>
    <w:p w:rsidR="006F6F47" w:rsidRPr="00F5007B" w:rsidRDefault="006F6F47" w:rsidP="006F6F47">
      <w:pPr>
        <w:spacing w:after="0" w:line="240" w:lineRule="auto"/>
        <w:ind w:left="6663" w:right="-427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к Договору №  от</w:t>
      </w:r>
    </w:p>
    <w:p w:rsidR="006F6F47" w:rsidRPr="00F5007B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ПРОТОКОЛ СОГЛАШЕНИЯ</w:t>
      </w:r>
    </w:p>
    <w:p w:rsidR="006F6F47" w:rsidRPr="00F5007B" w:rsidRDefault="006F6F47" w:rsidP="006F6F47">
      <w:pPr>
        <w:spacing w:after="0" w:line="240" w:lineRule="auto"/>
        <w:ind w:left="142" w:hanging="142"/>
        <w:jc w:val="center"/>
        <w:rPr>
          <w:rFonts w:ascii="Times New Roman" w:hAnsi="Times New Roman"/>
          <w:color w:val="000000" w:themeColor="text1"/>
          <w:sz w:val="24"/>
          <w:szCs w:val="24"/>
          <w:lang w:val="be-BY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о договорной цене на оказание услуг</w:t>
      </w:r>
    </w:p>
    <w:p w:rsidR="006F6F47" w:rsidRPr="00F5007B" w:rsidRDefault="006F6F47" w:rsidP="006F6F47">
      <w:pPr>
        <w:spacing w:after="0" w:line="240" w:lineRule="auto"/>
        <w:ind w:left="142" w:hanging="142"/>
        <w:jc w:val="center"/>
        <w:rPr>
          <w:rFonts w:ascii="Times New Roman" w:hAnsi="Times New Roman"/>
          <w:color w:val="000000" w:themeColor="text1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к Договору №  от</w:t>
      </w: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point"/>
        <w:ind w:firstLine="851"/>
        <w:rPr>
          <w:color w:val="000000" w:themeColor="text1"/>
        </w:rPr>
      </w:pPr>
      <w:r w:rsidRPr="00F5007B">
        <w:rPr>
          <w:color w:val="000000" w:themeColor="text1"/>
        </w:rPr>
        <w:t>Мы, нижеподписавшиеся, Открытое акционерное общество «Борисовский завод медицинских препаратов», именуемое в дальнейшем «Заказчик», в лице______________, действующего на основании __________, и _______________</w:t>
      </w:r>
      <w:r w:rsidRPr="00F5007B">
        <w:rPr>
          <w:bCs/>
          <w:color w:val="000000" w:themeColor="text1"/>
        </w:rPr>
        <w:t xml:space="preserve">, </w:t>
      </w:r>
      <w:r w:rsidRPr="00F5007B">
        <w:rPr>
          <w:color w:val="000000" w:themeColor="text1"/>
        </w:rPr>
        <w:t>именуемое в дальнейшем Исполнитель, в лице _________, действующей на основании___________, удостоверяем, что сторонами достигнуто соглашение о величине договорной цены на оказание услуг по предмету Договора №</w:t>
      </w:r>
      <w:bookmarkStart w:id="3" w:name="OLE_LINK9"/>
      <w:bookmarkStart w:id="4" w:name="OLE_LINK10"/>
      <w:bookmarkEnd w:id="3"/>
      <w:bookmarkEnd w:id="4"/>
      <w:r w:rsidRPr="00F5007B">
        <w:rPr>
          <w:color w:val="000000" w:themeColor="text1"/>
        </w:rPr>
        <w:t xml:space="preserve"> __от __по лекарственному препарату ________в сумме ______ (_______).</w:t>
      </w:r>
    </w:p>
    <w:p w:rsidR="006F6F47" w:rsidRPr="00F5007B" w:rsidRDefault="006F6F47" w:rsidP="006F6F47">
      <w:pPr>
        <w:pStyle w:val="point"/>
        <w:ind w:firstLine="851"/>
        <w:rPr>
          <w:color w:val="000000" w:themeColor="text1"/>
        </w:rPr>
      </w:pPr>
    </w:p>
    <w:p w:rsidR="006F6F47" w:rsidRPr="00F5007B" w:rsidRDefault="006F6F47" w:rsidP="006F6F4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color w:val="000000" w:themeColor="text1"/>
          <w:sz w:val="24"/>
          <w:szCs w:val="24"/>
        </w:rPr>
        <w:t>Источник финансирования – собственные средства.</w:t>
      </w: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</w:p>
    <w:tbl>
      <w:tblPr>
        <w:tblW w:w="10138" w:type="dxa"/>
        <w:tblLook w:val="01E0"/>
      </w:tblPr>
      <w:tblGrid>
        <w:gridCol w:w="10485"/>
        <w:gridCol w:w="222"/>
      </w:tblGrid>
      <w:tr w:rsidR="006F6F47" w:rsidRPr="00F5007B" w:rsidTr="00852A01">
        <w:trPr>
          <w:trHeight w:val="660"/>
        </w:trPr>
        <w:tc>
          <w:tcPr>
            <w:tcW w:w="5637" w:type="dxa"/>
          </w:tcPr>
          <w:tbl>
            <w:tblPr>
              <w:tblW w:w="9831" w:type="dxa"/>
              <w:tblLook w:val="01E0"/>
            </w:tblPr>
            <w:tblGrid>
              <w:gridCol w:w="10047"/>
              <w:gridCol w:w="222"/>
            </w:tblGrid>
            <w:tr w:rsidR="006F6F47" w:rsidRPr="00F5007B" w:rsidTr="00852A01">
              <w:trPr>
                <w:trHeight w:val="660"/>
              </w:trPr>
              <w:tc>
                <w:tcPr>
                  <w:tcW w:w="4904" w:type="dxa"/>
                </w:tcPr>
                <w:tbl>
                  <w:tblPr>
                    <w:tblW w:w="9831" w:type="dxa"/>
                    <w:tblLook w:val="01E0"/>
                  </w:tblPr>
                  <w:tblGrid>
                    <w:gridCol w:w="4904"/>
                    <w:gridCol w:w="4927"/>
                  </w:tblGrid>
                  <w:tr w:rsidR="006F6F47" w:rsidRPr="00F5007B" w:rsidTr="00852A01">
                    <w:trPr>
                      <w:trHeight w:val="660"/>
                    </w:trPr>
                    <w:tc>
                      <w:tcPr>
                        <w:tcW w:w="4904" w:type="dxa"/>
                      </w:tcPr>
                      <w:p w:rsidR="006F6F47" w:rsidRPr="00F5007B" w:rsidRDefault="006F6F47" w:rsidP="00852A0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5007B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от Заказчика:</w:t>
                        </w:r>
                      </w:p>
                      <w:p w:rsidR="006F6F47" w:rsidRPr="00F5007B" w:rsidRDefault="006F6F47" w:rsidP="00852A0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27" w:type="dxa"/>
                      </w:tcPr>
                      <w:p w:rsidR="006F6F47" w:rsidRPr="00F5007B" w:rsidRDefault="006F6F47" w:rsidP="00852A01">
                        <w:pPr>
                          <w:spacing w:after="0" w:line="240" w:lineRule="auto"/>
                          <w:ind w:left="34" w:right="-118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5007B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от Исполнителя:</w:t>
                        </w:r>
                      </w:p>
                      <w:p w:rsidR="006F6F47" w:rsidRPr="00F5007B" w:rsidRDefault="006F6F47" w:rsidP="00852A01">
                        <w:pPr>
                          <w:spacing w:after="0" w:line="240" w:lineRule="auto"/>
                          <w:ind w:left="34" w:right="-118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F6F47" w:rsidRPr="00F5007B" w:rsidRDefault="006F6F47" w:rsidP="00852A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</w:tcPr>
                <w:p w:rsidR="006F6F47" w:rsidRPr="00F5007B" w:rsidRDefault="006F6F47" w:rsidP="00852A01">
                  <w:pPr>
                    <w:spacing w:after="0" w:line="240" w:lineRule="auto"/>
                    <w:ind w:left="34" w:right="-11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</w:tcPr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F6F47" w:rsidRPr="00E27E03" w:rsidRDefault="006F6F47" w:rsidP="006F6F47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         </w:t>
      </w:r>
      <w:r w:rsidRPr="00E27E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</w:t>
      </w:r>
      <w:r w:rsidRPr="00E27E03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</w:t>
      </w: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Cs/>
          <w:color w:val="000000" w:themeColor="text1"/>
          <w:sz w:val="25"/>
          <w:szCs w:val="25"/>
          <w:u w:val="single"/>
        </w:rPr>
      </w:pP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Cs/>
          <w:color w:val="000000" w:themeColor="text1"/>
          <w:sz w:val="25"/>
          <w:szCs w:val="25"/>
          <w:u w:val="single"/>
        </w:rPr>
      </w:pP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Cs/>
          <w:color w:val="000000" w:themeColor="text1"/>
          <w:sz w:val="25"/>
          <w:szCs w:val="25"/>
          <w:u w:val="single"/>
        </w:rPr>
      </w:pP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Cs/>
          <w:color w:val="000000" w:themeColor="text1"/>
          <w:sz w:val="25"/>
          <w:szCs w:val="25"/>
          <w:u w:val="single"/>
        </w:rPr>
      </w:pP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Cs/>
          <w:color w:val="000000" w:themeColor="text1"/>
          <w:sz w:val="25"/>
          <w:szCs w:val="25"/>
          <w:u w:val="single"/>
        </w:rPr>
      </w:pP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</w:p>
    <w:p w:rsidR="006F6F47" w:rsidRPr="00F5007B" w:rsidRDefault="006F6F47" w:rsidP="006F6F4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sectPr w:rsidR="006F6F47" w:rsidRPr="00F500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5" w:right="850" w:bottom="1135" w:left="1560" w:header="0" w:footer="431" w:gutter="0"/>
          <w:cols w:space="720"/>
          <w:formProt w:val="0"/>
          <w:docGrid w:linePitch="299" w:charSpace="4096"/>
        </w:sectPr>
      </w:pPr>
    </w:p>
    <w:tbl>
      <w:tblPr>
        <w:tblStyle w:val="a8"/>
        <w:tblW w:w="5000" w:type="pct"/>
        <w:tblLook w:val="04A0"/>
      </w:tblPr>
      <w:tblGrid>
        <w:gridCol w:w="9684"/>
        <w:gridCol w:w="5810"/>
      </w:tblGrid>
      <w:tr w:rsidR="006F6F47" w:rsidRPr="00F5007B" w:rsidTr="00852A01"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F47" w:rsidRPr="00F5007B" w:rsidRDefault="006F6F47" w:rsidP="00852A0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F47" w:rsidRPr="00F5007B" w:rsidRDefault="006F6F47" w:rsidP="00852A01">
            <w:pPr>
              <w:pStyle w:val="5"/>
              <w:spacing w:before="0"/>
              <w:ind w:left="1531" w:hanging="16"/>
              <w:outlineLvl w:val="4"/>
              <w:rPr>
                <w:rFonts w:ascii="Times New Roman" w:hAnsi="Times New Roman"/>
                <w:i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2 </w:t>
            </w:r>
          </w:p>
          <w:p w:rsidR="006F6F47" w:rsidRPr="00F5007B" w:rsidRDefault="006F6F47" w:rsidP="00852A01">
            <w:pPr>
              <w:spacing w:after="0" w:line="240" w:lineRule="auto"/>
              <w:ind w:left="1531" w:right="-397" w:hanging="16"/>
              <w:rPr>
                <w:color w:val="000000" w:themeColor="text1"/>
              </w:rPr>
            </w:pPr>
            <w:r w:rsidRPr="00F5007B">
              <w:rPr>
                <w:color w:val="000000" w:themeColor="text1"/>
                <w:sz w:val="24"/>
                <w:szCs w:val="24"/>
              </w:rPr>
              <w:t>к Договору №</w:t>
            </w:r>
            <w:r w:rsidRPr="00F5007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5007B">
              <w:rPr>
                <w:color w:val="000000" w:themeColor="text1"/>
                <w:sz w:val="24"/>
                <w:szCs w:val="24"/>
              </w:rPr>
              <w:t>___ от</w:t>
            </w:r>
            <w:r w:rsidRPr="00F5007B">
              <w:rPr>
                <w:i/>
                <w:color w:val="000000" w:themeColor="text1"/>
                <w:sz w:val="24"/>
                <w:szCs w:val="24"/>
              </w:rPr>
              <w:t xml:space="preserve"> _______</w:t>
            </w:r>
          </w:p>
        </w:tc>
      </w:tr>
    </w:tbl>
    <w:p w:rsidR="006F6F47" w:rsidRPr="00F5007B" w:rsidRDefault="006F6F47" w:rsidP="006F6F47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ЗАДАНИЕ</w:t>
      </w:r>
    </w:p>
    <w:p w:rsidR="006F6F47" w:rsidRPr="00F5007B" w:rsidRDefault="006F6F47" w:rsidP="006F6F47">
      <w:pPr>
        <w:pStyle w:val="ac"/>
        <w:jc w:val="center"/>
        <w:rPr>
          <w:rFonts w:ascii="Times New Roman" w:hAnsi="Times New Roman"/>
          <w:color w:val="000000" w:themeColor="text1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>На оказание услуг по договору</w:t>
      </w:r>
    </w:p>
    <w:p w:rsidR="006F6F47" w:rsidRPr="00F5007B" w:rsidRDefault="006F6F47" w:rsidP="006F6F47">
      <w:pPr>
        <w:pStyle w:val="ac"/>
        <w:jc w:val="center"/>
        <w:rPr>
          <w:rFonts w:ascii="Times New Roman" w:hAnsi="Times New Roman"/>
          <w:color w:val="000000" w:themeColor="text1"/>
        </w:rPr>
      </w:pPr>
      <w:r w:rsidRPr="00F5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 ___ от _______ </w:t>
      </w:r>
    </w:p>
    <w:p w:rsidR="006F6F47" w:rsidRPr="00F5007B" w:rsidRDefault="006F6F47" w:rsidP="006F6F47">
      <w:pPr>
        <w:pStyle w:val="ac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Ind w:w="-16" w:type="dxa"/>
        <w:tblLook w:val="04A0"/>
      </w:tblPr>
      <w:tblGrid>
        <w:gridCol w:w="860"/>
        <w:gridCol w:w="5360"/>
        <w:gridCol w:w="1258"/>
        <w:gridCol w:w="1293"/>
        <w:gridCol w:w="6723"/>
      </w:tblGrid>
      <w:tr w:rsidR="006F6F47" w:rsidRPr="00F5007B" w:rsidTr="00852A01">
        <w:trPr>
          <w:trHeight w:val="20"/>
          <w:tblHeader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Этап</w:t>
            </w:r>
          </w:p>
        </w:tc>
        <w:tc>
          <w:tcPr>
            <w:tcW w:w="5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Наименование  этапа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Сроки оказания</w:t>
            </w:r>
          </w:p>
        </w:tc>
        <w:tc>
          <w:tcPr>
            <w:tcW w:w="6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Отчетная</w:t>
            </w:r>
          </w:p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документация</w:t>
            </w:r>
          </w:p>
        </w:tc>
      </w:tr>
      <w:tr w:rsidR="006F6F47" w:rsidRPr="00F5007B" w:rsidTr="00852A01">
        <w:trPr>
          <w:trHeight w:val="20"/>
          <w:tblHeader/>
        </w:trPr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начало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окончание</w:t>
            </w:r>
          </w:p>
        </w:tc>
        <w:tc>
          <w:tcPr>
            <w:tcW w:w="6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F6F47" w:rsidRPr="00F5007B" w:rsidTr="00852A01">
        <w:trPr>
          <w:trHeight w:val="20"/>
          <w:tblHeader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6F6F47" w:rsidRPr="00F5007B" w:rsidTr="00852A01">
        <w:trPr>
          <w:trHeight w:val="319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288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разработка протокола биоэквивалентных исследований, брошюры исследователя, формы информированного согласия, информации для пациента, карты отбора проб, индивидуальной регистрационной карты, древо решений по выбору референ</w:t>
            </w:r>
            <w:r w:rsidRPr="00F5007B">
              <w:rPr>
                <w:rFonts w:ascii="Times New Roman" w:hAnsi="Times New Roman"/>
                <w:color w:val="000000" w:themeColor="text1"/>
              </w:rPr>
              <w:t>т</w:t>
            </w:r>
            <w:r w:rsidRPr="00F5007B">
              <w:rPr>
                <w:rFonts w:ascii="Times New Roman" w:hAnsi="Times New Roman"/>
                <w:color w:val="000000" w:themeColor="text1"/>
              </w:rPr>
              <w:t>ного лекарственного препарата;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288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подготовка и подача комплекта документов на получение разрешения на проведение биоэквив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лентных исследований;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288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получение разрешения на проведение биоэквив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лентных исследований;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комплект документов биоэквивалентного исследования с указ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нием даты подачи его в уполномоченный орган;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копия разрешения на проведение биоэквивалентного исследов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ния;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1 в 2 экз.</w:t>
            </w:r>
          </w:p>
        </w:tc>
      </w:tr>
      <w:tr w:rsidR="006F6F47" w:rsidRPr="00F5007B" w:rsidTr="00852A01">
        <w:trPr>
          <w:trHeight w:val="1885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подготовка (открытие) клинического центра к би</w:t>
            </w:r>
            <w:r w:rsidRPr="00F5007B">
              <w:rPr>
                <w:rFonts w:ascii="Times New Roman" w:hAnsi="Times New Roman"/>
                <w:color w:val="000000" w:themeColor="text1"/>
              </w:rPr>
              <w:t>о</w:t>
            </w:r>
            <w:r w:rsidRPr="00F5007B">
              <w:rPr>
                <w:rFonts w:ascii="Times New Roman" w:hAnsi="Times New Roman"/>
                <w:color w:val="000000" w:themeColor="text1"/>
              </w:rPr>
              <w:t>эквивалентным исследованиям;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проведение клинического этапа биоэквавалентных исследований;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закрытие клинического центра после проведения клинического этапа биоэквивалентных исследов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ний;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копия договора с клиническим центром;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промежуточный отчет по клиническому этапу биоэквивалентных исследований;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2 в 2 экз.</w:t>
            </w:r>
          </w:p>
        </w:tc>
      </w:tr>
      <w:tr w:rsidR="006F6F47" w:rsidRPr="00F5007B" w:rsidTr="00852A01">
        <w:trPr>
          <w:trHeight w:val="2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проведение аналитической части биоэквивален</w:t>
            </w:r>
            <w:r w:rsidRPr="00F5007B">
              <w:rPr>
                <w:rFonts w:ascii="Times New Roman" w:hAnsi="Times New Roman"/>
                <w:color w:val="000000" w:themeColor="text1"/>
              </w:rPr>
              <w:t>т</w:t>
            </w:r>
            <w:r w:rsidRPr="00F5007B">
              <w:rPr>
                <w:rFonts w:ascii="Times New Roman" w:hAnsi="Times New Roman"/>
                <w:color w:val="000000" w:themeColor="text1"/>
              </w:rPr>
              <w:t>ных исследований;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отчет по валидации методики количественного определения л</w:t>
            </w:r>
            <w:r w:rsidRPr="00F5007B">
              <w:rPr>
                <w:rFonts w:ascii="Times New Roman" w:hAnsi="Times New Roman"/>
                <w:color w:val="000000" w:themeColor="text1"/>
              </w:rPr>
              <w:t>е</w:t>
            </w:r>
            <w:r w:rsidRPr="00F5007B">
              <w:rPr>
                <w:rFonts w:ascii="Times New Roman" w:hAnsi="Times New Roman"/>
                <w:color w:val="000000" w:themeColor="text1"/>
              </w:rPr>
              <w:t>карственного препарата;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промежуточный отчет по аналитическому этапу биоэквивален</w:t>
            </w:r>
            <w:r w:rsidRPr="00F5007B">
              <w:rPr>
                <w:rFonts w:ascii="Times New Roman" w:hAnsi="Times New Roman"/>
                <w:color w:val="000000" w:themeColor="text1"/>
              </w:rPr>
              <w:t>т</w:t>
            </w:r>
            <w:r w:rsidRPr="00F5007B">
              <w:rPr>
                <w:rFonts w:ascii="Times New Roman" w:hAnsi="Times New Roman"/>
                <w:color w:val="000000" w:themeColor="text1"/>
              </w:rPr>
              <w:t>ных исследований;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3 в 2 экз.</w:t>
            </w:r>
          </w:p>
        </w:tc>
      </w:tr>
      <w:tr w:rsidR="006F6F47" w:rsidRPr="00F5007B" w:rsidTr="00852A01">
        <w:trPr>
          <w:trHeight w:val="2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88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проведение статистической обработки  получе</w:t>
            </w:r>
            <w:r w:rsidRPr="00F5007B">
              <w:rPr>
                <w:rFonts w:ascii="Times New Roman" w:hAnsi="Times New Roman"/>
                <w:color w:val="000000" w:themeColor="text1"/>
              </w:rPr>
              <w:t>н</w:t>
            </w:r>
            <w:r w:rsidRPr="00F5007B">
              <w:rPr>
                <w:rFonts w:ascii="Times New Roman" w:hAnsi="Times New Roman"/>
                <w:color w:val="000000" w:themeColor="text1"/>
              </w:rPr>
              <w:t>ных данных;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88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подготовка итогового отчета по проведенным би</w:t>
            </w:r>
            <w:r w:rsidRPr="00F5007B">
              <w:rPr>
                <w:rFonts w:ascii="Times New Roman" w:hAnsi="Times New Roman"/>
                <w:color w:val="000000" w:themeColor="text1"/>
              </w:rPr>
              <w:t>о</w:t>
            </w:r>
            <w:r w:rsidRPr="00F5007B">
              <w:rPr>
                <w:rFonts w:ascii="Times New Roman" w:hAnsi="Times New Roman"/>
                <w:color w:val="000000" w:themeColor="text1"/>
              </w:rPr>
              <w:t>эквивалентным исследованиям.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итоговый отчет, соответствующий требованиям Евразийского экономического союза и вся необходимая документация в соо</w:t>
            </w:r>
            <w:r w:rsidRPr="00F5007B">
              <w:rPr>
                <w:rFonts w:ascii="Times New Roman" w:hAnsi="Times New Roman"/>
                <w:color w:val="000000" w:themeColor="text1"/>
              </w:rPr>
              <w:t>т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ветствии п.3.2.15. проекта договора; 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4 в 2 экз.</w:t>
            </w:r>
          </w:p>
        </w:tc>
      </w:tr>
      <w:tr w:rsidR="006F6F47" w:rsidRPr="00F5007B" w:rsidTr="00852A01">
        <w:trPr>
          <w:trHeight w:val="2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E27E03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88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E27E03">
              <w:rPr>
                <w:rFonts w:ascii="Times New Roman" w:hAnsi="Times New Roman"/>
                <w:szCs w:val="24"/>
              </w:rPr>
              <w:t>анализ представленного Заказчиком пакета документов, подготовка и подача регистрационного д</w:t>
            </w:r>
            <w:r w:rsidRPr="00E27E03">
              <w:rPr>
                <w:rFonts w:ascii="Times New Roman" w:hAnsi="Times New Roman"/>
                <w:szCs w:val="24"/>
              </w:rPr>
              <w:t>о</w:t>
            </w:r>
            <w:r w:rsidRPr="00E27E03">
              <w:rPr>
                <w:rFonts w:ascii="Times New Roman" w:hAnsi="Times New Roman"/>
                <w:szCs w:val="24"/>
              </w:rPr>
              <w:t>сье в регуляторный орган;</w:t>
            </w:r>
          </w:p>
          <w:p w:rsidR="006F6F47" w:rsidRPr="00E27E03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88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E27E03">
              <w:rPr>
                <w:rFonts w:ascii="Times New Roman" w:hAnsi="Times New Roman"/>
                <w:szCs w:val="24"/>
              </w:rPr>
              <w:t xml:space="preserve">закупка и предоставление стандартных образцов в регуляторный орган по запросу.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копия уведомления о сдаче регистрационных материалов с о</w:t>
            </w:r>
            <w:r w:rsidRPr="00F5007B">
              <w:rPr>
                <w:rFonts w:ascii="Times New Roman" w:hAnsi="Times New Roman"/>
                <w:color w:val="000000" w:themeColor="text1"/>
              </w:rPr>
              <w:t>т</w:t>
            </w:r>
            <w:r w:rsidRPr="00F5007B">
              <w:rPr>
                <w:rFonts w:ascii="Times New Roman" w:hAnsi="Times New Roman"/>
                <w:color w:val="000000" w:themeColor="text1"/>
              </w:rPr>
              <w:t>меткой регуляторного органа;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5 в 2 экз.</w:t>
            </w:r>
          </w:p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F6F47" w:rsidRPr="00F5007B" w:rsidTr="00852A01">
        <w:trPr>
          <w:trHeight w:val="2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E27E03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88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E27E03">
              <w:rPr>
                <w:rFonts w:ascii="Times New Roman" w:hAnsi="Times New Roman"/>
                <w:color w:val="000000" w:themeColor="text1"/>
              </w:rPr>
              <w:t>получение и передача утвержденного комплекта документов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утвержденный комплект док</w:t>
            </w:r>
            <w:r>
              <w:rPr>
                <w:rFonts w:ascii="Times New Roman" w:hAnsi="Times New Roman"/>
                <w:color w:val="000000" w:themeColor="text1"/>
              </w:rPr>
              <w:t>ументов на ЛП (инструкция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 по медицинскому приме</w:t>
            </w:r>
            <w:r>
              <w:rPr>
                <w:rFonts w:ascii="Times New Roman" w:hAnsi="Times New Roman"/>
                <w:color w:val="000000" w:themeColor="text1"/>
              </w:rPr>
              <w:t>нению ЛП (листок-вкладыш), общая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 характ</w:t>
            </w:r>
            <w:r w:rsidRPr="00F5007B">
              <w:rPr>
                <w:rFonts w:ascii="Times New Roman" w:hAnsi="Times New Roman"/>
                <w:color w:val="000000" w:themeColor="text1"/>
              </w:rPr>
              <w:t>е</w:t>
            </w:r>
            <w:r w:rsidRPr="00F5007B">
              <w:rPr>
                <w:rFonts w:ascii="Times New Roman" w:hAnsi="Times New Roman"/>
                <w:color w:val="000000" w:themeColor="text1"/>
              </w:rPr>
              <w:t>ри</w:t>
            </w:r>
            <w:r>
              <w:rPr>
                <w:rFonts w:ascii="Times New Roman" w:hAnsi="Times New Roman"/>
                <w:color w:val="000000" w:themeColor="text1"/>
              </w:rPr>
              <w:t>стика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 ЛП, макеты графического оформления, нормативный документ по качеству на ЛП, регистрационное удостоверение, экспертный отчет от регуляторного органа);</w:t>
            </w:r>
          </w:p>
          <w:p w:rsidR="006F6F47" w:rsidRPr="00862995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6 в 2 экз.</w:t>
            </w:r>
          </w:p>
        </w:tc>
      </w:tr>
    </w:tbl>
    <w:p w:rsidR="006F6F47" w:rsidRPr="00F5007B" w:rsidRDefault="006F6F47" w:rsidP="006F6F47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334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6"/>
      </w:tblGrid>
      <w:tr w:rsidR="006F6F47" w:rsidRPr="00F5007B" w:rsidTr="00852A01">
        <w:trPr>
          <w:trHeight w:val="3009"/>
        </w:trPr>
        <w:tc>
          <w:tcPr>
            <w:tcW w:w="1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horzAnchor="margin" w:tblpXSpec="right" w:tblpY="1335"/>
              <w:tblOverlap w:val="never"/>
              <w:tblW w:w="14174" w:type="dxa"/>
              <w:tblInd w:w="1" w:type="dxa"/>
              <w:tblLook w:val="01E0"/>
            </w:tblPr>
            <w:tblGrid>
              <w:gridCol w:w="14997"/>
              <w:gridCol w:w="222"/>
            </w:tblGrid>
            <w:tr w:rsidR="006F6F47" w:rsidRPr="00F5007B" w:rsidTr="00852A01">
              <w:trPr>
                <w:trHeight w:val="519"/>
              </w:trPr>
              <w:tc>
                <w:tcPr>
                  <w:tcW w:w="5028" w:type="dxa"/>
                </w:tcPr>
                <w:tbl>
                  <w:tblPr>
                    <w:tblW w:w="14541" w:type="dxa"/>
                    <w:tblLook w:val="01E0"/>
                  </w:tblPr>
                  <w:tblGrid>
                    <w:gridCol w:w="14559"/>
                    <w:gridCol w:w="222"/>
                  </w:tblGrid>
                  <w:tr w:rsidR="006F6F47" w:rsidRPr="00F5007B" w:rsidTr="00852A01">
                    <w:trPr>
                      <w:trHeight w:val="660"/>
                    </w:trPr>
                    <w:tc>
                      <w:tcPr>
                        <w:tcW w:w="9614" w:type="dxa"/>
                      </w:tcPr>
                      <w:tbl>
                        <w:tblPr>
                          <w:tblW w:w="13583" w:type="dxa"/>
                          <w:tblInd w:w="1143" w:type="dxa"/>
                          <w:tblLook w:val="01E0"/>
                        </w:tblPr>
                        <w:tblGrid>
                          <w:gridCol w:w="8656"/>
                          <w:gridCol w:w="4927"/>
                        </w:tblGrid>
                        <w:tr w:rsidR="006F6F47" w:rsidRPr="00F5007B" w:rsidTr="00852A01">
                          <w:trPr>
                            <w:trHeight w:val="1936"/>
                          </w:trPr>
                          <w:tc>
                            <w:tcPr>
                              <w:tcW w:w="8656" w:type="dxa"/>
                            </w:tcPr>
                            <w:p w:rsidR="006F6F47" w:rsidRPr="00F5007B" w:rsidRDefault="006F6F47" w:rsidP="00852A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5007B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от Заказчика:</w:t>
                              </w:r>
                            </w:p>
                            <w:p w:rsidR="006F6F47" w:rsidRPr="00F5007B" w:rsidRDefault="006F6F47" w:rsidP="00852A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927" w:type="dxa"/>
                            </w:tcPr>
                            <w:p w:rsidR="006F6F47" w:rsidRPr="00F5007B" w:rsidRDefault="006F6F47" w:rsidP="00852A01">
                              <w:pPr>
                                <w:spacing w:after="0" w:line="240" w:lineRule="auto"/>
                                <w:ind w:left="34" w:right="-118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5007B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от Исполнителя:</w:t>
                              </w:r>
                            </w:p>
                            <w:p w:rsidR="006F6F47" w:rsidRPr="00F5007B" w:rsidRDefault="006F6F47" w:rsidP="00852A01">
                              <w:pPr>
                                <w:spacing w:after="0" w:line="240" w:lineRule="auto"/>
                                <w:ind w:left="34" w:right="-118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F6F47" w:rsidRPr="00F5007B" w:rsidRDefault="006F6F47" w:rsidP="00852A0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27" w:type="dxa"/>
                      </w:tcPr>
                      <w:p w:rsidR="006F6F47" w:rsidRPr="00F5007B" w:rsidRDefault="006F6F47" w:rsidP="00852A01">
                        <w:pPr>
                          <w:spacing w:after="0" w:line="240" w:lineRule="auto"/>
                          <w:ind w:left="34" w:right="-118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F6F47" w:rsidRPr="00F5007B" w:rsidRDefault="006F6F47" w:rsidP="00852A01">
                  <w:pPr>
                    <w:spacing w:after="0" w:line="240" w:lineRule="auto"/>
                    <w:ind w:left="743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46" w:type="dxa"/>
                </w:tcPr>
                <w:p w:rsidR="006F6F47" w:rsidRPr="00F5007B" w:rsidRDefault="006F6F47" w:rsidP="00852A01">
                  <w:pPr>
                    <w:spacing w:after="0" w:line="240" w:lineRule="auto"/>
                    <w:ind w:left="4604" w:right="-1289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tbl>
      <w:tblPr>
        <w:tblStyle w:val="a8"/>
        <w:tblW w:w="4503" w:type="dxa"/>
        <w:tblInd w:w="10785" w:type="dxa"/>
        <w:tblLook w:val="04A0"/>
      </w:tblPr>
      <w:tblGrid>
        <w:gridCol w:w="4503"/>
      </w:tblGrid>
      <w:tr w:rsidR="006F6F47" w:rsidRPr="00F5007B" w:rsidTr="00852A0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F47" w:rsidRPr="00F5007B" w:rsidRDefault="006F6F47" w:rsidP="00852A01">
            <w:pPr>
              <w:pStyle w:val="5"/>
              <w:pageBreakBefore/>
              <w:tabs>
                <w:tab w:val="left" w:pos="13075"/>
              </w:tabs>
              <w:spacing w:before="0"/>
              <w:outlineLvl w:val="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  <w:t xml:space="preserve">    Приложение 3 </w:t>
            </w:r>
          </w:p>
          <w:p w:rsidR="006F6F47" w:rsidRPr="00F5007B" w:rsidRDefault="006F6F47" w:rsidP="00852A01">
            <w:pPr>
              <w:ind w:left="453" w:hanging="743"/>
              <w:rPr>
                <w:color w:val="000000" w:themeColor="text1"/>
                <w:sz w:val="24"/>
                <w:szCs w:val="24"/>
              </w:rPr>
            </w:pPr>
            <w:r w:rsidRPr="00F5007B">
              <w:rPr>
                <w:color w:val="000000" w:themeColor="text1"/>
                <w:sz w:val="24"/>
                <w:szCs w:val="24"/>
              </w:rPr>
              <w:t xml:space="preserve">        к Договору </w:t>
            </w:r>
            <w:bookmarkStart w:id="5" w:name="__DdeLink__35525_927027112"/>
            <w:r w:rsidRPr="00F5007B">
              <w:rPr>
                <w:rStyle w:val="af3"/>
                <w:iCs/>
                <w:color w:val="000000" w:themeColor="text1"/>
                <w:sz w:val="24"/>
                <w:szCs w:val="24"/>
              </w:rPr>
              <w:t>№</w:t>
            </w:r>
            <w:r w:rsidRPr="00F5007B">
              <w:rPr>
                <w:rStyle w:val="af3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5007B">
              <w:rPr>
                <w:rStyle w:val="af3"/>
                <w:iCs/>
                <w:color w:val="000000" w:themeColor="text1"/>
                <w:sz w:val="24"/>
                <w:szCs w:val="24"/>
              </w:rPr>
              <w:t xml:space="preserve"> от</w:t>
            </w:r>
            <w:r w:rsidRPr="00F5007B">
              <w:rPr>
                <w:rStyle w:val="af3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bookmarkEnd w:id="5"/>
          </w:p>
        </w:tc>
      </w:tr>
    </w:tbl>
    <w:p w:rsidR="006F6F47" w:rsidRPr="00F5007B" w:rsidRDefault="006F6F47" w:rsidP="006F6F47">
      <w:pPr>
        <w:pStyle w:val="ac"/>
        <w:jc w:val="center"/>
        <w:rPr>
          <w:rStyle w:val="af3"/>
          <w:rFonts w:ascii="Times New Roman" w:hAnsi="Times New Roman"/>
          <w:color w:val="000000" w:themeColor="text1"/>
          <w:sz w:val="24"/>
          <w:szCs w:val="24"/>
        </w:rPr>
      </w:pPr>
      <w:r w:rsidRPr="00F5007B">
        <w:rPr>
          <w:rStyle w:val="af3"/>
          <w:rFonts w:ascii="Times New Roman" w:hAnsi="Times New Roman"/>
          <w:color w:val="000000" w:themeColor="text1"/>
          <w:sz w:val="24"/>
          <w:szCs w:val="24"/>
        </w:rPr>
        <w:t>КАЛЕНДАРНЫЙ ПЛАН </w:t>
      </w:r>
    </w:p>
    <w:p w:rsidR="006F6F47" w:rsidRPr="00F5007B" w:rsidRDefault="006F6F47" w:rsidP="006F6F47">
      <w:pPr>
        <w:tabs>
          <w:tab w:val="left" w:pos="0"/>
          <w:tab w:val="left" w:pos="864"/>
          <w:tab w:val="left" w:pos="2160"/>
          <w:tab w:val="left" w:pos="2304"/>
          <w:tab w:val="left" w:pos="2592"/>
          <w:tab w:val="left" w:pos="4608"/>
          <w:tab w:val="left" w:pos="5040"/>
          <w:tab w:val="left" w:pos="5328"/>
          <w:tab w:val="left" w:pos="6480"/>
          <w:tab w:val="left" w:pos="6768"/>
          <w:tab w:val="left" w:pos="7488"/>
          <w:tab w:val="left" w:pos="7776"/>
          <w:tab w:val="left" w:pos="13968"/>
        </w:tabs>
        <w:spacing w:after="0" w:line="240" w:lineRule="auto"/>
        <w:jc w:val="center"/>
        <w:rPr>
          <w:rStyle w:val="af3"/>
          <w:rFonts w:ascii="Times New Roman" w:hAnsi="Times New Roman"/>
          <w:b w:val="0"/>
          <w:bCs w:val="0"/>
          <w:color w:val="000000" w:themeColor="text1"/>
        </w:rPr>
      </w:pPr>
      <w:r w:rsidRPr="00F5007B">
        <w:rPr>
          <w:rFonts w:ascii="Times New Roman" w:hAnsi="Times New Roman"/>
          <w:bCs/>
          <w:color w:val="000000" w:themeColor="text1"/>
        </w:rPr>
        <w:t xml:space="preserve">услуг по Договору № </w:t>
      </w:r>
      <w:r w:rsidRPr="00F5007B">
        <w:rPr>
          <w:rFonts w:ascii="Times New Roman" w:hAnsi="Times New Roman"/>
          <w:bCs/>
          <w:color w:val="000000" w:themeColor="text1"/>
          <w:lang w:val="en-US"/>
        </w:rPr>
        <w:t xml:space="preserve"> </w:t>
      </w:r>
      <w:r w:rsidRPr="00F5007B">
        <w:rPr>
          <w:rFonts w:ascii="Times New Roman" w:hAnsi="Times New Roman"/>
          <w:bCs/>
          <w:color w:val="000000" w:themeColor="text1"/>
        </w:rPr>
        <w:t xml:space="preserve">от </w:t>
      </w:r>
    </w:p>
    <w:tbl>
      <w:tblPr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4686"/>
        <w:gridCol w:w="1748"/>
        <w:gridCol w:w="1370"/>
        <w:gridCol w:w="2268"/>
        <w:gridCol w:w="4253"/>
      </w:tblGrid>
      <w:tr w:rsidR="006F6F47" w:rsidRPr="00F5007B" w:rsidTr="00852A01">
        <w:trPr>
          <w:trHeight w:val="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57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№ этапа 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br/>
              <w:t>услуги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57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Наименование этапа услуги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15" w:right="-15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Ориентирово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ч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ный срок оказ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15" w:right="-16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Цена этапа,        руб. РБ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14" w:right="31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Порядок и сроки пл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тежей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15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Отчетность о полученных результатах услуги</w:t>
            </w:r>
          </w:p>
        </w:tc>
      </w:tr>
      <w:tr w:rsidR="006F6F47" w:rsidRPr="00F5007B" w:rsidTr="00852A01">
        <w:trPr>
          <w:trHeight w:val="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57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57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57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57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5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ind w:left="-57" w:right="-57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6F6F47" w:rsidRPr="00F5007B" w:rsidTr="00852A01">
        <w:trPr>
          <w:trHeight w:val="364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bookmarkStart w:id="6" w:name="OLE_LINK2"/>
            <w:bookmarkStart w:id="7" w:name="OLE_LINK1"/>
            <w:bookmarkEnd w:id="6"/>
            <w:bookmarkEnd w:id="7"/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2"/>
              </w:numPr>
              <w:tabs>
                <w:tab w:val="left" w:pos="0"/>
                <w:tab w:val="left" w:pos="418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ind w:left="276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разработка протокола биоэквивалентных и</w:t>
            </w:r>
            <w:r w:rsidRPr="00F5007B">
              <w:rPr>
                <w:rFonts w:ascii="Times New Roman" w:hAnsi="Times New Roman"/>
                <w:color w:val="000000" w:themeColor="text1"/>
              </w:rPr>
              <w:t>с</w:t>
            </w:r>
            <w:r w:rsidRPr="00F5007B">
              <w:rPr>
                <w:rFonts w:ascii="Times New Roman" w:hAnsi="Times New Roman"/>
                <w:color w:val="000000" w:themeColor="text1"/>
              </w:rPr>
              <w:t>следований, брошюры исследователя, формы информированного согласия, информации для пациента, карты отбора проб, индивидуал</w:t>
            </w:r>
            <w:r w:rsidRPr="00F5007B">
              <w:rPr>
                <w:rFonts w:ascii="Times New Roman" w:hAnsi="Times New Roman"/>
                <w:color w:val="000000" w:themeColor="text1"/>
              </w:rPr>
              <w:t>ь</w:t>
            </w:r>
            <w:r w:rsidRPr="00F5007B">
              <w:rPr>
                <w:rFonts w:ascii="Times New Roman" w:hAnsi="Times New Roman"/>
                <w:color w:val="000000" w:themeColor="text1"/>
              </w:rPr>
              <w:t>ной регистрационной карты, древо решений по выбору референтного лекарственного пр</w:t>
            </w:r>
            <w:r w:rsidRPr="00F5007B">
              <w:rPr>
                <w:rFonts w:ascii="Times New Roman" w:hAnsi="Times New Roman"/>
                <w:color w:val="000000" w:themeColor="text1"/>
              </w:rPr>
              <w:t>е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парата; 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2"/>
              </w:numPr>
              <w:tabs>
                <w:tab w:val="left" w:pos="0"/>
                <w:tab w:val="left" w:pos="418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ind w:left="276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подготовка и подача комплекта документов на получение разрешения на проведение би</w:t>
            </w:r>
            <w:r w:rsidRPr="00F5007B">
              <w:rPr>
                <w:rFonts w:ascii="Times New Roman" w:hAnsi="Times New Roman"/>
                <w:color w:val="000000" w:themeColor="text1"/>
              </w:rPr>
              <w:t>о</w:t>
            </w:r>
            <w:r w:rsidRPr="00F5007B">
              <w:rPr>
                <w:rFonts w:ascii="Times New Roman" w:hAnsi="Times New Roman"/>
                <w:color w:val="000000" w:themeColor="text1"/>
              </w:rPr>
              <w:t>эквивалентных исследований;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2"/>
              </w:numPr>
              <w:tabs>
                <w:tab w:val="left" w:pos="276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ind w:left="276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получение разрешения на проведение биоэ</w:t>
            </w:r>
            <w:r w:rsidRPr="00F5007B">
              <w:rPr>
                <w:rFonts w:ascii="Times New Roman" w:hAnsi="Times New Roman"/>
                <w:color w:val="000000" w:themeColor="text1"/>
              </w:rPr>
              <w:t>к</w:t>
            </w:r>
            <w:r w:rsidRPr="00F5007B">
              <w:rPr>
                <w:rFonts w:ascii="Times New Roman" w:hAnsi="Times New Roman"/>
                <w:color w:val="000000" w:themeColor="text1"/>
              </w:rPr>
              <w:t>вивалентных исследований;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 xml:space="preserve">Предоплата – </w:t>
            </w: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Оплата 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ind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 течении 15 рабочих дней после заключ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е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 xml:space="preserve">ния договора </w:t>
            </w:r>
          </w:p>
          <w:p w:rsidR="006F6F47" w:rsidRPr="00F5007B" w:rsidRDefault="006F6F47" w:rsidP="00852A01">
            <w:pPr>
              <w:pStyle w:val="ac"/>
              <w:ind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ind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ind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ind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ind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ind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ind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 xml:space="preserve">В течении 15 рабочих дней после подписания акта сдачи-приемки оказанных услуг по этапу 1.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398" w:right="1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комплект документов биоэквивален</w:t>
            </w:r>
            <w:r w:rsidRPr="00F5007B">
              <w:rPr>
                <w:rFonts w:ascii="Times New Roman" w:hAnsi="Times New Roman"/>
                <w:color w:val="000000" w:themeColor="text1"/>
              </w:rPr>
              <w:t>т</w:t>
            </w:r>
            <w:r w:rsidRPr="00F5007B">
              <w:rPr>
                <w:rFonts w:ascii="Times New Roman" w:hAnsi="Times New Roman"/>
                <w:color w:val="000000" w:themeColor="text1"/>
              </w:rPr>
              <w:t>ного исследования с указанием даты подачи его в уполномоченный орган;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398" w:right="1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копия разрешения на проведение би</w:t>
            </w:r>
            <w:r w:rsidRPr="00F5007B">
              <w:rPr>
                <w:rFonts w:ascii="Times New Roman" w:hAnsi="Times New Roman"/>
                <w:color w:val="000000" w:themeColor="text1"/>
              </w:rPr>
              <w:t>о</w:t>
            </w:r>
            <w:r w:rsidRPr="00F5007B">
              <w:rPr>
                <w:rFonts w:ascii="Times New Roman" w:hAnsi="Times New Roman"/>
                <w:color w:val="000000" w:themeColor="text1"/>
              </w:rPr>
              <w:t>эквивалентного исследования;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3"/>
              </w:numPr>
              <w:ind w:left="398" w:right="127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1 в 2 экз.</w:t>
            </w:r>
          </w:p>
        </w:tc>
      </w:tr>
      <w:tr w:rsidR="006F6F47" w:rsidRPr="00F5007B" w:rsidTr="00852A01">
        <w:trPr>
          <w:trHeight w:val="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подготовка (открытие) клинического центра к биоэквивалентным исследованиям;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проведение клинической части биоэквав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лентных исследований;</w:t>
            </w:r>
          </w:p>
          <w:p w:rsidR="006F6F47" w:rsidRPr="00F5007B" w:rsidRDefault="006F6F47" w:rsidP="006F6F47">
            <w:pPr>
              <w:pStyle w:val="ac"/>
              <w:numPr>
                <w:ilvl w:val="0"/>
                <w:numId w:val="19"/>
              </w:numPr>
              <w:ind w:left="276" w:hanging="276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закрытие клинического центра после пров</w:t>
            </w:r>
            <w:r w:rsidRPr="00F5007B">
              <w:rPr>
                <w:rFonts w:ascii="Times New Roman" w:hAnsi="Times New Roman"/>
                <w:color w:val="000000" w:themeColor="text1"/>
              </w:rPr>
              <w:t>е</w:t>
            </w:r>
            <w:r w:rsidRPr="00F5007B">
              <w:rPr>
                <w:rFonts w:ascii="Times New Roman" w:hAnsi="Times New Roman"/>
                <w:color w:val="000000" w:themeColor="text1"/>
              </w:rPr>
              <w:t>дения клинического этапа биоэквивалентных исследований;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 xml:space="preserve">Предоплата – </w:t>
            </w: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Оплата 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 xml:space="preserve"> В течении 15 банко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ских дней с момента получения копии ра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з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решения на проведение исследований</w:t>
            </w:r>
          </w:p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 течении 15 рабочих дней после подписания акта сдачи- приемки оказанных услуг по этапу 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копия договора с клиническим центром;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промежуточный отчет по клиническому этапу биоэквивалентных исследований;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6"/>
              </w:numPr>
              <w:tabs>
                <w:tab w:val="left" w:pos="1440"/>
              </w:tabs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2 в 2 экз.</w:t>
            </w:r>
          </w:p>
          <w:p w:rsidR="006F6F47" w:rsidRPr="00F5007B" w:rsidRDefault="006F6F47" w:rsidP="00852A01">
            <w:pPr>
              <w:pStyle w:val="a9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F6F47" w:rsidRPr="00F5007B" w:rsidTr="00852A01">
        <w:trPr>
          <w:trHeight w:val="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19"/>
              </w:num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76" w:hanging="283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проведение аналитической части биоэквив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лентных исследований;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 xml:space="preserve">Предоплата – </w:t>
            </w: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Оплата 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 xml:space="preserve"> В течении 15 рабочих дней с момента пол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у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чения</w:t>
            </w:r>
          </w:p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промежуточного отч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е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та по клиническому этапу исследования</w:t>
            </w:r>
          </w:p>
          <w:p w:rsidR="006F6F47" w:rsidRDefault="006F6F47" w:rsidP="00852A0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F6F47" w:rsidRPr="00F5007B" w:rsidRDefault="006F6F47" w:rsidP="00852A0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F6F47" w:rsidRPr="00F5007B" w:rsidRDefault="006F6F47" w:rsidP="00852A0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 течении 15 рабочих дней после подписания акта сдачи- приемки оказанных услуг по этапу 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отчет по валидации методики количес</w:t>
            </w:r>
            <w:r w:rsidRPr="00F5007B">
              <w:rPr>
                <w:rFonts w:ascii="Times New Roman" w:hAnsi="Times New Roman"/>
                <w:color w:val="000000" w:themeColor="text1"/>
              </w:rPr>
              <w:t>т</w:t>
            </w:r>
            <w:r w:rsidRPr="00F5007B">
              <w:rPr>
                <w:rFonts w:ascii="Times New Roman" w:hAnsi="Times New Roman"/>
                <w:color w:val="000000" w:themeColor="text1"/>
              </w:rPr>
              <w:t>венного определения лекарственного препарата;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промежуточный отчет по аналитич</w:t>
            </w:r>
            <w:r w:rsidRPr="00F5007B">
              <w:rPr>
                <w:rFonts w:ascii="Times New Roman" w:hAnsi="Times New Roman"/>
                <w:color w:val="000000" w:themeColor="text1"/>
              </w:rPr>
              <w:t>е</w:t>
            </w:r>
            <w:r w:rsidRPr="00F5007B">
              <w:rPr>
                <w:rFonts w:ascii="Times New Roman" w:hAnsi="Times New Roman"/>
                <w:color w:val="000000" w:themeColor="text1"/>
              </w:rPr>
              <w:t>скому этапу биоэквивалентных иссл</w:t>
            </w:r>
            <w:r w:rsidRPr="00F5007B">
              <w:rPr>
                <w:rFonts w:ascii="Times New Roman" w:hAnsi="Times New Roman"/>
                <w:color w:val="000000" w:themeColor="text1"/>
              </w:rPr>
              <w:t>е</w:t>
            </w:r>
            <w:r w:rsidRPr="00F5007B">
              <w:rPr>
                <w:rFonts w:ascii="Times New Roman" w:hAnsi="Times New Roman"/>
                <w:color w:val="000000" w:themeColor="text1"/>
              </w:rPr>
              <w:t>дований;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98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3  в 2 экз.</w:t>
            </w:r>
          </w:p>
        </w:tc>
      </w:tr>
      <w:tr w:rsidR="006F6F47" w:rsidRPr="00F5007B" w:rsidTr="00852A01">
        <w:trPr>
          <w:trHeight w:val="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76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проведение статистической обработки  пол</w:t>
            </w:r>
            <w:r w:rsidRPr="00F5007B">
              <w:rPr>
                <w:rFonts w:ascii="Times New Roman" w:hAnsi="Times New Roman"/>
                <w:color w:val="000000" w:themeColor="text1"/>
              </w:rPr>
              <w:t>у</w:t>
            </w:r>
            <w:r w:rsidRPr="00F5007B">
              <w:rPr>
                <w:rFonts w:ascii="Times New Roman" w:hAnsi="Times New Roman"/>
                <w:color w:val="000000" w:themeColor="text1"/>
              </w:rPr>
              <w:t>ченных данных;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76"/>
                <w:tab w:val="left" w:pos="864"/>
                <w:tab w:val="left" w:pos="2160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right="127" w:hanging="283"/>
              <w:jc w:val="both"/>
              <w:rPr>
                <w:rStyle w:val="af3"/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подготовка итогового отчета по  проведе</w:t>
            </w:r>
            <w:r w:rsidRPr="00F5007B">
              <w:rPr>
                <w:rFonts w:ascii="Times New Roman" w:hAnsi="Times New Roman"/>
                <w:color w:val="000000" w:themeColor="text1"/>
              </w:rPr>
              <w:t>н</w:t>
            </w:r>
            <w:r w:rsidRPr="00F5007B">
              <w:rPr>
                <w:rFonts w:ascii="Times New Roman" w:hAnsi="Times New Roman"/>
                <w:color w:val="000000" w:themeColor="text1"/>
              </w:rPr>
              <w:t>ным биоэквивалентным исследованиям.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 xml:space="preserve">Предоплата – </w:t>
            </w: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Default="006F6F47" w:rsidP="00852A01">
            <w:pPr>
              <w:pStyle w:val="ac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Default="006F6F47" w:rsidP="00852A01">
            <w:pPr>
              <w:pStyle w:val="ac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Оплата 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 течении 15 рабочих дней с момента пол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у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чения отчета по вал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и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дации и промежуто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ч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ного отчета по анал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и</w:t>
            </w: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тическому этапу</w:t>
            </w:r>
          </w:p>
          <w:p w:rsidR="006F6F47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 течении 15 рабочих дней после подписания акта сдачи- приемки оказанных услуг по этапу 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98" w:right="1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получение итогового отчета, соотве</w:t>
            </w:r>
            <w:r w:rsidRPr="00F5007B">
              <w:rPr>
                <w:rFonts w:ascii="Times New Roman" w:hAnsi="Times New Roman"/>
                <w:color w:val="000000" w:themeColor="text1"/>
              </w:rPr>
              <w:t>т</w:t>
            </w:r>
            <w:r w:rsidRPr="00F5007B">
              <w:rPr>
                <w:rFonts w:ascii="Times New Roman" w:hAnsi="Times New Roman"/>
                <w:color w:val="000000" w:themeColor="text1"/>
              </w:rPr>
              <w:t>ствующего требованиями Евразийск</w:t>
            </w:r>
            <w:r w:rsidRPr="00F5007B">
              <w:rPr>
                <w:rFonts w:ascii="Times New Roman" w:hAnsi="Times New Roman"/>
                <w:color w:val="000000" w:themeColor="text1"/>
              </w:rPr>
              <w:t>о</w:t>
            </w:r>
            <w:r w:rsidRPr="00F5007B">
              <w:rPr>
                <w:rFonts w:ascii="Times New Roman" w:hAnsi="Times New Roman"/>
                <w:color w:val="000000" w:themeColor="text1"/>
              </w:rPr>
              <w:t>го экономического союза и всей нео</w:t>
            </w:r>
            <w:r w:rsidRPr="00F5007B">
              <w:rPr>
                <w:rFonts w:ascii="Times New Roman" w:hAnsi="Times New Roman"/>
                <w:color w:val="000000" w:themeColor="text1"/>
              </w:rPr>
              <w:t>б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ходимой документации в соответствии п.3.2.16. проекта договора; 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4"/>
              </w:numPr>
              <w:tabs>
                <w:tab w:val="left" w:pos="1440"/>
              </w:tabs>
              <w:spacing w:after="0" w:line="240" w:lineRule="auto"/>
              <w:ind w:left="398" w:right="1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4 в 2 экз.</w:t>
            </w:r>
          </w:p>
        </w:tc>
      </w:tr>
      <w:tr w:rsidR="006F6F47" w:rsidRPr="00F5007B" w:rsidTr="00852A01">
        <w:trPr>
          <w:trHeight w:val="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88"/>
                <w:tab w:val="left" w:pos="864"/>
                <w:tab w:val="left" w:pos="2160"/>
                <w:tab w:val="left" w:pos="2304"/>
                <w:tab w:val="left" w:pos="2592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right="127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szCs w:val="24"/>
              </w:rPr>
              <w:t>анализ представленного Заказчиком пакета документов, подготовка и подача регистр</w:t>
            </w:r>
            <w:r w:rsidRPr="00F5007B">
              <w:rPr>
                <w:rFonts w:ascii="Times New Roman" w:hAnsi="Times New Roman"/>
                <w:szCs w:val="24"/>
              </w:rPr>
              <w:t>а</w:t>
            </w:r>
            <w:r w:rsidRPr="00F5007B">
              <w:rPr>
                <w:rFonts w:ascii="Times New Roman" w:hAnsi="Times New Roman"/>
                <w:szCs w:val="24"/>
              </w:rPr>
              <w:t>ционного досье в регуляторный орган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Оплата 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 течении 15 рабочих дней после подписания акта сдачи- приемки оказанных услуг по этапу 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копия уведомления о сдаче регистрац</w:t>
            </w:r>
            <w:r w:rsidRPr="00F5007B">
              <w:rPr>
                <w:rFonts w:ascii="Times New Roman" w:hAnsi="Times New Roman"/>
                <w:color w:val="000000" w:themeColor="text1"/>
              </w:rPr>
              <w:t>и</w:t>
            </w:r>
            <w:r w:rsidRPr="00F5007B">
              <w:rPr>
                <w:rFonts w:ascii="Times New Roman" w:hAnsi="Times New Roman"/>
                <w:color w:val="000000" w:themeColor="text1"/>
              </w:rPr>
              <w:t>онных материалов с отметкой регул</w:t>
            </w:r>
            <w:r w:rsidRPr="00F5007B">
              <w:rPr>
                <w:rFonts w:ascii="Times New Roman" w:hAnsi="Times New Roman"/>
                <w:color w:val="000000" w:themeColor="text1"/>
              </w:rPr>
              <w:t>я</w:t>
            </w:r>
            <w:r w:rsidRPr="00F5007B">
              <w:rPr>
                <w:rFonts w:ascii="Times New Roman" w:hAnsi="Times New Roman"/>
                <w:color w:val="000000" w:themeColor="text1"/>
              </w:rPr>
              <w:t>торного органа;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5 в 2 экз.</w:t>
            </w:r>
          </w:p>
        </w:tc>
      </w:tr>
      <w:tr w:rsidR="006F6F47" w:rsidRPr="00F5007B" w:rsidTr="00852A01">
        <w:trPr>
          <w:trHeight w:val="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6F6F47">
            <w:pPr>
              <w:pStyle w:val="a9"/>
              <w:numPr>
                <w:ilvl w:val="0"/>
                <w:numId w:val="20"/>
              </w:numPr>
              <w:tabs>
                <w:tab w:val="left" w:pos="288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получение и передача утвержденного ко</w:t>
            </w:r>
            <w:r w:rsidRPr="00F5007B">
              <w:rPr>
                <w:rFonts w:ascii="Times New Roman" w:hAnsi="Times New Roman"/>
                <w:color w:val="000000" w:themeColor="text1"/>
              </w:rPr>
              <w:t>м</w:t>
            </w:r>
            <w:r w:rsidRPr="00F5007B">
              <w:rPr>
                <w:rFonts w:ascii="Times New Roman" w:hAnsi="Times New Roman"/>
                <w:color w:val="000000" w:themeColor="text1"/>
              </w:rPr>
              <w:t>плекта документов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ac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Оплата 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 течении 15 рабочих дней после подписания акта сдачи- приемки оказанных услуг по этапу 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6F47" w:rsidRPr="00B73927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 w:right="1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утвержденный комплект докумен</w:t>
            </w:r>
            <w:r>
              <w:rPr>
                <w:rFonts w:ascii="Times New Roman" w:hAnsi="Times New Roman"/>
                <w:color w:val="000000" w:themeColor="text1"/>
              </w:rPr>
              <w:t>тов на ЛП (инструкция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 по медицинскому применению ЛП (лис</w:t>
            </w:r>
            <w:r>
              <w:rPr>
                <w:rFonts w:ascii="Times New Roman" w:hAnsi="Times New Roman"/>
                <w:color w:val="000000" w:themeColor="text1"/>
              </w:rPr>
              <w:t>ток-вкладыш), общая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 характеристик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 xml:space="preserve"> ЛП, макеты гр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фического оформления, нормативный документ по качеству на ЛП, регистр</w:t>
            </w:r>
            <w:r w:rsidRPr="00F5007B">
              <w:rPr>
                <w:rFonts w:ascii="Times New Roman" w:hAnsi="Times New Roman"/>
                <w:color w:val="000000" w:themeColor="text1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</w:rPr>
              <w:t>ционное удостоверение, экспертный отчет от регуляторного органа);</w:t>
            </w:r>
          </w:p>
          <w:p w:rsidR="006F6F47" w:rsidRPr="00F5007B" w:rsidRDefault="006F6F47" w:rsidP="006F6F47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 w:right="1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007B">
              <w:rPr>
                <w:rFonts w:ascii="Times New Roman" w:hAnsi="Times New Roman"/>
                <w:color w:val="000000" w:themeColor="text1"/>
              </w:rPr>
              <w:t>акт сдачи-приемки оказанных услуг по этапу 6 в 2 экз.</w:t>
            </w:r>
          </w:p>
        </w:tc>
      </w:tr>
      <w:tr w:rsidR="006F6F47" w:rsidRPr="00F5007B" w:rsidTr="00852A01">
        <w:trPr>
          <w:trHeight w:val="20"/>
        </w:trPr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  <w:r w:rsidRPr="00F5007B">
              <w:rPr>
                <w:rStyle w:val="af3"/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jc w:val="center"/>
              <w:rPr>
                <w:rStyle w:val="af3"/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6F47" w:rsidRPr="00F5007B" w:rsidRDefault="006F6F47" w:rsidP="00852A01">
            <w:pPr>
              <w:spacing w:after="0" w:line="240" w:lineRule="auto"/>
              <w:rPr>
                <w:rStyle w:val="af3"/>
                <w:rFonts w:ascii="Times New Roman" w:hAnsi="Times New Roman"/>
                <w:b w:val="0"/>
                <w:color w:val="000000" w:themeColor="text1"/>
              </w:rPr>
            </w:pPr>
          </w:p>
        </w:tc>
      </w:tr>
    </w:tbl>
    <w:p w:rsidR="006F6F47" w:rsidRPr="00F5007B" w:rsidRDefault="006F6F47" w:rsidP="006F6F47">
      <w:pPr>
        <w:rPr>
          <w:rFonts w:ascii="Times New Roman" w:hAnsi="Times New Roman"/>
          <w:color w:val="000000" w:themeColor="text1"/>
        </w:rPr>
      </w:pPr>
    </w:p>
    <w:p w:rsidR="006F6F47" w:rsidRPr="00F5007B" w:rsidRDefault="006F6F47" w:rsidP="006F6F47">
      <w:pPr>
        <w:rPr>
          <w:rFonts w:ascii="Times New Roman" w:hAnsi="Times New Roman"/>
          <w:color w:val="000000" w:themeColor="text1"/>
        </w:rPr>
      </w:pPr>
    </w:p>
    <w:tbl>
      <w:tblPr>
        <w:tblW w:w="13583" w:type="dxa"/>
        <w:tblInd w:w="1143" w:type="dxa"/>
        <w:tblLook w:val="01E0"/>
      </w:tblPr>
      <w:tblGrid>
        <w:gridCol w:w="8656"/>
        <w:gridCol w:w="4927"/>
      </w:tblGrid>
      <w:tr w:rsidR="006F6F47" w:rsidRPr="00F5007B" w:rsidTr="00852A01">
        <w:trPr>
          <w:trHeight w:val="1936"/>
        </w:trPr>
        <w:tc>
          <w:tcPr>
            <w:tcW w:w="8656" w:type="dxa"/>
          </w:tcPr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 Заказчика:</w:t>
            </w:r>
          </w:p>
          <w:p w:rsidR="006F6F47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6F6F47" w:rsidRPr="00F5007B" w:rsidRDefault="006F6F47" w:rsidP="00852A01">
            <w:pPr>
              <w:spacing w:after="0" w:line="240" w:lineRule="auto"/>
              <w:ind w:left="34" w:right="-11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 Исполнителя:</w:t>
            </w:r>
          </w:p>
          <w:p w:rsidR="006F6F47" w:rsidRPr="00F5007B" w:rsidRDefault="006F6F47" w:rsidP="00852A01">
            <w:pPr>
              <w:spacing w:after="0" w:line="240" w:lineRule="auto"/>
              <w:ind w:left="34" w:right="-11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F6F47" w:rsidRPr="00F5007B" w:rsidRDefault="006F6F47" w:rsidP="006F6F47">
      <w:pPr>
        <w:rPr>
          <w:rFonts w:ascii="Times New Roman" w:hAnsi="Times New Roman"/>
          <w:color w:val="000000" w:themeColor="text1"/>
        </w:rPr>
      </w:pPr>
    </w:p>
    <w:p w:rsidR="006F6F47" w:rsidRPr="00F5007B" w:rsidRDefault="006F6F47" w:rsidP="006F6F47">
      <w:pPr>
        <w:rPr>
          <w:rFonts w:ascii="Times New Roman" w:hAnsi="Times New Roman"/>
          <w:color w:val="000000" w:themeColor="text1"/>
        </w:rPr>
        <w:sectPr w:rsidR="006F6F47" w:rsidRPr="00F5007B">
          <w:headerReference w:type="even" r:id="rId21"/>
          <w:headerReference w:type="default" r:id="rId22"/>
          <w:footerReference w:type="default" r:id="rId23"/>
          <w:headerReference w:type="first" r:id="rId24"/>
          <w:pgSz w:w="16838" w:h="11906" w:orient="landscape"/>
          <w:pgMar w:top="851" w:right="709" w:bottom="851" w:left="851" w:header="0" w:footer="431" w:gutter="0"/>
          <w:cols w:space="720"/>
          <w:formProt w:val="0"/>
          <w:docGrid w:linePitch="299" w:charSpace="4096"/>
        </w:sectPr>
      </w:pPr>
    </w:p>
    <w:p w:rsidR="006F6F47" w:rsidRPr="00F5007B" w:rsidRDefault="006F6F47" w:rsidP="006F6F47">
      <w:pPr>
        <w:pStyle w:val="14"/>
        <w:ind w:firstLine="6379"/>
        <w:jc w:val="right"/>
        <w:rPr>
          <w:color w:val="000000" w:themeColor="text1"/>
        </w:rPr>
      </w:pPr>
      <w:r w:rsidRPr="00F5007B">
        <w:rPr>
          <w:color w:val="000000" w:themeColor="text1"/>
          <w:sz w:val="24"/>
          <w:szCs w:val="24"/>
        </w:rPr>
        <w:t>Приложение № 4</w:t>
      </w:r>
    </w:p>
    <w:p w:rsidR="006F6F47" w:rsidRPr="00F5007B" w:rsidRDefault="006F6F47" w:rsidP="006F6F47">
      <w:pPr>
        <w:pStyle w:val="14"/>
        <w:ind w:firstLine="6379"/>
        <w:jc w:val="right"/>
        <w:rPr>
          <w:color w:val="000000" w:themeColor="text1"/>
        </w:rPr>
      </w:pPr>
      <w:r w:rsidRPr="00F5007B">
        <w:rPr>
          <w:color w:val="000000" w:themeColor="text1"/>
          <w:sz w:val="24"/>
          <w:szCs w:val="24"/>
        </w:rPr>
        <w:t xml:space="preserve">к Договору № от </w:t>
      </w:r>
    </w:p>
    <w:p w:rsidR="006F6F47" w:rsidRPr="00F5007B" w:rsidRDefault="006F6F47" w:rsidP="006F6F47">
      <w:pPr>
        <w:pStyle w:val="14"/>
        <w:ind w:firstLine="6379"/>
        <w:jc w:val="right"/>
        <w:rPr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14"/>
        <w:ind w:firstLine="6379"/>
        <w:jc w:val="right"/>
        <w:rPr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14"/>
        <w:rPr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14"/>
        <w:ind w:firstLine="709"/>
        <w:rPr>
          <w:b/>
          <w:color w:val="000000" w:themeColor="text1"/>
          <w:sz w:val="24"/>
          <w:szCs w:val="24"/>
        </w:rPr>
      </w:pPr>
      <w:r w:rsidRPr="00F5007B">
        <w:rPr>
          <w:b/>
          <w:color w:val="000000" w:themeColor="text1"/>
          <w:sz w:val="24"/>
          <w:szCs w:val="24"/>
        </w:rPr>
        <w:t>А К Т сдачи-приемки от __.__.20__ г. по Договору ______ от __.__.20__ г., спец</w:t>
      </w:r>
      <w:r w:rsidRPr="00F5007B">
        <w:rPr>
          <w:b/>
          <w:color w:val="000000" w:themeColor="text1"/>
          <w:sz w:val="24"/>
          <w:szCs w:val="24"/>
        </w:rPr>
        <w:t>и</w:t>
      </w:r>
      <w:r w:rsidRPr="00F5007B">
        <w:rPr>
          <w:b/>
          <w:color w:val="000000" w:themeColor="text1"/>
          <w:sz w:val="24"/>
          <w:szCs w:val="24"/>
        </w:rPr>
        <w:t>фикации № ____от ________</w:t>
      </w:r>
    </w:p>
    <w:p w:rsidR="006F6F47" w:rsidRPr="00F5007B" w:rsidRDefault="006F6F47" w:rsidP="006F6F47">
      <w:pPr>
        <w:pStyle w:val="14"/>
        <w:rPr>
          <w:color w:val="000000" w:themeColor="text1"/>
          <w:sz w:val="24"/>
          <w:szCs w:val="24"/>
        </w:rPr>
      </w:pPr>
    </w:p>
    <w:tbl>
      <w:tblPr>
        <w:tblW w:w="9606" w:type="dxa"/>
        <w:tblLook w:val="0000"/>
      </w:tblPr>
      <w:tblGrid>
        <w:gridCol w:w="9606"/>
      </w:tblGrid>
      <w:tr w:rsidR="006F6F47" w:rsidRPr="00F5007B" w:rsidTr="00852A01">
        <w:tc>
          <w:tcPr>
            <w:tcW w:w="9606" w:type="dxa"/>
            <w:shd w:val="clear" w:color="auto" w:fill="auto"/>
          </w:tcPr>
          <w:p w:rsidR="006F6F47" w:rsidRPr="00F5007B" w:rsidRDefault="006F6F47" w:rsidP="00852A01">
            <w:pPr>
              <w:pStyle w:val="14"/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F5007B">
              <w:rPr>
                <w:color w:val="000000" w:themeColor="text1"/>
                <w:sz w:val="24"/>
                <w:szCs w:val="24"/>
              </w:rPr>
              <w:t xml:space="preserve">Услуги по____ этапу, связанные с ________________________ лекарственных препаратов </w:t>
            </w:r>
          </w:p>
          <w:p w:rsidR="006F6F47" w:rsidRPr="00F5007B" w:rsidRDefault="006F6F47" w:rsidP="00852A01">
            <w:pPr>
              <w:pStyle w:val="14"/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F6F47" w:rsidRPr="00F5007B" w:rsidTr="00852A01">
        <w:tc>
          <w:tcPr>
            <w:tcW w:w="9606" w:type="dxa"/>
            <w:tcBorders>
              <w:top w:val="single" w:sz="6" w:space="0" w:color="000000"/>
            </w:tcBorders>
            <w:shd w:val="clear" w:color="auto" w:fill="auto"/>
          </w:tcPr>
          <w:p w:rsidR="006F6F47" w:rsidRPr="00F5007B" w:rsidRDefault="006F6F47" w:rsidP="00852A01">
            <w:pPr>
              <w:pStyle w:val="14"/>
              <w:ind w:right="-2"/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6F6F47" w:rsidRPr="00F5007B" w:rsidRDefault="006F6F47" w:rsidP="00852A01">
            <w:pPr>
              <w:pStyle w:val="14"/>
              <w:ind w:right="-2"/>
              <w:rPr>
                <w:color w:val="000000" w:themeColor="text1"/>
                <w:sz w:val="24"/>
                <w:szCs w:val="24"/>
              </w:rPr>
            </w:pPr>
            <w:r w:rsidRPr="00F5007B">
              <w:rPr>
                <w:color w:val="000000" w:themeColor="text1"/>
                <w:sz w:val="24"/>
                <w:szCs w:val="24"/>
                <w:u w:val="single"/>
              </w:rPr>
              <w:t xml:space="preserve">                                 </w:t>
            </w:r>
            <w:r w:rsidRPr="00F5007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F6F47" w:rsidRPr="00F5007B" w:rsidRDefault="006F6F47" w:rsidP="006F6F47">
      <w:pPr>
        <w:pStyle w:val="14"/>
        <w:jc w:val="both"/>
        <w:rPr>
          <w:color w:val="000000" w:themeColor="text1"/>
          <w:sz w:val="24"/>
          <w:szCs w:val="24"/>
        </w:rPr>
      </w:pPr>
      <w:r w:rsidRPr="00F5007B">
        <w:rPr>
          <w:b/>
          <w:color w:val="000000" w:themeColor="text1"/>
          <w:sz w:val="24"/>
          <w:szCs w:val="24"/>
        </w:rPr>
        <w:t xml:space="preserve">Мы, нижеподписавшиеся, представитель исполнителя </w:t>
      </w:r>
      <w:r w:rsidRPr="00F5007B">
        <w:rPr>
          <w:color w:val="000000" w:themeColor="text1"/>
          <w:sz w:val="24"/>
          <w:szCs w:val="24"/>
        </w:rPr>
        <w:t>в лице ______________________</w:t>
      </w:r>
    </w:p>
    <w:p w:rsidR="006F6F47" w:rsidRPr="00F5007B" w:rsidRDefault="006F6F47" w:rsidP="006F6F47">
      <w:pPr>
        <w:pStyle w:val="14"/>
        <w:jc w:val="both"/>
        <w:rPr>
          <w:color w:val="000000" w:themeColor="text1"/>
          <w:sz w:val="24"/>
          <w:szCs w:val="24"/>
        </w:rPr>
      </w:pPr>
      <w:r w:rsidRPr="00F5007B">
        <w:rPr>
          <w:color w:val="000000" w:themeColor="text1"/>
          <w:sz w:val="24"/>
          <w:szCs w:val="24"/>
        </w:rPr>
        <w:t>______________________________________________________________</w:t>
      </w:r>
      <w:r w:rsidRPr="00F5007B">
        <w:rPr>
          <w:b/>
          <w:color w:val="000000" w:themeColor="text1"/>
          <w:sz w:val="24"/>
          <w:szCs w:val="24"/>
        </w:rPr>
        <w:t xml:space="preserve"> с одной стороны, и представитель заказчика</w:t>
      </w:r>
      <w:r w:rsidRPr="00F5007B">
        <w:rPr>
          <w:color w:val="000000" w:themeColor="text1"/>
          <w:sz w:val="24"/>
          <w:szCs w:val="24"/>
        </w:rPr>
        <w:t xml:space="preserve"> _____________________________________________________</w:t>
      </w:r>
    </w:p>
    <w:p w:rsidR="006F6F47" w:rsidRPr="00F5007B" w:rsidRDefault="006F6F47" w:rsidP="006F6F47">
      <w:pPr>
        <w:pStyle w:val="14"/>
        <w:jc w:val="both"/>
        <w:rPr>
          <w:color w:val="000000" w:themeColor="text1"/>
          <w:sz w:val="24"/>
          <w:szCs w:val="24"/>
        </w:rPr>
      </w:pPr>
      <w:r w:rsidRPr="00F5007B">
        <w:rPr>
          <w:color w:val="000000" w:themeColor="text1"/>
          <w:sz w:val="24"/>
          <w:szCs w:val="24"/>
        </w:rPr>
        <w:t>______________________________________________________________</w:t>
      </w:r>
      <w:r w:rsidRPr="00F5007B">
        <w:rPr>
          <w:b/>
          <w:color w:val="000000" w:themeColor="text1"/>
          <w:sz w:val="24"/>
          <w:szCs w:val="24"/>
        </w:rPr>
        <w:t xml:space="preserve"> с другой стороны, составили настоящий акт о том, что: </w:t>
      </w:r>
      <w:r w:rsidRPr="00F5007B">
        <w:rPr>
          <w:color w:val="000000" w:themeColor="text1"/>
          <w:sz w:val="24"/>
          <w:szCs w:val="24"/>
        </w:rPr>
        <w:t>услуги, связанные с осуществлением работ по ____________ лекарственному препарату удовлетворяют условиям Договора № ____от__.__.20__ г., спецификации № ___ от ________.</w:t>
      </w:r>
    </w:p>
    <w:p w:rsidR="006F6F47" w:rsidRPr="00F5007B" w:rsidRDefault="006F6F47" w:rsidP="006F6F47">
      <w:pPr>
        <w:pStyle w:val="14"/>
        <w:jc w:val="both"/>
        <w:rPr>
          <w:color w:val="000000" w:themeColor="text1"/>
          <w:sz w:val="24"/>
          <w:szCs w:val="24"/>
        </w:rPr>
      </w:pPr>
    </w:p>
    <w:p w:rsidR="006F6F47" w:rsidRPr="00F5007B" w:rsidRDefault="006F6F47" w:rsidP="006F6F47">
      <w:pPr>
        <w:pStyle w:val="14"/>
        <w:jc w:val="both"/>
        <w:rPr>
          <w:color w:val="000000" w:themeColor="text1"/>
          <w:sz w:val="24"/>
          <w:szCs w:val="24"/>
        </w:rPr>
      </w:pPr>
      <w:r w:rsidRPr="00F5007B">
        <w:rPr>
          <w:b/>
          <w:color w:val="000000" w:themeColor="text1"/>
          <w:sz w:val="24"/>
          <w:szCs w:val="24"/>
        </w:rPr>
        <w:t>Общая сумма, перечисленная за оказанные этапы услуги составила _________________________________</w:t>
      </w:r>
      <w:r w:rsidRPr="00F5007B">
        <w:rPr>
          <w:color w:val="000000" w:themeColor="text1"/>
          <w:sz w:val="24"/>
          <w:szCs w:val="24"/>
        </w:rPr>
        <w:t>______________________________________________</w:t>
      </w:r>
    </w:p>
    <w:p w:rsidR="006F6F47" w:rsidRPr="00F5007B" w:rsidRDefault="006F6F47" w:rsidP="006F6F47">
      <w:pPr>
        <w:pStyle w:val="14"/>
        <w:rPr>
          <w:color w:val="000000" w:themeColor="text1"/>
          <w:sz w:val="24"/>
          <w:szCs w:val="24"/>
          <w:u w:val="single"/>
        </w:rPr>
      </w:pPr>
      <w:r w:rsidRPr="00F5007B"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6F6F47" w:rsidRPr="00F5007B" w:rsidRDefault="006F6F47" w:rsidP="006F6F47">
      <w:pPr>
        <w:pStyle w:val="14"/>
        <w:jc w:val="both"/>
        <w:rPr>
          <w:color w:val="000000" w:themeColor="text1"/>
          <w:sz w:val="24"/>
          <w:szCs w:val="24"/>
          <w:vertAlign w:val="superscript"/>
        </w:rPr>
      </w:pPr>
      <w:r w:rsidRPr="00F5007B">
        <w:rPr>
          <w:color w:val="000000" w:themeColor="text1"/>
          <w:sz w:val="24"/>
          <w:szCs w:val="24"/>
        </w:rPr>
        <w:t xml:space="preserve">                                             </w:t>
      </w:r>
      <w:r w:rsidRPr="00F5007B">
        <w:rPr>
          <w:b/>
          <w:color w:val="000000" w:themeColor="text1"/>
          <w:sz w:val="24"/>
          <w:szCs w:val="24"/>
          <w:vertAlign w:val="superscript"/>
        </w:rPr>
        <w:t xml:space="preserve">                  (прописью)</w:t>
      </w:r>
    </w:p>
    <w:p w:rsidR="006F6F47" w:rsidRPr="00F5007B" w:rsidRDefault="006F6F47" w:rsidP="006F6F4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49"/>
        <w:gridCol w:w="4945"/>
      </w:tblGrid>
      <w:tr w:rsidR="006F6F47" w:rsidRPr="00F5007B" w:rsidTr="00852A01">
        <w:tc>
          <w:tcPr>
            <w:tcW w:w="4749" w:type="dxa"/>
            <w:shd w:val="clear" w:color="auto" w:fill="auto"/>
          </w:tcPr>
          <w:p w:rsidR="006F6F47" w:rsidRPr="00F5007B" w:rsidRDefault="006F6F47" w:rsidP="00852A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Заказчик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Открытое акционерное общество</w:t>
            </w:r>
          </w:p>
          <w:p w:rsidR="006F6F47" w:rsidRPr="00F5007B" w:rsidRDefault="006F6F47" w:rsidP="00852A01">
            <w:pPr>
              <w:tabs>
                <w:tab w:val="left" w:pos="4253"/>
              </w:tabs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«Борисовский завод медицинских преп</w:t>
            </w: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ратов»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Адрес: 222518, Республика Беларусь,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Минская обл., г.Борисов, ул. Чапаева, 64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р/с </w:t>
            </w: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BY55BELB30120049480090226000\       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ОАО «БанкБелВЭБ» | г. Минск, </w:t>
            </w:r>
          </w:p>
          <w:p w:rsidR="006F6F47" w:rsidRPr="00F5007B" w:rsidRDefault="006F6F47" w:rsidP="00852A01">
            <w:pPr>
              <w:spacing w:after="0" w:line="259" w:lineRule="auto"/>
              <w:ind w:right="17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0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пр.Победителей, 29 | Код BELBBY2X | </w:t>
            </w:r>
          </w:p>
          <w:p w:rsidR="006F6F47" w:rsidRPr="00F5007B" w:rsidRDefault="006F6F47" w:rsidP="00852A01">
            <w:pPr>
              <w:pStyle w:val="aff5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УНП 600125834, ОКПО 00480997</w:t>
            </w:r>
          </w:p>
        </w:tc>
        <w:tc>
          <w:tcPr>
            <w:tcW w:w="4945" w:type="dxa"/>
            <w:shd w:val="clear" w:color="auto" w:fill="auto"/>
          </w:tcPr>
          <w:p w:rsidR="006F6F47" w:rsidRPr="00F5007B" w:rsidRDefault="006F6F47" w:rsidP="00852A01">
            <w:pPr>
              <w:pStyle w:val="aff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  <w:p w:rsidR="006F6F47" w:rsidRPr="00F5007B" w:rsidRDefault="006F6F47" w:rsidP="00852A01">
            <w:pPr>
              <w:pStyle w:val="aff5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6F47" w:rsidRPr="00F5007B" w:rsidRDefault="006F6F47" w:rsidP="006F6F47">
      <w:pPr>
        <w:rPr>
          <w:rFonts w:ascii="Times New Roman" w:hAnsi="Times New Roman"/>
          <w:color w:val="000000" w:themeColor="text1"/>
        </w:rPr>
      </w:pPr>
    </w:p>
    <w:p w:rsidR="006F6F47" w:rsidRPr="00F5007B" w:rsidRDefault="006F6F47" w:rsidP="006F6F47">
      <w:pPr>
        <w:rPr>
          <w:rFonts w:ascii="Times New Roman" w:hAnsi="Times New Roman"/>
          <w:color w:val="000000" w:themeColor="text1"/>
        </w:rPr>
      </w:pPr>
    </w:p>
    <w:tbl>
      <w:tblPr>
        <w:tblW w:w="9831" w:type="dxa"/>
        <w:tblLook w:val="01E0"/>
      </w:tblPr>
      <w:tblGrid>
        <w:gridCol w:w="4904"/>
        <w:gridCol w:w="4927"/>
      </w:tblGrid>
      <w:tr w:rsidR="006F6F47" w:rsidRPr="00317661" w:rsidTr="00852A01">
        <w:trPr>
          <w:trHeight w:val="660"/>
        </w:trPr>
        <w:tc>
          <w:tcPr>
            <w:tcW w:w="4904" w:type="dxa"/>
          </w:tcPr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 Заказчика:</w:t>
            </w:r>
          </w:p>
          <w:p w:rsidR="006F6F47" w:rsidRPr="00F5007B" w:rsidRDefault="006F6F47" w:rsidP="00852A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6F6F47" w:rsidRPr="00317661" w:rsidRDefault="006F6F47" w:rsidP="00852A01">
            <w:pPr>
              <w:spacing w:after="0" w:line="240" w:lineRule="auto"/>
              <w:ind w:left="34" w:right="-11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00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 Исполнителя:</w:t>
            </w:r>
          </w:p>
          <w:p w:rsidR="006F6F47" w:rsidRPr="00317661" w:rsidRDefault="006F6F47" w:rsidP="00852A01">
            <w:pPr>
              <w:spacing w:after="0" w:line="240" w:lineRule="auto"/>
              <w:ind w:left="34" w:right="-11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F6F47" w:rsidRPr="00317661" w:rsidRDefault="006F6F47" w:rsidP="006F6F47">
      <w:pPr>
        <w:rPr>
          <w:rFonts w:ascii="Times New Roman" w:hAnsi="Times New Roman"/>
          <w:color w:val="000000" w:themeColor="text1"/>
        </w:rPr>
      </w:pPr>
    </w:p>
    <w:p w:rsidR="006F6F47" w:rsidRPr="006F6F47" w:rsidRDefault="006F6F47" w:rsidP="006F6F47">
      <w:pPr>
        <w:tabs>
          <w:tab w:val="left" w:pos="79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Pr="006F6F47">
        <w:rPr>
          <w:rFonts w:ascii="Times New Roman" w:hAnsi="Times New Roman"/>
          <w:sz w:val="28"/>
          <w:szCs w:val="24"/>
        </w:rPr>
        <w:t>Приложение №2</w:t>
      </w:r>
    </w:p>
    <w:p w:rsidR="006F6F47" w:rsidRPr="006F6F47" w:rsidRDefault="006F6F47" w:rsidP="006F6F47">
      <w:pPr>
        <w:tabs>
          <w:tab w:val="left" w:pos="79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F6F47">
        <w:rPr>
          <w:rFonts w:ascii="Times New Roman" w:hAnsi="Times New Roman"/>
          <w:b/>
          <w:sz w:val="24"/>
        </w:rPr>
        <w:t>(Заполняется на фирменном бланке)</w:t>
      </w:r>
    </w:p>
    <w:p w:rsidR="006F6F47" w:rsidRPr="006F6F47" w:rsidRDefault="006F6F47" w:rsidP="006F6F47">
      <w:pPr>
        <w:tabs>
          <w:tab w:val="left" w:pos="795"/>
        </w:tabs>
        <w:spacing w:after="0" w:line="240" w:lineRule="auto"/>
        <w:rPr>
          <w:rFonts w:ascii="Times New Roman" w:hAnsi="Times New Roman"/>
          <w:sz w:val="24"/>
        </w:rPr>
      </w:pPr>
    </w:p>
    <w:p w:rsidR="006F6F47" w:rsidRPr="006F6F47" w:rsidRDefault="006F6F47" w:rsidP="006F6F47">
      <w:pPr>
        <w:tabs>
          <w:tab w:val="left" w:pos="795"/>
        </w:tabs>
        <w:spacing w:after="0" w:line="240" w:lineRule="auto"/>
        <w:rPr>
          <w:rFonts w:ascii="Times New Roman" w:hAnsi="Times New Roman"/>
          <w:sz w:val="24"/>
        </w:rPr>
      </w:pPr>
    </w:p>
    <w:p w:rsidR="006F6F47" w:rsidRPr="006F6F47" w:rsidRDefault="006F6F47" w:rsidP="006F6F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6F6F47">
        <w:rPr>
          <w:rFonts w:ascii="Times New Roman" w:hAnsi="Times New Roman"/>
          <w:b/>
          <w:sz w:val="24"/>
          <w:szCs w:val="28"/>
          <w:u w:val="single"/>
        </w:rPr>
        <w:t xml:space="preserve">ПРЕДЛОЖЕНИЕ НА ЗАКУПКУ </w:t>
      </w:r>
    </w:p>
    <w:p w:rsidR="006F6F47" w:rsidRPr="006F6F47" w:rsidRDefault="006F6F47" w:rsidP="006F6F4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F6F47">
        <w:rPr>
          <w:rFonts w:ascii="Times New Roman" w:hAnsi="Times New Roman"/>
          <w:sz w:val="28"/>
          <w:szCs w:val="24"/>
        </w:rPr>
        <w:t>поставщика на оказание услуги по разработке протокола биоэквивалентных исследований, получению разрешения на проведение биоэквивалентных исследований, проведению научно-исследовательских работ по проведению биоэквивалентных исследований, получению итогового отчета и регистрации в соответствии с требованиями ЕАЭС лекарственного препарата</w:t>
      </w:r>
    </w:p>
    <w:p w:rsidR="006F6F47" w:rsidRPr="006F6F47" w:rsidRDefault="006F6F47" w:rsidP="006F6F4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F6F47">
        <w:rPr>
          <w:rFonts w:ascii="Times New Roman" w:hAnsi="Times New Roman"/>
          <w:sz w:val="28"/>
          <w:szCs w:val="24"/>
        </w:rPr>
        <w:t>Тофизопам, таблетки, 50 мг.</w:t>
      </w:r>
    </w:p>
    <w:p w:rsidR="006F6F47" w:rsidRPr="006F6F47" w:rsidRDefault="006F6F47" w:rsidP="006F6F4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F6F47" w:rsidRPr="006F6F47" w:rsidRDefault="006F6F47" w:rsidP="006F6F47">
      <w:pPr>
        <w:pStyle w:val="31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F6F47">
        <w:rPr>
          <w:rFonts w:ascii="Times New Roman" w:hAnsi="Times New Roman"/>
          <w:b/>
          <w:i/>
          <w:sz w:val="28"/>
          <w:szCs w:val="24"/>
        </w:rPr>
        <w:t>1. Изучив документы для проведения процедуры закупки – открытый конкурс на право заключения договора по данной закупке</w:t>
      </w:r>
      <w:r w:rsidRPr="006F6F47">
        <w:rPr>
          <w:rFonts w:ascii="Times New Roman" w:hAnsi="Times New Roman"/>
          <w:b/>
          <w:sz w:val="28"/>
          <w:szCs w:val="24"/>
        </w:rPr>
        <w:t>_______________________________________________________________________</w:t>
      </w:r>
    </w:p>
    <w:p w:rsidR="006F6F47" w:rsidRPr="006F6F47" w:rsidRDefault="006F6F47" w:rsidP="006F6F47">
      <w:pPr>
        <w:spacing w:after="0" w:line="240" w:lineRule="auto"/>
        <w:ind w:firstLine="567"/>
        <w:jc w:val="center"/>
        <w:rPr>
          <w:rFonts w:ascii="Times New Roman" w:hAnsi="Times New Roman"/>
          <w:iCs/>
          <w:color w:val="000000"/>
          <w:sz w:val="28"/>
          <w:szCs w:val="24"/>
          <w:vertAlign w:val="superscript"/>
        </w:rPr>
      </w:pPr>
      <w:r w:rsidRPr="006F6F47">
        <w:rPr>
          <w:rFonts w:ascii="Times New Roman" w:hAnsi="Times New Roman"/>
          <w:i/>
          <w:iCs/>
          <w:color w:val="000000"/>
          <w:sz w:val="28"/>
          <w:szCs w:val="24"/>
          <w:vertAlign w:val="superscript"/>
        </w:rPr>
        <w:t xml:space="preserve"> </w:t>
      </w:r>
      <w:r w:rsidRPr="006F6F47">
        <w:rPr>
          <w:rFonts w:ascii="Times New Roman" w:hAnsi="Times New Roman"/>
          <w:iCs/>
          <w:color w:val="000000"/>
          <w:sz w:val="28"/>
          <w:szCs w:val="24"/>
          <w:vertAlign w:val="superscript"/>
        </w:rPr>
        <w:t>(указать полное наименование участника процедуры закупки)</w:t>
      </w:r>
    </w:p>
    <w:p w:rsidR="006F6F47" w:rsidRPr="006F6F47" w:rsidRDefault="006F6F47" w:rsidP="006F6F47">
      <w:pPr>
        <w:pStyle w:val="a6"/>
        <w:widowControl w:val="0"/>
        <w:spacing w:after="0" w:line="240" w:lineRule="auto"/>
        <w:rPr>
          <w:rFonts w:ascii="Times New Roman" w:hAnsi="Times New Roman"/>
          <w:sz w:val="24"/>
        </w:rPr>
      </w:pPr>
      <w:r w:rsidRPr="006F6F47">
        <w:rPr>
          <w:rFonts w:ascii="Times New Roman" w:hAnsi="Times New Roman"/>
          <w:color w:val="000000"/>
          <w:sz w:val="24"/>
        </w:rPr>
        <w:t>в лице ________________________________,</w:t>
      </w:r>
      <w:r w:rsidRPr="006F6F47">
        <w:rPr>
          <w:rFonts w:ascii="Times New Roman" w:hAnsi="Times New Roman"/>
          <w:sz w:val="24"/>
        </w:rPr>
        <w:t xml:space="preserve">  действующем на основании ______________</w:t>
      </w:r>
    </w:p>
    <w:p w:rsidR="006F6F47" w:rsidRPr="006F6F47" w:rsidRDefault="006F6F47" w:rsidP="006F6F47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4"/>
          <w:vertAlign w:val="superscript"/>
        </w:rPr>
      </w:pPr>
      <w:r w:rsidRPr="006F6F47">
        <w:rPr>
          <w:rFonts w:ascii="Times New Roman" w:hAnsi="Times New Roman"/>
          <w:iCs/>
          <w:color w:val="000000"/>
          <w:sz w:val="28"/>
          <w:szCs w:val="24"/>
          <w:vertAlign w:val="superscript"/>
        </w:rPr>
        <w:t xml:space="preserve">                                                (указать должность, ФИО)</w:t>
      </w:r>
    </w:p>
    <w:p w:rsidR="006F6F47" w:rsidRPr="006F6F47" w:rsidRDefault="006F6F47" w:rsidP="006F6F47">
      <w:pPr>
        <w:pStyle w:val="a6"/>
        <w:widowControl w:val="0"/>
        <w:spacing w:after="0" w:line="240" w:lineRule="auto"/>
        <w:rPr>
          <w:rFonts w:ascii="Times New Roman" w:hAnsi="Times New Roman"/>
          <w:sz w:val="24"/>
        </w:rPr>
      </w:pPr>
      <w:r w:rsidRPr="006F6F47">
        <w:rPr>
          <w:rFonts w:ascii="Times New Roman" w:hAnsi="Times New Roman"/>
          <w:sz w:val="24"/>
        </w:rPr>
        <w:t>с юридическим адресом:  ________________,</w:t>
      </w:r>
    </w:p>
    <w:p w:rsidR="006F6F47" w:rsidRPr="006F6F47" w:rsidRDefault="006F6F47" w:rsidP="006F6F47">
      <w:pPr>
        <w:pStyle w:val="a6"/>
        <w:widowControl w:val="0"/>
        <w:spacing w:after="0" w:line="240" w:lineRule="auto"/>
        <w:rPr>
          <w:rFonts w:ascii="Times New Roman" w:hAnsi="Times New Roman"/>
          <w:sz w:val="24"/>
        </w:rPr>
      </w:pPr>
      <w:r w:rsidRPr="006F6F47">
        <w:rPr>
          <w:rFonts w:ascii="Times New Roman" w:hAnsi="Times New Roman"/>
          <w:sz w:val="24"/>
        </w:rPr>
        <w:t>предлагает следующее: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0"/>
        <w:gridCol w:w="4656"/>
      </w:tblGrid>
      <w:tr w:rsidR="006F6F47" w:rsidRPr="006F6F47" w:rsidTr="00852A01">
        <w:trPr>
          <w:trHeight w:val="169"/>
        </w:trPr>
        <w:tc>
          <w:tcPr>
            <w:tcW w:w="9356" w:type="dxa"/>
            <w:gridSpan w:val="2"/>
            <w:vAlign w:val="center"/>
          </w:tcPr>
          <w:p w:rsidR="006F6F47" w:rsidRPr="006F6F47" w:rsidRDefault="006F6F47" w:rsidP="006F6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b/>
                <w:sz w:val="28"/>
                <w:szCs w:val="24"/>
              </w:rPr>
              <w:t>Сведения о процедуре закупки</w:t>
            </w:r>
          </w:p>
        </w:tc>
      </w:tr>
      <w:tr w:rsidR="006F6F47" w:rsidRPr="006F6F47" w:rsidTr="00852A01">
        <w:tc>
          <w:tcPr>
            <w:tcW w:w="4700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656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Открытый конкурс</w:t>
            </w:r>
          </w:p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>№   _________</w:t>
            </w:r>
          </w:p>
        </w:tc>
      </w:tr>
      <w:tr w:rsidR="006F6F47" w:rsidRPr="006F6F47" w:rsidTr="00852A01">
        <w:tc>
          <w:tcPr>
            <w:tcW w:w="9356" w:type="dxa"/>
            <w:gridSpan w:val="2"/>
            <w:vAlign w:val="center"/>
          </w:tcPr>
          <w:p w:rsidR="006F6F47" w:rsidRPr="006F6F47" w:rsidRDefault="006F6F47" w:rsidP="006F6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Сведения о предложении </w:t>
            </w:r>
          </w:p>
        </w:tc>
      </w:tr>
      <w:tr w:rsidR="006F6F47" w:rsidRPr="006F6F47" w:rsidTr="00852A01">
        <w:tc>
          <w:tcPr>
            <w:tcW w:w="4700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>Наименование услуги</w:t>
            </w:r>
          </w:p>
        </w:tc>
        <w:tc>
          <w:tcPr>
            <w:tcW w:w="4656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F47" w:rsidRPr="006F6F47" w:rsidTr="00852A01">
        <w:tc>
          <w:tcPr>
            <w:tcW w:w="4700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>Сроки оказания услуги (количество месяцев) с даты подписания договора</w:t>
            </w:r>
          </w:p>
        </w:tc>
        <w:tc>
          <w:tcPr>
            <w:tcW w:w="4656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F47" w:rsidRPr="006F6F47" w:rsidTr="00852A01">
        <w:tc>
          <w:tcPr>
            <w:tcW w:w="4700" w:type="dxa"/>
            <w:tcBorders>
              <w:bottom w:val="nil"/>
            </w:tcBorders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 xml:space="preserve">Цена предложения: </w:t>
            </w:r>
          </w:p>
        </w:tc>
        <w:tc>
          <w:tcPr>
            <w:tcW w:w="4656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F47" w:rsidRPr="006F6F47" w:rsidTr="00852A01">
        <w:trPr>
          <w:trHeight w:val="151"/>
        </w:trPr>
        <w:tc>
          <w:tcPr>
            <w:tcW w:w="4700" w:type="dxa"/>
            <w:tcBorders>
              <w:top w:val="nil"/>
            </w:tcBorders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>В стоимость предложения включено:</w:t>
            </w:r>
          </w:p>
        </w:tc>
        <w:tc>
          <w:tcPr>
            <w:tcW w:w="4656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F47" w:rsidRPr="006F6F47" w:rsidTr="00852A01">
        <w:trPr>
          <w:trHeight w:val="88"/>
        </w:trPr>
        <w:tc>
          <w:tcPr>
            <w:tcW w:w="4700" w:type="dxa"/>
            <w:tcBorders>
              <w:top w:val="nil"/>
            </w:tcBorders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>Опыт работы ( количество лет)</w:t>
            </w:r>
          </w:p>
        </w:tc>
        <w:tc>
          <w:tcPr>
            <w:tcW w:w="4656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F47" w:rsidRPr="006F6F47" w:rsidTr="00852A01">
        <w:trPr>
          <w:trHeight w:val="88"/>
        </w:trPr>
        <w:tc>
          <w:tcPr>
            <w:tcW w:w="4700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>Валюта договора</w:t>
            </w:r>
          </w:p>
        </w:tc>
        <w:tc>
          <w:tcPr>
            <w:tcW w:w="4656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F47" w:rsidRPr="006F6F47" w:rsidTr="00852A01">
        <w:tc>
          <w:tcPr>
            <w:tcW w:w="4700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F6F47">
              <w:rPr>
                <w:rFonts w:ascii="Times New Roman" w:hAnsi="Times New Roman" w:cs="Times New Roman"/>
                <w:sz w:val="28"/>
                <w:szCs w:val="24"/>
              </w:rPr>
              <w:t xml:space="preserve">Срок действия предложения участника </w:t>
            </w:r>
          </w:p>
        </w:tc>
        <w:tc>
          <w:tcPr>
            <w:tcW w:w="4656" w:type="dxa"/>
          </w:tcPr>
          <w:p w:rsidR="006F6F47" w:rsidRPr="006F6F47" w:rsidRDefault="006F6F47" w:rsidP="006F6F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F6F47" w:rsidRPr="006F6F47" w:rsidRDefault="006F6F47" w:rsidP="006F6F47">
      <w:pPr>
        <w:pStyle w:val="a6"/>
        <w:widowControl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6F6F47" w:rsidRPr="006F6F47" w:rsidRDefault="006F6F47" w:rsidP="006F6F47">
      <w:pPr>
        <w:pStyle w:val="a6"/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6F6F47">
        <w:rPr>
          <w:rFonts w:ascii="Times New Roman" w:hAnsi="Times New Roman"/>
          <w:sz w:val="24"/>
        </w:rPr>
        <w:t>1. Настоящим мы обязуемся выполнять условия, предусмотренные документами для проведения открытого конкурса.</w:t>
      </w:r>
    </w:p>
    <w:p w:rsidR="006F6F47" w:rsidRPr="006F6F47" w:rsidRDefault="006F6F47" w:rsidP="006F6F4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6F6F47">
        <w:rPr>
          <w:rFonts w:ascii="Times New Roman" w:hAnsi="Times New Roman"/>
          <w:sz w:val="24"/>
        </w:rPr>
        <w:t>2. Настоящим предложением гарантируем достоверность представленной нами в предложении информации и подтверждаем право Заказчика не противоречащее требованию формирования равных для всех участников процедуры закупки условий, запрашивать у нас, в уполномоченных органах власти и у упомянутых в нашем предложении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6F6F47" w:rsidRPr="006F6F47" w:rsidRDefault="006F6F47" w:rsidP="006F6F47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6F6F47">
        <w:rPr>
          <w:rFonts w:ascii="Times New Roman" w:hAnsi="Times New Roman"/>
          <w:sz w:val="28"/>
          <w:szCs w:val="24"/>
        </w:rPr>
        <w:t>3. К предложению прилагаются:</w:t>
      </w:r>
    </w:p>
    <w:p w:rsidR="006F6F47" w:rsidRPr="006F6F47" w:rsidRDefault="006F6F47" w:rsidP="006F6F47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6F6F47">
        <w:rPr>
          <w:rFonts w:ascii="Times New Roman" w:hAnsi="Times New Roman" w:cs="Times New Roman"/>
          <w:sz w:val="28"/>
          <w:szCs w:val="24"/>
        </w:rPr>
        <w:t>3.1.</w:t>
      </w:r>
      <w:r w:rsidRPr="006F6F47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6F6F47">
        <w:rPr>
          <w:rFonts w:ascii="Times New Roman" w:hAnsi="Times New Roman" w:cs="Times New Roman"/>
          <w:sz w:val="28"/>
          <w:szCs w:val="24"/>
        </w:rPr>
        <w:t>Копия (заверенная подписью и печатью, уполномоченного лица участника конкурса):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учреждения.</w:t>
      </w:r>
    </w:p>
    <w:p w:rsidR="006F6F47" w:rsidRPr="006F6F47" w:rsidRDefault="006F6F47" w:rsidP="006F6F47">
      <w:pPr>
        <w:pStyle w:val="ConsPlusNormal"/>
        <w:widowControl/>
        <w:tabs>
          <w:tab w:val="left" w:pos="1080"/>
        </w:tabs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6F6F47">
        <w:rPr>
          <w:rFonts w:ascii="Times New Roman" w:hAnsi="Times New Roman" w:cs="Times New Roman"/>
          <w:sz w:val="28"/>
          <w:szCs w:val="24"/>
        </w:rPr>
        <w:t>3.2. Заявление о том, что участник не находится в процессе ликвидации, реорганизации, прекращения деятельности или признания в установленном законодательными актами порядке экономически не состоятельным банкротом; о том, что участник не внесен в реестр поставщиков, временно не допускаемых до участия в закупках.</w:t>
      </w:r>
    </w:p>
    <w:p w:rsidR="006F6F47" w:rsidRPr="006F6F47" w:rsidRDefault="006F6F47" w:rsidP="006F6F47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6F6F47">
        <w:rPr>
          <w:rFonts w:ascii="Times New Roman" w:hAnsi="Times New Roman" w:cs="Times New Roman"/>
          <w:b/>
          <w:sz w:val="28"/>
          <w:szCs w:val="24"/>
        </w:rPr>
        <w:t>3.3</w:t>
      </w:r>
    </w:p>
    <w:p w:rsidR="006F6F47" w:rsidRPr="006F6F47" w:rsidRDefault="006F6F47" w:rsidP="006F6F47">
      <w:pPr>
        <w:pStyle w:val="ConsPlusNormal"/>
        <w:widowControl/>
        <w:numPr>
          <w:ilvl w:val="0"/>
          <w:numId w:val="29"/>
        </w:numPr>
        <w:adjustRightInd w:val="0"/>
        <w:ind w:left="709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6F6F47">
        <w:rPr>
          <w:rFonts w:ascii="Times New Roman" w:hAnsi="Times New Roman" w:cs="Times New Roman"/>
          <w:sz w:val="28"/>
          <w:szCs w:val="24"/>
        </w:rPr>
        <w:t xml:space="preserve">Заявление о том, что у участника отсутствует задолженность по налогам, сборам и пеням – для резидентов РБ. </w:t>
      </w:r>
    </w:p>
    <w:p w:rsidR="006F6F47" w:rsidRPr="006F6F47" w:rsidRDefault="006F6F47" w:rsidP="006F6F47">
      <w:pPr>
        <w:pStyle w:val="ConsPlusNormal"/>
        <w:widowControl/>
        <w:numPr>
          <w:ilvl w:val="0"/>
          <w:numId w:val="29"/>
        </w:numPr>
        <w:adjustRightInd w:val="0"/>
        <w:ind w:left="709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6F6F47">
        <w:rPr>
          <w:rFonts w:ascii="Times New Roman" w:hAnsi="Times New Roman" w:cs="Times New Roman"/>
          <w:sz w:val="28"/>
          <w:szCs w:val="24"/>
        </w:rPr>
        <w:t xml:space="preserve">Документ о том, что у участника отсутствует задолженность по налогам, сборам и пеням, выданный уполномоченным органом в соответствии с законодательством страны, резидентом которой является участник – для нерезидентов РБ. </w:t>
      </w:r>
    </w:p>
    <w:p w:rsidR="006F6F47" w:rsidRPr="006F6F47" w:rsidRDefault="006F6F47" w:rsidP="006F6F47">
      <w:pPr>
        <w:pStyle w:val="ConsPlusNormal"/>
        <w:widowControl/>
        <w:tabs>
          <w:tab w:val="left" w:pos="1080"/>
        </w:tabs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6F6F47">
        <w:rPr>
          <w:rFonts w:ascii="Times New Roman" w:hAnsi="Times New Roman" w:cs="Times New Roman"/>
          <w:sz w:val="28"/>
          <w:szCs w:val="24"/>
        </w:rPr>
        <w:t>3.4. Заявление о наличии квалифицированного персонала (биостатистиков, клинических фармакологов, врачей) на всех этапах исследования (обязательное приложение копий подтверждающих документов).</w:t>
      </w:r>
    </w:p>
    <w:p w:rsidR="006F6F47" w:rsidRPr="006F6F47" w:rsidRDefault="006F6F47" w:rsidP="006F6F47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4"/>
        </w:rPr>
      </w:pPr>
      <w:r w:rsidRPr="006F6F47">
        <w:rPr>
          <w:rFonts w:ascii="Times New Roman" w:hAnsi="Times New Roman"/>
          <w:sz w:val="28"/>
          <w:szCs w:val="24"/>
        </w:rPr>
        <w:t>3.5. Референс-лист, оформленный согласно приложению №3.</w:t>
      </w:r>
    </w:p>
    <w:p w:rsidR="006F6F47" w:rsidRPr="006F6F47" w:rsidRDefault="006F6F47" w:rsidP="006F6F47">
      <w:pPr>
        <w:pStyle w:val="ConsPlusNormal"/>
        <w:widowControl/>
        <w:tabs>
          <w:tab w:val="left" w:pos="567"/>
        </w:tabs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6F6F47">
        <w:rPr>
          <w:rFonts w:ascii="Times New Roman" w:hAnsi="Times New Roman" w:cs="Times New Roman"/>
          <w:sz w:val="28"/>
          <w:szCs w:val="24"/>
        </w:rPr>
        <w:t xml:space="preserve">3.6. Гарантийное письмо о соблюдении условий и сроков выполнения услуг, указанных в п.1.1 проекта договора, а также выполнение данных услуг в соответствии с требованиями ЕАЭС. </w:t>
      </w:r>
    </w:p>
    <w:p w:rsidR="006F6F47" w:rsidRPr="006F6F47" w:rsidRDefault="006F6F47" w:rsidP="006F6F47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6F47">
        <w:rPr>
          <w:rFonts w:ascii="Times New Roman" w:hAnsi="Times New Roman"/>
          <w:sz w:val="28"/>
          <w:szCs w:val="24"/>
        </w:rPr>
        <w:t xml:space="preserve">4.В случае если наше предложение будет признано лучшим, мы берем на себя обязательства </w:t>
      </w:r>
      <w:r w:rsidRPr="006F6F47">
        <w:rPr>
          <w:rStyle w:val="ae"/>
          <w:rFonts w:ascii="Times New Roman" w:hAnsi="Times New Roman"/>
          <w:sz w:val="28"/>
          <w:szCs w:val="24"/>
        </w:rPr>
        <w:t xml:space="preserve">заключить договор в редакции Заказчика (Покупателя) </w:t>
      </w:r>
      <w:r w:rsidRPr="006F6F47">
        <w:rPr>
          <w:rFonts w:ascii="Times New Roman" w:hAnsi="Times New Roman"/>
          <w:sz w:val="28"/>
          <w:szCs w:val="24"/>
        </w:rPr>
        <w:t>в соответствии с действующим законодательством, требованиями документации для проведения процедуры открытого конкурса и условиями нашего предложения.</w:t>
      </w:r>
    </w:p>
    <w:p w:rsidR="006F6F47" w:rsidRPr="006F6F47" w:rsidRDefault="006F6F47" w:rsidP="006F6F47">
      <w:pPr>
        <w:pStyle w:val="a4"/>
        <w:spacing w:before="0"/>
        <w:ind w:firstLine="567"/>
        <w:rPr>
          <w:sz w:val="28"/>
          <w:szCs w:val="24"/>
        </w:rPr>
      </w:pPr>
      <w:r w:rsidRPr="006F6F47">
        <w:rPr>
          <w:sz w:val="28"/>
          <w:szCs w:val="24"/>
        </w:rPr>
        <w:t>5. Наши: телефон ___________, факс ________, адрес электронной почты _________________ Банковские реквизиты: _______________</w:t>
      </w:r>
    </w:p>
    <w:p w:rsidR="006F6F47" w:rsidRPr="006F6F47" w:rsidRDefault="006F6F47" w:rsidP="006F6F47">
      <w:pPr>
        <w:pStyle w:val="a4"/>
        <w:spacing w:before="0"/>
        <w:ind w:firstLine="567"/>
        <w:rPr>
          <w:sz w:val="28"/>
          <w:szCs w:val="24"/>
        </w:rPr>
      </w:pPr>
      <w:r w:rsidRPr="006F6F47">
        <w:rPr>
          <w:sz w:val="28"/>
          <w:szCs w:val="24"/>
        </w:rPr>
        <w:t>Контактное лицо (ФИО, номер телефона):</w:t>
      </w:r>
    </w:p>
    <w:p w:rsidR="006F6F47" w:rsidRPr="006F6F47" w:rsidRDefault="006F6F47" w:rsidP="006F6F4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F6F47" w:rsidRPr="006F6F47" w:rsidRDefault="006F6F47" w:rsidP="006F6F4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F6F47" w:rsidRPr="006F6F47" w:rsidRDefault="006F6F47" w:rsidP="006F6F4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F6F47" w:rsidRPr="006F6F47" w:rsidRDefault="006F6F47" w:rsidP="006F6F47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6F6F47">
        <w:rPr>
          <w:rFonts w:ascii="Times New Roman" w:hAnsi="Times New Roman"/>
          <w:sz w:val="28"/>
          <w:szCs w:val="24"/>
        </w:rPr>
        <w:t>Руководитель организации ___________________________</w:t>
      </w:r>
    </w:p>
    <w:p w:rsidR="006F6F47" w:rsidRPr="006F6F47" w:rsidRDefault="006F6F47" w:rsidP="006F6F47">
      <w:pPr>
        <w:spacing w:after="0" w:line="240" w:lineRule="auto"/>
        <w:ind w:left="3600" w:firstLine="567"/>
        <w:rPr>
          <w:rFonts w:ascii="Times New Roman" w:hAnsi="Times New Roman"/>
          <w:sz w:val="28"/>
          <w:szCs w:val="24"/>
        </w:rPr>
      </w:pPr>
      <w:r w:rsidRPr="006F6F47">
        <w:rPr>
          <w:rFonts w:ascii="Times New Roman" w:hAnsi="Times New Roman"/>
          <w:sz w:val="28"/>
          <w:szCs w:val="24"/>
          <w:vertAlign w:val="superscript"/>
        </w:rPr>
        <w:t xml:space="preserve">подпись </w:t>
      </w:r>
      <w:r w:rsidRPr="006F6F47">
        <w:rPr>
          <w:rFonts w:ascii="Times New Roman" w:hAnsi="Times New Roman"/>
          <w:sz w:val="28"/>
          <w:szCs w:val="24"/>
          <w:vertAlign w:val="superscript"/>
        </w:rPr>
        <w:tab/>
      </w:r>
      <w:r w:rsidRPr="006F6F47">
        <w:rPr>
          <w:rFonts w:ascii="Times New Roman" w:hAnsi="Times New Roman"/>
          <w:sz w:val="28"/>
          <w:szCs w:val="24"/>
          <w:vertAlign w:val="superscript"/>
        </w:rPr>
        <w:tab/>
      </w:r>
      <w:r w:rsidRPr="006F6F47">
        <w:rPr>
          <w:rFonts w:ascii="Times New Roman" w:hAnsi="Times New Roman"/>
          <w:sz w:val="28"/>
          <w:szCs w:val="24"/>
          <w:vertAlign w:val="superscript"/>
        </w:rPr>
        <w:tab/>
      </w:r>
      <w:r w:rsidRPr="006F6F47">
        <w:rPr>
          <w:rFonts w:ascii="Times New Roman" w:hAnsi="Times New Roman"/>
          <w:sz w:val="28"/>
          <w:szCs w:val="24"/>
          <w:vertAlign w:val="superscript"/>
        </w:rPr>
        <w:tab/>
        <w:t xml:space="preserve">     Фамилия И.О. </w:t>
      </w:r>
    </w:p>
    <w:p w:rsidR="006F6F47" w:rsidRPr="006F6F47" w:rsidRDefault="006F6F47" w:rsidP="006F6F47">
      <w:pPr>
        <w:tabs>
          <w:tab w:val="left" w:pos="7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column"/>
      </w:r>
      <w:r w:rsidRPr="006F6F47">
        <w:rPr>
          <w:rFonts w:ascii="Times New Roman" w:hAnsi="Times New Roman"/>
          <w:sz w:val="28"/>
          <w:szCs w:val="28"/>
        </w:rPr>
        <w:t>Приложение №3</w:t>
      </w:r>
    </w:p>
    <w:p w:rsidR="006F6F47" w:rsidRPr="006F6F47" w:rsidRDefault="006F6F47" w:rsidP="006F6F47">
      <w:pPr>
        <w:tabs>
          <w:tab w:val="left" w:pos="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F47">
        <w:rPr>
          <w:rFonts w:ascii="Times New Roman" w:hAnsi="Times New Roman"/>
          <w:b/>
          <w:sz w:val="28"/>
          <w:szCs w:val="28"/>
        </w:rPr>
        <w:t>(Заполняется на фирменном бланке)</w:t>
      </w:r>
    </w:p>
    <w:p w:rsidR="006F6F47" w:rsidRPr="006F6F47" w:rsidRDefault="006F6F47" w:rsidP="006F6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F47" w:rsidRPr="006F6F47" w:rsidRDefault="006F6F47" w:rsidP="006F6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F47" w:rsidRPr="006F6F47" w:rsidRDefault="006F6F47" w:rsidP="006F6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6F47">
        <w:rPr>
          <w:rFonts w:ascii="Times New Roman" w:hAnsi="Times New Roman"/>
          <w:sz w:val="28"/>
          <w:szCs w:val="28"/>
        </w:rPr>
        <w:t xml:space="preserve">Форма справки (референс-листа) об опыте участника на </w:t>
      </w:r>
    </w:p>
    <w:p w:rsidR="006F6F47" w:rsidRPr="006F6F47" w:rsidRDefault="006F6F47" w:rsidP="006F6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6F47">
        <w:rPr>
          <w:rFonts w:ascii="Times New Roman" w:hAnsi="Times New Roman"/>
          <w:sz w:val="28"/>
          <w:szCs w:val="28"/>
        </w:rPr>
        <w:t>оказание услуг, аналогичных предмету закупки за период 2016-2021 годы</w:t>
      </w:r>
    </w:p>
    <w:p w:rsidR="006F6F47" w:rsidRPr="006F6F47" w:rsidRDefault="006F6F47" w:rsidP="006F6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842"/>
        <w:gridCol w:w="1985"/>
        <w:gridCol w:w="2551"/>
        <w:gridCol w:w="2410"/>
      </w:tblGrid>
      <w:tr w:rsidR="006F6F47" w:rsidRPr="006F6F47" w:rsidTr="00852A01">
        <w:trPr>
          <w:cantSplit/>
        </w:trPr>
        <w:tc>
          <w:tcPr>
            <w:tcW w:w="710" w:type="dxa"/>
          </w:tcPr>
          <w:p w:rsidR="006F6F47" w:rsidRPr="006F6F47" w:rsidRDefault="006F6F47" w:rsidP="006F6F47">
            <w:pPr>
              <w:keepNext/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6F47">
              <w:rPr>
                <w:rFonts w:ascii="Times New Roman" w:hAnsi="Times New Roman"/>
                <w:snapToGrid w:val="0"/>
                <w:sz w:val="28"/>
                <w:szCs w:val="28"/>
              </w:rPr>
              <w:t>№</w:t>
            </w:r>
          </w:p>
          <w:p w:rsidR="006F6F47" w:rsidRPr="006F6F47" w:rsidRDefault="006F6F47" w:rsidP="006F6F47">
            <w:pPr>
              <w:keepNext/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6F47">
              <w:rPr>
                <w:rFonts w:ascii="Times New Roman" w:hAnsi="Times New Roman"/>
                <w:snapToGrid w:val="0"/>
                <w:sz w:val="28"/>
                <w:szCs w:val="28"/>
              </w:rPr>
              <w:t>п/п</w:t>
            </w:r>
          </w:p>
        </w:tc>
        <w:tc>
          <w:tcPr>
            <w:tcW w:w="1842" w:type="dxa"/>
            <w:vAlign w:val="center"/>
          </w:tcPr>
          <w:p w:rsidR="006F6F47" w:rsidRPr="006F6F47" w:rsidRDefault="006F6F47" w:rsidP="006F6F47">
            <w:pPr>
              <w:keepNext/>
              <w:spacing w:after="0" w:line="240" w:lineRule="auto"/>
              <w:ind w:left="8" w:righ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6F47">
              <w:rPr>
                <w:rFonts w:ascii="Times New Roman" w:hAnsi="Times New Roman"/>
                <w:sz w:val="28"/>
                <w:szCs w:val="28"/>
              </w:rPr>
              <w:t>Период проведения услуг</w:t>
            </w:r>
            <w:r w:rsidRPr="006F6F4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F6F47" w:rsidRPr="006F6F47" w:rsidRDefault="006F6F47" w:rsidP="006F6F47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6F47">
              <w:rPr>
                <w:rFonts w:ascii="Times New Roman" w:hAnsi="Times New Roman"/>
                <w:snapToGrid w:val="0"/>
                <w:sz w:val="28"/>
                <w:szCs w:val="28"/>
              </w:rPr>
              <w:t>Предмет договора</w:t>
            </w:r>
          </w:p>
        </w:tc>
        <w:tc>
          <w:tcPr>
            <w:tcW w:w="2551" w:type="dxa"/>
            <w:vAlign w:val="center"/>
          </w:tcPr>
          <w:p w:rsidR="006F6F47" w:rsidRPr="006F6F47" w:rsidRDefault="006F6F47" w:rsidP="006F6F47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6F4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Объем выполнения услуг (получение разрешения на проведение БЭИ, проведение ТСКР, клинического, аналитического, биологостатистического этапов БЭИ, регистрация ЛП) </w:t>
            </w:r>
          </w:p>
          <w:p w:rsidR="006F6F47" w:rsidRPr="006F6F47" w:rsidRDefault="006F6F47" w:rsidP="006F6F47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F6F47" w:rsidRPr="006F6F47" w:rsidRDefault="006F6F47" w:rsidP="006F6F47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6F4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Организация, для которой оказывалась услуга, </w:t>
            </w:r>
          </w:p>
          <w:p w:rsidR="006F6F47" w:rsidRPr="006F6F47" w:rsidRDefault="006F6F47" w:rsidP="006F6F47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6F47">
              <w:rPr>
                <w:rFonts w:ascii="Times New Roman" w:hAnsi="Times New Roman"/>
                <w:snapToGrid w:val="0"/>
                <w:sz w:val="28"/>
                <w:szCs w:val="28"/>
              </w:rPr>
              <w:t>ее адрес, контактное лицо, телефоны</w:t>
            </w:r>
          </w:p>
        </w:tc>
      </w:tr>
      <w:tr w:rsidR="006F6F47" w:rsidRPr="006F6F47" w:rsidTr="00852A01">
        <w:trPr>
          <w:cantSplit/>
        </w:trPr>
        <w:tc>
          <w:tcPr>
            <w:tcW w:w="710" w:type="dxa"/>
            <w:vAlign w:val="center"/>
          </w:tcPr>
          <w:p w:rsidR="006F6F47" w:rsidRPr="006F6F47" w:rsidRDefault="006F6F47" w:rsidP="006F6F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6F6F47" w:rsidRPr="006F6F47" w:rsidTr="00852A01">
        <w:trPr>
          <w:cantSplit/>
        </w:trPr>
        <w:tc>
          <w:tcPr>
            <w:tcW w:w="710" w:type="dxa"/>
            <w:vAlign w:val="center"/>
          </w:tcPr>
          <w:p w:rsidR="006F6F47" w:rsidRPr="006F6F47" w:rsidRDefault="006F6F47" w:rsidP="006F6F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6F6F47" w:rsidRPr="006F6F47" w:rsidTr="00852A01">
        <w:trPr>
          <w:cantSplit/>
        </w:trPr>
        <w:tc>
          <w:tcPr>
            <w:tcW w:w="710" w:type="dxa"/>
            <w:vAlign w:val="center"/>
          </w:tcPr>
          <w:p w:rsidR="006F6F47" w:rsidRPr="006F6F47" w:rsidRDefault="006F6F47" w:rsidP="006F6F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6F6F47" w:rsidRPr="006F6F47" w:rsidTr="00852A01">
        <w:trPr>
          <w:cantSplit/>
        </w:trPr>
        <w:tc>
          <w:tcPr>
            <w:tcW w:w="710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F6F47">
              <w:rPr>
                <w:rFonts w:ascii="Times New Roman" w:hAnsi="Times New Roman"/>
                <w:snapToGrid w:val="0"/>
                <w:sz w:val="28"/>
                <w:szCs w:val="28"/>
              </w:rPr>
              <w:t>…</w:t>
            </w:r>
          </w:p>
        </w:tc>
        <w:tc>
          <w:tcPr>
            <w:tcW w:w="1842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F47" w:rsidRPr="006F6F47" w:rsidRDefault="006F6F47" w:rsidP="006F6F47">
            <w:pPr>
              <w:spacing w:after="0" w:line="240" w:lineRule="auto"/>
              <w:ind w:left="57" w:right="57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6F6F47" w:rsidRPr="006F6F47" w:rsidRDefault="006F6F47" w:rsidP="006F6F4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6F47" w:rsidRPr="006F6F47" w:rsidRDefault="006F6F47" w:rsidP="006F6F4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6F47">
        <w:rPr>
          <w:rFonts w:ascii="Times New Roman" w:hAnsi="Times New Roman"/>
          <w:b/>
          <w:sz w:val="28"/>
          <w:szCs w:val="28"/>
        </w:rPr>
        <w:t>*Заказчик оставляет за собой право запросить информацию у организации, получившей данный вид услуг.</w:t>
      </w:r>
    </w:p>
    <w:p w:rsidR="006F6F47" w:rsidRPr="006F6F47" w:rsidRDefault="006F6F47" w:rsidP="006F6F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F47" w:rsidRPr="006F6F47" w:rsidRDefault="006F6F47" w:rsidP="006F6F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F47">
        <w:rPr>
          <w:rFonts w:ascii="Times New Roman" w:hAnsi="Times New Roman"/>
          <w:sz w:val="28"/>
          <w:szCs w:val="28"/>
        </w:rPr>
        <w:t>Руководитель организации                   _____________________                                  (Ф.И.О.)</w:t>
      </w:r>
    </w:p>
    <w:p w:rsidR="006F6F47" w:rsidRPr="006F6F47" w:rsidRDefault="006F6F47" w:rsidP="006F6F47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6F6F47">
        <w:rPr>
          <w:rFonts w:ascii="Times New Roman" w:hAnsi="Times New Roman"/>
          <w:sz w:val="28"/>
          <w:szCs w:val="28"/>
          <w:vertAlign w:val="superscript"/>
        </w:rPr>
        <w:tab/>
      </w:r>
      <w:r w:rsidRPr="006F6F47">
        <w:rPr>
          <w:rFonts w:ascii="Times New Roman" w:hAnsi="Times New Roman"/>
          <w:sz w:val="28"/>
          <w:szCs w:val="28"/>
          <w:vertAlign w:val="superscript"/>
        </w:rPr>
        <w:tab/>
      </w:r>
      <w:r w:rsidRPr="006F6F47">
        <w:rPr>
          <w:rFonts w:ascii="Times New Roman" w:hAnsi="Times New Roman"/>
          <w:sz w:val="28"/>
          <w:szCs w:val="28"/>
          <w:vertAlign w:val="superscript"/>
        </w:rPr>
        <w:tab/>
      </w:r>
      <w:r w:rsidRPr="006F6F47">
        <w:rPr>
          <w:rFonts w:ascii="Times New Roman" w:hAnsi="Times New Roman"/>
          <w:sz w:val="28"/>
          <w:szCs w:val="28"/>
          <w:vertAlign w:val="superscript"/>
        </w:rPr>
        <w:tab/>
      </w:r>
      <w:r w:rsidRPr="006F6F47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</w:t>
      </w:r>
      <w:r w:rsidRPr="006F6F47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</w:p>
    <w:p w:rsidR="006F6F47" w:rsidRPr="006F6F47" w:rsidRDefault="006F6F47" w:rsidP="006F6F4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F6F47" w:rsidRPr="006F6F47" w:rsidRDefault="006F6F47" w:rsidP="006F6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F47" w:rsidRPr="006F6F47" w:rsidRDefault="006F6F47" w:rsidP="006F6F47">
      <w:pPr>
        <w:tabs>
          <w:tab w:val="left" w:pos="7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F47" w:rsidRPr="006F6F47" w:rsidRDefault="006F6F47" w:rsidP="006F6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BFF" w:rsidRPr="0080128E" w:rsidRDefault="007C1BFF" w:rsidP="00EB63F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C1BFF" w:rsidRPr="0080128E" w:rsidSect="005E1221">
      <w:footerReference w:type="default" r:id="rId25"/>
      <w:pgSz w:w="11907" w:h="16840" w:code="9"/>
      <w:pgMar w:top="1135" w:right="850" w:bottom="993" w:left="1560" w:header="720" w:footer="43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7F" w:rsidRDefault="001B027F" w:rsidP="00D86C11">
      <w:pPr>
        <w:spacing w:after="0" w:line="240" w:lineRule="auto"/>
      </w:pPr>
      <w:r>
        <w:separator/>
      </w:r>
    </w:p>
  </w:endnote>
  <w:endnote w:type="continuationSeparator" w:id="1">
    <w:p w:rsidR="001B027F" w:rsidRDefault="001B027F" w:rsidP="00D8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Courier New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7" w:rsidRDefault="006F6F4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43015"/>
      <w:docPartObj>
        <w:docPartGallery w:val="Page Numbers (Bottom of Page)"/>
        <w:docPartUnique/>
      </w:docPartObj>
    </w:sdtPr>
    <w:sdtContent>
      <w:p w:rsidR="006F6F47" w:rsidRDefault="006F6F47">
        <w:pPr>
          <w:pStyle w:val="af"/>
          <w:jc w:val="right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22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7" w:rsidRDefault="006F6F47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039767"/>
      <w:docPartObj>
        <w:docPartGallery w:val="Page Numbers (Bottom of Page)"/>
        <w:docPartUnique/>
      </w:docPartObj>
    </w:sdtPr>
    <w:sdtContent>
      <w:p w:rsidR="006F6F47" w:rsidRDefault="006F6F47">
        <w:pPr>
          <w:pStyle w:val="af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27</w:t>
        </w:r>
        <w:r>
          <w:rPr>
            <w:sz w:val="24"/>
            <w:szCs w:val="24"/>
          </w:rPr>
          <w:fldChar w:fldCharType="end"/>
        </w:r>
      </w:p>
      <w:p w:rsidR="006F6F47" w:rsidRDefault="006F6F47">
        <w:pPr>
          <w:pStyle w:val="af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0659"/>
      <w:docPartObj>
        <w:docPartGallery w:val="Page Numbers (Bottom of Page)"/>
        <w:docPartUnique/>
      </w:docPartObj>
    </w:sdtPr>
    <w:sdtContent>
      <w:p w:rsidR="001B027F" w:rsidRDefault="0098535A">
        <w:pPr>
          <w:pStyle w:val="af"/>
          <w:jc w:val="center"/>
        </w:pPr>
        <w:fldSimple w:instr=" PAGE   \* MERGEFORMAT ">
          <w:r w:rsidR="006F6F47">
            <w:rPr>
              <w:noProof/>
            </w:rPr>
            <w:t>31</w:t>
          </w:r>
        </w:fldSimple>
      </w:p>
    </w:sdtContent>
  </w:sdt>
  <w:p w:rsidR="001B027F" w:rsidRDefault="001B027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7F" w:rsidRDefault="001B027F" w:rsidP="00D86C11">
      <w:pPr>
        <w:spacing w:after="0" w:line="240" w:lineRule="auto"/>
      </w:pPr>
      <w:r>
        <w:separator/>
      </w:r>
    </w:p>
  </w:footnote>
  <w:footnote w:type="continuationSeparator" w:id="1">
    <w:p w:rsidR="001B027F" w:rsidRDefault="001B027F" w:rsidP="00D8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7" w:rsidRDefault="006F6F4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7" w:rsidRDefault="006F6F4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7" w:rsidRDefault="006F6F47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7" w:rsidRDefault="006F6F47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7" w:rsidRDefault="006F6F47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7" w:rsidRDefault="006F6F4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CED"/>
    <w:multiLevelType w:val="hybridMultilevel"/>
    <w:tmpl w:val="328473CC"/>
    <w:lvl w:ilvl="0" w:tplc="9C760640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5525824"/>
    <w:multiLevelType w:val="hybridMultilevel"/>
    <w:tmpl w:val="3070880A"/>
    <w:lvl w:ilvl="0" w:tplc="9C760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66343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F45B6"/>
    <w:multiLevelType w:val="hybridMultilevel"/>
    <w:tmpl w:val="49E8A660"/>
    <w:lvl w:ilvl="0" w:tplc="9C7606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2B3E48"/>
    <w:multiLevelType w:val="hybridMultilevel"/>
    <w:tmpl w:val="324AAD8A"/>
    <w:lvl w:ilvl="0" w:tplc="9C7606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30F33"/>
    <w:multiLevelType w:val="hybridMultilevel"/>
    <w:tmpl w:val="85E633F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55B66BE"/>
    <w:multiLevelType w:val="hybridMultilevel"/>
    <w:tmpl w:val="CD4C6D72"/>
    <w:lvl w:ilvl="0" w:tplc="9C760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43167"/>
    <w:multiLevelType w:val="multilevel"/>
    <w:tmpl w:val="0B90E9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650F7D"/>
    <w:multiLevelType w:val="hybridMultilevel"/>
    <w:tmpl w:val="A2AE791C"/>
    <w:lvl w:ilvl="0" w:tplc="E77AC738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73B40D5"/>
    <w:multiLevelType w:val="hybridMultilevel"/>
    <w:tmpl w:val="DBE0D740"/>
    <w:lvl w:ilvl="0" w:tplc="9C7606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A905A0"/>
    <w:multiLevelType w:val="multilevel"/>
    <w:tmpl w:val="D51C51D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4"/>
        <w:lang w:val="ru-RU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5B29FE"/>
    <w:multiLevelType w:val="multilevel"/>
    <w:tmpl w:val="01E63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4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12">
    <w:nsid w:val="300560EF"/>
    <w:multiLevelType w:val="hybridMultilevel"/>
    <w:tmpl w:val="4DB0C1F6"/>
    <w:lvl w:ilvl="0" w:tplc="AC0CB362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2C73745"/>
    <w:multiLevelType w:val="hybridMultilevel"/>
    <w:tmpl w:val="336E62FE"/>
    <w:lvl w:ilvl="0" w:tplc="9C760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70A9F"/>
    <w:multiLevelType w:val="multilevel"/>
    <w:tmpl w:val="6C5687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7639E2"/>
    <w:multiLevelType w:val="hybridMultilevel"/>
    <w:tmpl w:val="9F6448D2"/>
    <w:lvl w:ilvl="0" w:tplc="9C760640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4564E"/>
    <w:multiLevelType w:val="multilevel"/>
    <w:tmpl w:val="689242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DC0E9B"/>
    <w:multiLevelType w:val="hybridMultilevel"/>
    <w:tmpl w:val="16C87A38"/>
    <w:lvl w:ilvl="0" w:tplc="9C760640">
      <w:start w:val="1"/>
      <w:numFmt w:val="bullet"/>
      <w:lvlText w:val="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9">
    <w:nsid w:val="438F085B"/>
    <w:multiLevelType w:val="hybridMultilevel"/>
    <w:tmpl w:val="DA7C81DA"/>
    <w:lvl w:ilvl="0" w:tplc="9C760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9090D"/>
    <w:multiLevelType w:val="hybridMultilevel"/>
    <w:tmpl w:val="AF6AF4E8"/>
    <w:lvl w:ilvl="0" w:tplc="9C760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5364D"/>
    <w:multiLevelType w:val="multilevel"/>
    <w:tmpl w:val="B6B2838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53F938F4"/>
    <w:multiLevelType w:val="hybridMultilevel"/>
    <w:tmpl w:val="55C0318C"/>
    <w:lvl w:ilvl="0" w:tplc="9C760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71AD8"/>
    <w:multiLevelType w:val="multilevel"/>
    <w:tmpl w:val="04768B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>
    <w:nsid w:val="638A7162"/>
    <w:multiLevelType w:val="hybridMultilevel"/>
    <w:tmpl w:val="2E3C0E12"/>
    <w:lvl w:ilvl="0" w:tplc="9C760640">
      <w:start w:val="1"/>
      <w:numFmt w:val="bullet"/>
      <w:lvlText w:val=""/>
      <w:lvlJc w:val="left"/>
      <w:pPr>
        <w:ind w:left="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5">
    <w:nsid w:val="63DE0E7E"/>
    <w:multiLevelType w:val="hybridMultilevel"/>
    <w:tmpl w:val="53625EA0"/>
    <w:lvl w:ilvl="0" w:tplc="E77AC73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037B4"/>
    <w:multiLevelType w:val="hybridMultilevel"/>
    <w:tmpl w:val="FCBEA834"/>
    <w:lvl w:ilvl="0" w:tplc="9C760640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921310C"/>
    <w:multiLevelType w:val="multilevel"/>
    <w:tmpl w:val="C88C358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32121B"/>
    <w:multiLevelType w:val="hybridMultilevel"/>
    <w:tmpl w:val="83BC5AA6"/>
    <w:lvl w:ilvl="0" w:tplc="024A48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FACFF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8"/>
  </w:num>
  <w:num w:numId="4">
    <w:abstractNumId w:val="23"/>
  </w:num>
  <w:num w:numId="5">
    <w:abstractNumId w:val="8"/>
  </w:num>
  <w:num w:numId="6">
    <w:abstractNumId w:val="2"/>
  </w:num>
  <w:num w:numId="7">
    <w:abstractNumId w:val="11"/>
  </w:num>
  <w:num w:numId="8">
    <w:abstractNumId w:val="19"/>
  </w:num>
  <w:num w:numId="9">
    <w:abstractNumId w:val="26"/>
  </w:num>
  <w:num w:numId="10">
    <w:abstractNumId w:val="22"/>
  </w:num>
  <w:num w:numId="11">
    <w:abstractNumId w:val="3"/>
  </w:num>
  <w:num w:numId="12">
    <w:abstractNumId w:val="4"/>
  </w:num>
  <w:num w:numId="13">
    <w:abstractNumId w:val="6"/>
  </w:num>
  <w:num w:numId="14">
    <w:abstractNumId w:val="0"/>
  </w:num>
  <w:num w:numId="15">
    <w:abstractNumId w:val="16"/>
  </w:num>
  <w:num w:numId="16">
    <w:abstractNumId w:val="10"/>
  </w:num>
  <w:num w:numId="17">
    <w:abstractNumId w:val="21"/>
  </w:num>
  <w:num w:numId="18">
    <w:abstractNumId w:val="27"/>
  </w:num>
  <w:num w:numId="19">
    <w:abstractNumId w:val="7"/>
  </w:num>
  <w:num w:numId="20">
    <w:abstractNumId w:val="14"/>
  </w:num>
  <w:num w:numId="21">
    <w:abstractNumId w:val="25"/>
  </w:num>
  <w:num w:numId="22">
    <w:abstractNumId w:val="18"/>
  </w:num>
  <w:num w:numId="23">
    <w:abstractNumId w:val="1"/>
  </w:num>
  <w:num w:numId="24">
    <w:abstractNumId w:val="13"/>
  </w:num>
  <w:num w:numId="25">
    <w:abstractNumId w:val="15"/>
  </w:num>
  <w:num w:numId="26">
    <w:abstractNumId w:val="24"/>
  </w:num>
  <w:num w:numId="27">
    <w:abstractNumId w:val="20"/>
  </w:num>
  <w:num w:numId="28">
    <w:abstractNumId w:val="5"/>
  </w:num>
  <w:num w:numId="29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112647"/>
  </w:hdrShapeDefaults>
  <w:footnotePr>
    <w:footnote w:id="0"/>
    <w:footnote w:id="1"/>
  </w:footnotePr>
  <w:endnotePr>
    <w:endnote w:id="0"/>
    <w:endnote w:id="1"/>
  </w:endnotePr>
  <w:compat/>
  <w:rsids>
    <w:rsidRoot w:val="008C53F2"/>
    <w:rsid w:val="000112BA"/>
    <w:rsid w:val="00011310"/>
    <w:rsid w:val="000179D0"/>
    <w:rsid w:val="000204FC"/>
    <w:rsid w:val="00023262"/>
    <w:rsid w:val="00031CEC"/>
    <w:rsid w:val="000325B1"/>
    <w:rsid w:val="00033590"/>
    <w:rsid w:val="000354C4"/>
    <w:rsid w:val="0005133D"/>
    <w:rsid w:val="00054DCB"/>
    <w:rsid w:val="00063A93"/>
    <w:rsid w:val="00064A54"/>
    <w:rsid w:val="000651BA"/>
    <w:rsid w:val="000673E3"/>
    <w:rsid w:val="000723B0"/>
    <w:rsid w:val="000759A7"/>
    <w:rsid w:val="000810B0"/>
    <w:rsid w:val="000879B8"/>
    <w:rsid w:val="00092652"/>
    <w:rsid w:val="0009462D"/>
    <w:rsid w:val="000975B7"/>
    <w:rsid w:val="00097C69"/>
    <w:rsid w:val="00097E64"/>
    <w:rsid w:val="000A01D4"/>
    <w:rsid w:val="000A1605"/>
    <w:rsid w:val="000A49B7"/>
    <w:rsid w:val="000C0F6C"/>
    <w:rsid w:val="000C5C69"/>
    <w:rsid w:val="000D072C"/>
    <w:rsid w:val="000D4E47"/>
    <w:rsid w:val="000D5525"/>
    <w:rsid w:val="000E297C"/>
    <w:rsid w:val="000F1527"/>
    <w:rsid w:val="0010162E"/>
    <w:rsid w:val="0010382A"/>
    <w:rsid w:val="00103BB8"/>
    <w:rsid w:val="00105E44"/>
    <w:rsid w:val="00106C33"/>
    <w:rsid w:val="001118FF"/>
    <w:rsid w:val="0011466E"/>
    <w:rsid w:val="00123004"/>
    <w:rsid w:val="001265EC"/>
    <w:rsid w:val="00132ADC"/>
    <w:rsid w:val="00142675"/>
    <w:rsid w:val="001656C0"/>
    <w:rsid w:val="00165FE6"/>
    <w:rsid w:val="00171439"/>
    <w:rsid w:val="00173D70"/>
    <w:rsid w:val="001755CC"/>
    <w:rsid w:val="001763AB"/>
    <w:rsid w:val="001805D7"/>
    <w:rsid w:val="001808EC"/>
    <w:rsid w:val="0018562E"/>
    <w:rsid w:val="0018694E"/>
    <w:rsid w:val="001A11FD"/>
    <w:rsid w:val="001B027F"/>
    <w:rsid w:val="001B5DC2"/>
    <w:rsid w:val="001C2B51"/>
    <w:rsid w:val="001C5966"/>
    <w:rsid w:val="001D00EA"/>
    <w:rsid w:val="001D2A3D"/>
    <w:rsid w:val="001D59FE"/>
    <w:rsid w:val="001E5225"/>
    <w:rsid w:val="001E6BAD"/>
    <w:rsid w:val="001F2140"/>
    <w:rsid w:val="00203C6B"/>
    <w:rsid w:val="00207718"/>
    <w:rsid w:val="00222E5B"/>
    <w:rsid w:val="00226327"/>
    <w:rsid w:val="00226B78"/>
    <w:rsid w:val="00235310"/>
    <w:rsid w:val="00240814"/>
    <w:rsid w:val="00240BE4"/>
    <w:rsid w:val="00245A05"/>
    <w:rsid w:val="00245B7C"/>
    <w:rsid w:val="00247E32"/>
    <w:rsid w:val="00251DE2"/>
    <w:rsid w:val="00255383"/>
    <w:rsid w:val="00255C62"/>
    <w:rsid w:val="0025719B"/>
    <w:rsid w:val="00257855"/>
    <w:rsid w:val="0026094E"/>
    <w:rsid w:val="00261055"/>
    <w:rsid w:val="0026231A"/>
    <w:rsid w:val="00263733"/>
    <w:rsid w:val="00264CEB"/>
    <w:rsid w:val="0027329D"/>
    <w:rsid w:val="00277A71"/>
    <w:rsid w:val="00282A90"/>
    <w:rsid w:val="002857AC"/>
    <w:rsid w:val="00293E4C"/>
    <w:rsid w:val="002A05E2"/>
    <w:rsid w:val="002A0BE7"/>
    <w:rsid w:val="002A4379"/>
    <w:rsid w:val="002A66AF"/>
    <w:rsid w:val="002B59EE"/>
    <w:rsid w:val="002B68A5"/>
    <w:rsid w:val="002B7A65"/>
    <w:rsid w:val="002C104C"/>
    <w:rsid w:val="002C5557"/>
    <w:rsid w:val="002C7CFC"/>
    <w:rsid w:val="002D1753"/>
    <w:rsid w:val="002D483F"/>
    <w:rsid w:val="002D6C76"/>
    <w:rsid w:val="002F54C5"/>
    <w:rsid w:val="002F65B7"/>
    <w:rsid w:val="00312286"/>
    <w:rsid w:val="0031665E"/>
    <w:rsid w:val="00320003"/>
    <w:rsid w:val="00320E5D"/>
    <w:rsid w:val="00332B89"/>
    <w:rsid w:val="0034114C"/>
    <w:rsid w:val="00343209"/>
    <w:rsid w:val="00345A8A"/>
    <w:rsid w:val="00367C10"/>
    <w:rsid w:val="00370FC5"/>
    <w:rsid w:val="003734A3"/>
    <w:rsid w:val="00373EF3"/>
    <w:rsid w:val="00376B38"/>
    <w:rsid w:val="00377ED3"/>
    <w:rsid w:val="0038588B"/>
    <w:rsid w:val="00391A6F"/>
    <w:rsid w:val="00395D50"/>
    <w:rsid w:val="003B22CD"/>
    <w:rsid w:val="003B6A08"/>
    <w:rsid w:val="003C785D"/>
    <w:rsid w:val="003D0790"/>
    <w:rsid w:val="003D5EFF"/>
    <w:rsid w:val="003D6824"/>
    <w:rsid w:val="003E15BF"/>
    <w:rsid w:val="0040440B"/>
    <w:rsid w:val="00404DD9"/>
    <w:rsid w:val="004055CA"/>
    <w:rsid w:val="00405A2D"/>
    <w:rsid w:val="0040628E"/>
    <w:rsid w:val="004071FD"/>
    <w:rsid w:val="00411663"/>
    <w:rsid w:val="004168FC"/>
    <w:rsid w:val="004172F4"/>
    <w:rsid w:val="004173F3"/>
    <w:rsid w:val="0042135F"/>
    <w:rsid w:val="00422D3D"/>
    <w:rsid w:val="00423702"/>
    <w:rsid w:val="00434279"/>
    <w:rsid w:val="00434CF7"/>
    <w:rsid w:val="004356A8"/>
    <w:rsid w:val="004360AE"/>
    <w:rsid w:val="00437288"/>
    <w:rsid w:val="0044026C"/>
    <w:rsid w:val="00440D0A"/>
    <w:rsid w:val="004418ED"/>
    <w:rsid w:val="00452EF0"/>
    <w:rsid w:val="0045410C"/>
    <w:rsid w:val="004574C8"/>
    <w:rsid w:val="00460979"/>
    <w:rsid w:val="00464D4E"/>
    <w:rsid w:val="00476AFE"/>
    <w:rsid w:val="0047772C"/>
    <w:rsid w:val="00477B7B"/>
    <w:rsid w:val="00480634"/>
    <w:rsid w:val="00485ABF"/>
    <w:rsid w:val="004968C3"/>
    <w:rsid w:val="004A05C1"/>
    <w:rsid w:val="004A1942"/>
    <w:rsid w:val="004B10C9"/>
    <w:rsid w:val="004B2592"/>
    <w:rsid w:val="004C624B"/>
    <w:rsid w:val="004D01ED"/>
    <w:rsid w:val="004D2D34"/>
    <w:rsid w:val="004D624F"/>
    <w:rsid w:val="004D71BD"/>
    <w:rsid w:val="004E5253"/>
    <w:rsid w:val="004F24AD"/>
    <w:rsid w:val="004F58B5"/>
    <w:rsid w:val="0051176E"/>
    <w:rsid w:val="00512534"/>
    <w:rsid w:val="005201DC"/>
    <w:rsid w:val="005228DC"/>
    <w:rsid w:val="005269D3"/>
    <w:rsid w:val="005358F1"/>
    <w:rsid w:val="00540D71"/>
    <w:rsid w:val="00543304"/>
    <w:rsid w:val="005445D9"/>
    <w:rsid w:val="00545C8A"/>
    <w:rsid w:val="00547216"/>
    <w:rsid w:val="00551D34"/>
    <w:rsid w:val="00552B17"/>
    <w:rsid w:val="0055329D"/>
    <w:rsid w:val="00557993"/>
    <w:rsid w:val="00557CDA"/>
    <w:rsid w:val="0056141D"/>
    <w:rsid w:val="0056552D"/>
    <w:rsid w:val="00575B4E"/>
    <w:rsid w:val="005804A9"/>
    <w:rsid w:val="00585428"/>
    <w:rsid w:val="00597326"/>
    <w:rsid w:val="005A6142"/>
    <w:rsid w:val="005B2295"/>
    <w:rsid w:val="005B6294"/>
    <w:rsid w:val="005C3566"/>
    <w:rsid w:val="005D19A8"/>
    <w:rsid w:val="005D3CE4"/>
    <w:rsid w:val="005E1221"/>
    <w:rsid w:val="005E411D"/>
    <w:rsid w:val="005E476C"/>
    <w:rsid w:val="005E4BFF"/>
    <w:rsid w:val="005E78BA"/>
    <w:rsid w:val="005F050B"/>
    <w:rsid w:val="005F2F33"/>
    <w:rsid w:val="005F69D6"/>
    <w:rsid w:val="005F7A6B"/>
    <w:rsid w:val="006004E4"/>
    <w:rsid w:val="00600D11"/>
    <w:rsid w:val="006054DF"/>
    <w:rsid w:val="00605886"/>
    <w:rsid w:val="00606D6C"/>
    <w:rsid w:val="00607AE7"/>
    <w:rsid w:val="00615A64"/>
    <w:rsid w:val="00616A5C"/>
    <w:rsid w:val="0062034B"/>
    <w:rsid w:val="00621268"/>
    <w:rsid w:val="00622E4D"/>
    <w:rsid w:val="00626A61"/>
    <w:rsid w:val="00634F48"/>
    <w:rsid w:val="00636BC0"/>
    <w:rsid w:val="00642154"/>
    <w:rsid w:val="00643300"/>
    <w:rsid w:val="006556C8"/>
    <w:rsid w:val="006562B7"/>
    <w:rsid w:val="00657DB5"/>
    <w:rsid w:val="00657DC3"/>
    <w:rsid w:val="0066318B"/>
    <w:rsid w:val="00665B34"/>
    <w:rsid w:val="0066711B"/>
    <w:rsid w:val="00667A73"/>
    <w:rsid w:val="00692519"/>
    <w:rsid w:val="00694670"/>
    <w:rsid w:val="006A374E"/>
    <w:rsid w:val="006B1978"/>
    <w:rsid w:val="006B4795"/>
    <w:rsid w:val="006C091A"/>
    <w:rsid w:val="006C43BA"/>
    <w:rsid w:val="006D00A9"/>
    <w:rsid w:val="006D4845"/>
    <w:rsid w:val="006E093B"/>
    <w:rsid w:val="006E5C16"/>
    <w:rsid w:val="006F3B57"/>
    <w:rsid w:val="006F6F47"/>
    <w:rsid w:val="00702169"/>
    <w:rsid w:val="0070322E"/>
    <w:rsid w:val="007158EA"/>
    <w:rsid w:val="0071684C"/>
    <w:rsid w:val="007309A4"/>
    <w:rsid w:val="00740196"/>
    <w:rsid w:val="00740DB6"/>
    <w:rsid w:val="007414AD"/>
    <w:rsid w:val="00755EEF"/>
    <w:rsid w:val="00757FD1"/>
    <w:rsid w:val="007613D7"/>
    <w:rsid w:val="00762ED6"/>
    <w:rsid w:val="0076638D"/>
    <w:rsid w:val="00770D36"/>
    <w:rsid w:val="007716B7"/>
    <w:rsid w:val="00780ADF"/>
    <w:rsid w:val="00781B6F"/>
    <w:rsid w:val="00790182"/>
    <w:rsid w:val="00791120"/>
    <w:rsid w:val="00791921"/>
    <w:rsid w:val="00795A34"/>
    <w:rsid w:val="007975A7"/>
    <w:rsid w:val="00797AB0"/>
    <w:rsid w:val="007A5FD2"/>
    <w:rsid w:val="007A6097"/>
    <w:rsid w:val="007A73C2"/>
    <w:rsid w:val="007B56D4"/>
    <w:rsid w:val="007B5D15"/>
    <w:rsid w:val="007C1BFF"/>
    <w:rsid w:val="007C43C0"/>
    <w:rsid w:val="007D16D0"/>
    <w:rsid w:val="007D428E"/>
    <w:rsid w:val="007D4C50"/>
    <w:rsid w:val="007E07AA"/>
    <w:rsid w:val="007F255F"/>
    <w:rsid w:val="007F73EA"/>
    <w:rsid w:val="007F74F1"/>
    <w:rsid w:val="0080128E"/>
    <w:rsid w:val="00810A7F"/>
    <w:rsid w:val="008116FD"/>
    <w:rsid w:val="00812E99"/>
    <w:rsid w:val="00815DE2"/>
    <w:rsid w:val="0082781D"/>
    <w:rsid w:val="0083135F"/>
    <w:rsid w:val="00837AEA"/>
    <w:rsid w:val="00842696"/>
    <w:rsid w:val="0084570D"/>
    <w:rsid w:val="008458D2"/>
    <w:rsid w:val="00852813"/>
    <w:rsid w:val="00855CCE"/>
    <w:rsid w:val="0086176E"/>
    <w:rsid w:val="00862FA3"/>
    <w:rsid w:val="0087724E"/>
    <w:rsid w:val="00877743"/>
    <w:rsid w:val="00881A1E"/>
    <w:rsid w:val="00883FBF"/>
    <w:rsid w:val="00886363"/>
    <w:rsid w:val="0089719C"/>
    <w:rsid w:val="008A5B62"/>
    <w:rsid w:val="008A7D1F"/>
    <w:rsid w:val="008B3714"/>
    <w:rsid w:val="008B6C22"/>
    <w:rsid w:val="008B7C6A"/>
    <w:rsid w:val="008C0935"/>
    <w:rsid w:val="008C3715"/>
    <w:rsid w:val="008C53F2"/>
    <w:rsid w:val="008C61B6"/>
    <w:rsid w:val="008C7C5F"/>
    <w:rsid w:val="008D0CC5"/>
    <w:rsid w:val="008D3093"/>
    <w:rsid w:val="008D32E1"/>
    <w:rsid w:val="008D4D56"/>
    <w:rsid w:val="008E1C42"/>
    <w:rsid w:val="008E3740"/>
    <w:rsid w:val="008E51BB"/>
    <w:rsid w:val="008F3121"/>
    <w:rsid w:val="00903092"/>
    <w:rsid w:val="00906752"/>
    <w:rsid w:val="0091039B"/>
    <w:rsid w:val="0091153D"/>
    <w:rsid w:val="009207E6"/>
    <w:rsid w:val="009208C2"/>
    <w:rsid w:val="00921927"/>
    <w:rsid w:val="00923393"/>
    <w:rsid w:val="00924824"/>
    <w:rsid w:val="00924AA8"/>
    <w:rsid w:val="0092646A"/>
    <w:rsid w:val="00930B27"/>
    <w:rsid w:val="009362FF"/>
    <w:rsid w:val="00937F42"/>
    <w:rsid w:val="00940BBB"/>
    <w:rsid w:val="00952262"/>
    <w:rsid w:val="009579C3"/>
    <w:rsid w:val="00963D5D"/>
    <w:rsid w:val="00964A83"/>
    <w:rsid w:val="009728A6"/>
    <w:rsid w:val="00974D97"/>
    <w:rsid w:val="009777C4"/>
    <w:rsid w:val="00982DDC"/>
    <w:rsid w:val="00984A4C"/>
    <w:rsid w:val="0098535A"/>
    <w:rsid w:val="00986C63"/>
    <w:rsid w:val="0098715B"/>
    <w:rsid w:val="00997DE4"/>
    <w:rsid w:val="009A0FBD"/>
    <w:rsid w:val="009A2143"/>
    <w:rsid w:val="009A23A0"/>
    <w:rsid w:val="009A248E"/>
    <w:rsid w:val="009A363F"/>
    <w:rsid w:val="009A3936"/>
    <w:rsid w:val="009A535C"/>
    <w:rsid w:val="009B24EE"/>
    <w:rsid w:val="009B4314"/>
    <w:rsid w:val="009C2719"/>
    <w:rsid w:val="009C5A50"/>
    <w:rsid w:val="009C7A53"/>
    <w:rsid w:val="009D158B"/>
    <w:rsid w:val="009D31A9"/>
    <w:rsid w:val="009D64CD"/>
    <w:rsid w:val="009D6EAB"/>
    <w:rsid w:val="009E1172"/>
    <w:rsid w:val="009E188C"/>
    <w:rsid w:val="009E35B5"/>
    <w:rsid w:val="009E641A"/>
    <w:rsid w:val="009F0111"/>
    <w:rsid w:val="009F0E0D"/>
    <w:rsid w:val="00A0109D"/>
    <w:rsid w:val="00A03BFC"/>
    <w:rsid w:val="00A04083"/>
    <w:rsid w:val="00A223E6"/>
    <w:rsid w:val="00A23D14"/>
    <w:rsid w:val="00A27314"/>
    <w:rsid w:val="00A32486"/>
    <w:rsid w:val="00A34224"/>
    <w:rsid w:val="00A349D6"/>
    <w:rsid w:val="00A37B89"/>
    <w:rsid w:val="00A41982"/>
    <w:rsid w:val="00A516A1"/>
    <w:rsid w:val="00A660BF"/>
    <w:rsid w:val="00A669ED"/>
    <w:rsid w:val="00A7053F"/>
    <w:rsid w:val="00A73744"/>
    <w:rsid w:val="00A81525"/>
    <w:rsid w:val="00A820DD"/>
    <w:rsid w:val="00A83FF1"/>
    <w:rsid w:val="00A903E3"/>
    <w:rsid w:val="00A9107F"/>
    <w:rsid w:val="00A91218"/>
    <w:rsid w:val="00A921CA"/>
    <w:rsid w:val="00A9229A"/>
    <w:rsid w:val="00A9387A"/>
    <w:rsid w:val="00A93E83"/>
    <w:rsid w:val="00A94F08"/>
    <w:rsid w:val="00A974D3"/>
    <w:rsid w:val="00AA7A8B"/>
    <w:rsid w:val="00AB34B9"/>
    <w:rsid w:val="00AC18D0"/>
    <w:rsid w:val="00AC4A7D"/>
    <w:rsid w:val="00AC59A5"/>
    <w:rsid w:val="00AC59BC"/>
    <w:rsid w:val="00AE7EF2"/>
    <w:rsid w:val="00B025EF"/>
    <w:rsid w:val="00B1714D"/>
    <w:rsid w:val="00B263CC"/>
    <w:rsid w:val="00B274C0"/>
    <w:rsid w:val="00B3103D"/>
    <w:rsid w:val="00B31D8E"/>
    <w:rsid w:val="00B33EEF"/>
    <w:rsid w:val="00B41D0F"/>
    <w:rsid w:val="00B4622C"/>
    <w:rsid w:val="00B5236B"/>
    <w:rsid w:val="00B527DD"/>
    <w:rsid w:val="00B53C27"/>
    <w:rsid w:val="00B54AAC"/>
    <w:rsid w:val="00B55229"/>
    <w:rsid w:val="00B6132B"/>
    <w:rsid w:val="00B64A6A"/>
    <w:rsid w:val="00B70480"/>
    <w:rsid w:val="00B71DB5"/>
    <w:rsid w:val="00B74670"/>
    <w:rsid w:val="00B75C75"/>
    <w:rsid w:val="00B81407"/>
    <w:rsid w:val="00B87575"/>
    <w:rsid w:val="00BA1B5A"/>
    <w:rsid w:val="00BB1FDD"/>
    <w:rsid w:val="00BB36DB"/>
    <w:rsid w:val="00BB7289"/>
    <w:rsid w:val="00BB7FA7"/>
    <w:rsid w:val="00BC544B"/>
    <w:rsid w:val="00BC63D0"/>
    <w:rsid w:val="00BD16C8"/>
    <w:rsid w:val="00BD1F37"/>
    <w:rsid w:val="00BD7045"/>
    <w:rsid w:val="00BE162D"/>
    <w:rsid w:val="00BE5AD4"/>
    <w:rsid w:val="00BF02A9"/>
    <w:rsid w:val="00BF63A1"/>
    <w:rsid w:val="00BF7034"/>
    <w:rsid w:val="00BF76DE"/>
    <w:rsid w:val="00C0370A"/>
    <w:rsid w:val="00C03DC4"/>
    <w:rsid w:val="00C15122"/>
    <w:rsid w:val="00C22459"/>
    <w:rsid w:val="00C2267C"/>
    <w:rsid w:val="00C23029"/>
    <w:rsid w:val="00C42551"/>
    <w:rsid w:val="00C42964"/>
    <w:rsid w:val="00C52573"/>
    <w:rsid w:val="00C53B02"/>
    <w:rsid w:val="00C53E72"/>
    <w:rsid w:val="00C6224D"/>
    <w:rsid w:val="00C63C03"/>
    <w:rsid w:val="00C65E02"/>
    <w:rsid w:val="00C672E9"/>
    <w:rsid w:val="00C67B06"/>
    <w:rsid w:val="00C72837"/>
    <w:rsid w:val="00C917EC"/>
    <w:rsid w:val="00C9399D"/>
    <w:rsid w:val="00C93B7E"/>
    <w:rsid w:val="00C94699"/>
    <w:rsid w:val="00CA519A"/>
    <w:rsid w:val="00CB674A"/>
    <w:rsid w:val="00CB6BC1"/>
    <w:rsid w:val="00CC01BC"/>
    <w:rsid w:val="00CC06EC"/>
    <w:rsid w:val="00CC705B"/>
    <w:rsid w:val="00CD2957"/>
    <w:rsid w:val="00CF0260"/>
    <w:rsid w:val="00CF13C0"/>
    <w:rsid w:val="00CF25D2"/>
    <w:rsid w:val="00CF41EF"/>
    <w:rsid w:val="00CF785B"/>
    <w:rsid w:val="00D00AA8"/>
    <w:rsid w:val="00D03450"/>
    <w:rsid w:val="00D037A1"/>
    <w:rsid w:val="00D0547E"/>
    <w:rsid w:val="00D1250E"/>
    <w:rsid w:val="00D134FF"/>
    <w:rsid w:val="00D15917"/>
    <w:rsid w:val="00D15E73"/>
    <w:rsid w:val="00D16841"/>
    <w:rsid w:val="00D34966"/>
    <w:rsid w:val="00D379DF"/>
    <w:rsid w:val="00D47568"/>
    <w:rsid w:val="00D62D32"/>
    <w:rsid w:val="00D62EFA"/>
    <w:rsid w:val="00D65BA0"/>
    <w:rsid w:val="00D66574"/>
    <w:rsid w:val="00D86C11"/>
    <w:rsid w:val="00D910A9"/>
    <w:rsid w:val="00D963A8"/>
    <w:rsid w:val="00DA5181"/>
    <w:rsid w:val="00DB290D"/>
    <w:rsid w:val="00DB690E"/>
    <w:rsid w:val="00DC0ADD"/>
    <w:rsid w:val="00DC104F"/>
    <w:rsid w:val="00DC6EFF"/>
    <w:rsid w:val="00DD188D"/>
    <w:rsid w:val="00DF5930"/>
    <w:rsid w:val="00DF7047"/>
    <w:rsid w:val="00E106C7"/>
    <w:rsid w:val="00E113D6"/>
    <w:rsid w:val="00E12815"/>
    <w:rsid w:val="00E12E42"/>
    <w:rsid w:val="00E15309"/>
    <w:rsid w:val="00E15425"/>
    <w:rsid w:val="00E23491"/>
    <w:rsid w:val="00E25380"/>
    <w:rsid w:val="00E26E53"/>
    <w:rsid w:val="00E27B9B"/>
    <w:rsid w:val="00E31F02"/>
    <w:rsid w:val="00E420E3"/>
    <w:rsid w:val="00E432CF"/>
    <w:rsid w:val="00E44B51"/>
    <w:rsid w:val="00E500E0"/>
    <w:rsid w:val="00E51E27"/>
    <w:rsid w:val="00E56E89"/>
    <w:rsid w:val="00E61B11"/>
    <w:rsid w:val="00E63D79"/>
    <w:rsid w:val="00E664B9"/>
    <w:rsid w:val="00E67E1A"/>
    <w:rsid w:val="00E729BF"/>
    <w:rsid w:val="00E745BA"/>
    <w:rsid w:val="00E754AF"/>
    <w:rsid w:val="00E7612F"/>
    <w:rsid w:val="00E82EBD"/>
    <w:rsid w:val="00E84D47"/>
    <w:rsid w:val="00E9059B"/>
    <w:rsid w:val="00E91AEA"/>
    <w:rsid w:val="00E95411"/>
    <w:rsid w:val="00E968D3"/>
    <w:rsid w:val="00EB1613"/>
    <w:rsid w:val="00EB4538"/>
    <w:rsid w:val="00EB63F6"/>
    <w:rsid w:val="00EC3BD5"/>
    <w:rsid w:val="00EC79FD"/>
    <w:rsid w:val="00ED2265"/>
    <w:rsid w:val="00EE15E7"/>
    <w:rsid w:val="00EE524F"/>
    <w:rsid w:val="00EE6394"/>
    <w:rsid w:val="00EE6FE6"/>
    <w:rsid w:val="00EF15BA"/>
    <w:rsid w:val="00EF7458"/>
    <w:rsid w:val="00F03071"/>
    <w:rsid w:val="00F04216"/>
    <w:rsid w:val="00F043AC"/>
    <w:rsid w:val="00F05956"/>
    <w:rsid w:val="00F128D7"/>
    <w:rsid w:val="00F14DBC"/>
    <w:rsid w:val="00F17186"/>
    <w:rsid w:val="00F242F9"/>
    <w:rsid w:val="00F25A8D"/>
    <w:rsid w:val="00F33B37"/>
    <w:rsid w:val="00F404F5"/>
    <w:rsid w:val="00F4168C"/>
    <w:rsid w:val="00F479DF"/>
    <w:rsid w:val="00F64C93"/>
    <w:rsid w:val="00F668BB"/>
    <w:rsid w:val="00F7743C"/>
    <w:rsid w:val="00F80A94"/>
    <w:rsid w:val="00F84E8E"/>
    <w:rsid w:val="00F870A3"/>
    <w:rsid w:val="00FA3869"/>
    <w:rsid w:val="00FB0514"/>
    <w:rsid w:val="00FB2C87"/>
    <w:rsid w:val="00FC480B"/>
    <w:rsid w:val="00FC5CD7"/>
    <w:rsid w:val="00FC63C7"/>
    <w:rsid w:val="00FD7D98"/>
    <w:rsid w:val="00FE0054"/>
    <w:rsid w:val="00FE5355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index heading" w:uiPriority="0" w:qFormat="1"/>
    <w:lsdException w:name="caption" w:locked="1" w:uiPriority="0" w:qFormat="1"/>
    <w:lsdException w:name="annotation reference" w:qFormat="1"/>
    <w:lsdException w:name="page number" w:uiPriority="0" w:qFormat="1"/>
    <w:lsdException w:name="List" w:uiPriority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 w:qFormat="1"/>
    <w:lsdException w:name="Normal (Web)" w:qFormat="1"/>
    <w:lsdException w:name="annotation subject" w:qFormat="1"/>
    <w:lsdException w:name="Balloon Text" w:uiPriority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C1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C1B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7C1B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7C1BFF"/>
    <w:pPr>
      <w:keepNext/>
      <w:spacing w:after="0" w:line="240" w:lineRule="auto"/>
      <w:jc w:val="both"/>
      <w:outlineLvl w:val="5"/>
    </w:pPr>
    <w:rPr>
      <w:rFonts w:ascii="Pragmatica" w:eastAsia="Times New Roman" w:hAnsi="Pragmatica"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locked/>
    <w:rsid w:val="007C1BFF"/>
    <w:pPr>
      <w:keepNext/>
      <w:spacing w:after="0" w:line="240" w:lineRule="auto"/>
      <w:ind w:right="129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locked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qFormat/>
    <w:rsid w:val="008C53F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qFormat/>
    <w:rsid w:val="008C53F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CA519A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CA5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qFormat/>
    <w:locked/>
    <w:rsid w:val="00CA51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qFormat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qFormat/>
    <w:locked/>
    <w:rsid w:val="000F1527"/>
    <w:rPr>
      <w:rFonts w:ascii="Calibri" w:hAnsi="Calibri" w:cs="Times New Roman"/>
    </w:rPr>
  </w:style>
  <w:style w:type="table" w:styleId="a8">
    <w:name w:val="Table Grid"/>
    <w:basedOn w:val="a1"/>
    <w:uiPriority w:val="39"/>
    <w:rsid w:val="002F65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locked/>
    <w:rsid w:val="00974D97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974D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uiPriority w:val="99"/>
    <w:rsid w:val="00E729BF"/>
    <w:pPr>
      <w:spacing w:line="360" w:lineRule="auto"/>
      <w:ind w:firstLine="703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 Spacing"/>
    <w:uiPriority w:val="1"/>
    <w:qFormat/>
    <w:rsid w:val="00BB36DB"/>
    <w:rPr>
      <w:lang w:eastAsia="en-US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uiPriority w:val="99"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rFonts w:cs="Times New Roman"/>
      <w:i/>
      <w:iCs/>
    </w:rPr>
  </w:style>
  <w:style w:type="paragraph" w:customStyle="1" w:styleId="Style4">
    <w:name w:val="Style4"/>
    <w:basedOn w:val="a"/>
    <w:qFormat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uiPriority w:val="99"/>
    <w:qFormat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uiPriority w:val="99"/>
    <w:qFormat/>
    <w:rsid w:val="00DB690E"/>
    <w:rPr>
      <w:rFonts w:cs="Times New Roman"/>
    </w:rPr>
  </w:style>
  <w:style w:type="character" w:customStyle="1" w:styleId="colorff00ff">
    <w:name w:val="color__ff00ff"/>
    <w:basedOn w:val="a0"/>
    <w:uiPriority w:val="99"/>
    <w:rsid w:val="00DB690E"/>
    <w:rPr>
      <w:rFonts w:cs="Times New Roman"/>
    </w:rPr>
  </w:style>
  <w:style w:type="character" w:customStyle="1" w:styleId="fake-non-breaking-space">
    <w:name w:val="fake-non-breaking-space"/>
    <w:basedOn w:val="a0"/>
    <w:rsid w:val="00DB690E"/>
    <w:rPr>
      <w:rFonts w:cs="Times New Roman"/>
    </w:rPr>
  </w:style>
  <w:style w:type="character" w:customStyle="1" w:styleId="color0000ff">
    <w:name w:val="color__0000ff"/>
    <w:basedOn w:val="a0"/>
    <w:uiPriority w:val="99"/>
    <w:rsid w:val="00DB690E"/>
    <w:rPr>
      <w:rFonts w:cs="Times New Roman"/>
    </w:rPr>
  </w:style>
  <w:style w:type="paragraph" w:customStyle="1" w:styleId="undline">
    <w:name w:val="undline"/>
    <w:basedOn w:val="a"/>
    <w:qFormat/>
    <w:rsid w:val="00B5236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D86C11"/>
    <w:rPr>
      <w:lang w:eastAsia="en-US"/>
    </w:rPr>
  </w:style>
  <w:style w:type="paragraph" w:styleId="af1">
    <w:name w:val="Balloon Text"/>
    <w:basedOn w:val="a"/>
    <w:link w:val="af2"/>
    <w:semiHidden/>
    <w:unhideWhenUsed/>
    <w:qFormat/>
    <w:rsid w:val="0045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qFormat/>
    <w:rsid w:val="004574C8"/>
    <w:rPr>
      <w:rFonts w:ascii="Tahoma" w:hAnsi="Tahoma" w:cs="Tahoma"/>
      <w:sz w:val="16"/>
      <w:szCs w:val="16"/>
      <w:lang w:eastAsia="en-US"/>
    </w:rPr>
  </w:style>
  <w:style w:type="character" w:styleId="af3">
    <w:name w:val="Strong"/>
    <w:basedOn w:val="a0"/>
    <w:uiPriority w:val="22"/>
    <w:qFormat/>
    <w:locked/>
    <w:rsid w:val="005B6294"/>
    <w:rPr>
      <w:b/>
      <w:bCs/>
    </w:rPr>
  </w:style>
  <w:style w:type="character" w:customStyle="1" w:styleId="10">
    <w:name w:val="Заголовок 1 Знак"/>
    <w:basedOn w:val="a0"/>
    <w:link w:val="1"/>
    <w:qFormat/>
    <w:rsid w:val="007C1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qFormat/>
    <w:rsid w:val="007C1BF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21">
    <w:name w:val="Body Text Indent 2"/>
    <w:basedOn w:val="a"/>
    <w:link w:val="22"/>
    <w:semiHidden/>
    <w:unhideWhenUsed/>
    <w:qFormat/>
    <w:rsid w:val="007C1B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7C1BFF"/>
    <w:rPr>
      <w:lang w:eastAsia="en-US"/>
    </w:rPr>
  </w:style>
  <w:style w:type="character" w:customStyle="1" w:styleId="30">
    <w:name w:val="Заголовок 3 Знак"/>
    <w:basedOn w:val="a0"/>
    <w:link w:val="3"/>
    <w:qFormat/>
    <w:rsid w:val="007C1BFF"/>
    <w:rPr>
      <w:rFonts w:ascii="Times New Roman" w:eastAsia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qFormat/>
    <w:rsid w:val="007C1BFF"/>
    <w:rPr>
      <w:rFonts w:ascii="Pragmatica" w:eastAsia="Times New Roman" w:hAnsi="Pragmatica"/>
      <w:sz w:val="32"/>
      <w:szCs w:val="20"/>
    </w:rPr>
  </w:style>
  <w:style w:type="character" w:customStyle="1" w:styleId="90">
    <w:name w:val="Заголовок 9 Знак"/>
    <w:basedOn w:val="a0"/>
    <w:link w:val="9"/>
    <w:qFormat/>
    <w:rsid w:val="007C1BFF"/>
    <w:rPr>
      <w:rFonts w:ascii="Times New Roman" w:eastAsia="Times New Roman" w:hAnsi="Times New Roman"/>
      <w:sz w:val="24"/>
      <w:szCs w:val="20"/>
    </w:rPr>
  </w:style>
  <w:style w:type="paragraph" w:styleId="23">
    <w:name w:val="Body Text 2"/>
    <w:basedOn w:val="a"/>
    <w:link w:val="24"/>
    <w:semiHidden/>
    <w:qFormat/>
    <w:rsid w:val="007C1BFF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qFormat/>
    <w:rsid w:val="007C1BFF"/>
    <w:rPr>
      <w:rFonts w:ascii="Times New Roman" w:eastAsia="Times New Roman" w:hAnsi="Times New Roman"/>
      <w:sz w:val="20"/>
      <w:szCs w:val="20"/>
    </w:rPr>
  </w:style>
  <w:style w:type="paragraph" w:customStyle="1" w:styleId="12">
    <w:name w:val="заголовок 1"/>
    <w:basedOn w:val="a"/>
    <w:next w:val="a"/>
    <w:qFormat/>
    <w:rsid w:val="007C1BFF"/>
    <w:pPr>
      <w:keepNext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7C1BFF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locked/>
    <w:rsid w:val="007C1B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7C1BFF"/>
    <w:rPr>
      <w:rFonts w:ascii="Times New Roman" w:eastAsia="Times New Roman" w:hAnsi="Times New Roman"/>
      <w:b/>
      <w:sz w:val="24"/>
      <w:szCs w:val="20"/>
    </w:rPr>
  </w:style>
  <w:style w:type="character" w:styleId="af6">
    <w:name w:val="page number"/>
    <w:basedOn w:val="a0"/>
    <w:semiHidden/>
    <w:qFormat/>
    <w:rsid w:val="007C1BFF"/>
  </w:style>
  <w:style w:type="paragraph" w:styleId="af7">
    <w:name w:val="caption"/>
    <w:basedOn w:val="a"/>
    <w:qFormat/>
    <w:locked/>
    <w:rsid w:val="007C1BFF"/>
    <w:pPr>
      <w:tabs>
        <w:tab w:val="left" w:pos="6521"/>
      </w:tabs>
      <w:spacing w:after="0" w:line="240" w:lineRule="auto"/>
      <w:ind w:firstLine="851"/>
      <w:jc w:val="center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qFormat/>
    <w:rsid w:val="007C1BFF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7C1BFF"/>
    <w:rPr>
      <w:rFonts w:eastAsia="Times New Roman"/>
      <w:sz w:val="16"/>
      <w:szCs w:val="16"/>
    </w:rPr>
  </w:style>
  <w:style w:type="paragraph" w:styleId="af8">
    <w:name w:val="Plain Text"/>
    <w:basedOn w:val="a"/>
    <w:link w:val="af9"/>
    <w:qFormat/>
    <w:rsid w:val="007C1BF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qFormat/>
    <w:rsid w:val="007C1BFF"/>
    <w:rPr>
      <w:rFonts w:ascii="Courier New" w:eastAsia="Times New Roman" w:hAnsi="Courier New"/>
      <w:sz w:val="20"/>
      <w:szCs w:val="20"/>
    </w:rPr>
  </w:style>
  <w:style w:type="paragraph" w:customStyle="1" w:styleId="Style2">
    <w:name w:val="Style2"/>
    <w:basedOn w:val="a"/>
    <w:qFormat/>
    <w:rsid w:val="007C1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rsid w:val="007C1BFF"/>
    <w:pPr>
      <w:tabs>
        <w:tab w:val="left" w:pos="9072"/>
      </w:tabs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12">
    <w:name w:val="Font Style12"/>
    <w:qFormat/>
    <w:rsid w:val="007C1B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qFormat/>
    <w:rsid w:val="007C1BFF"/>
    <w:rPr>
      <w:rFonts w:ascii="Times New Roman" w:hAnsi="Times New Roman" w:cs="Times New Roman"/>
      <w:sz w:val="22"/>
      <w:szCs w:val="22"/>
    </w:rPr>
  </w:style>
  <w:style w:type="paragraph" w:customStyle="1" w:styleId="point">
    <w:name w:val="point"/>
    <w:basedOn w:val="a"/>
    <w:qFormat/>
    <w:rsid w:val="007C1BF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7C1BF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7C1B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qFormat/>
    <w:rsid w:val="007C1BF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qFormat/>
    <w:rsid w:val="007C1BFF"/>
    <w:rPr>
      <w:rFonts w:ascii="Times New Roman" w:hAnsi="Times New Roman" w:cs="Times New Roman"/>
      <w:i/>
      <w:iCs/>
      <w:sz w:val="18"/>
      <w:szCs w:val="18"/>
    </w:rPr>
  </w:style>
  <w:style w:type="paragraph" w:styleId="afa">
    <w:name w:val="Normal (Web)"/>
    <w:basedOn w:val="a"/>
    <w:uiPriority w:val="99"/>
    <w:semiHidden/>
    <w:unhideWhenUsed/>
    <w:qFormat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qFormat/>
    <w:rsid w:val="007C1BF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qFormat/>
    <w:rsid w:val="007C1BFF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qFormat/>
    <w:rsid w:val="007C1BFF"/>
    <w:rPr>
      <w:rFonts w:eastAsia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qFormat/>
    <w:rsid w:val="007C1BF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qFormat/>
    <w:rsid w:val="007C1BFF"/>
    <w:rPr>
      <w:b/>
      <w:bCs/>
    </w:rPr>
  </w:style>
  <w:style w:type="paragraph" w:customStyle="1" w:styleId="Style13">
    <w:name w:val="Style13"/>
    <w:basedOn w:val="a"/>
    <w:uiPriority w:val="99"/>
    <w:qFormat/>
    <w:rsid w:val="007C1BFF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l">
    <w:name w:val="normal"/>
    <w:rsid w:val="007C1BFF"/>
    <w:rPr>
      <w:rFonts w:ascii="Times New Roman" w:eastAsia="Times New Roman" w:hAnsi="Times New Roman"/>
      <w:sz w:val="20"/>
      <w:szCs w:val="20"/>
    </w:rPr>
  </w:style>
  <w:style w:type="character" w:customStyle="1" w:styleId="font-sizesmaller">
    <w:name w:val="font-size_smaller"/>
    <w:basedOn w:val="a0"/>
    <w:rsid w:val="004B10C9"/>
  </w:style>
  <w:style w:type="character" w:customStyle="1" w:styleId="FontStyle25">
    <w:name w:val="Font Style25"/>
    <w:rsid w:val="00054DCB"/>
    <w:rPr>
      <w:rFonts w:ascii="Times New Roman" w:hAnsi="Times New Roman" w:cs="Times New Roman" w:hint="default"/>
      <w:sz w:val="18"/>
      <w:szCs w:val="18"/>
    </w:rPr>
  </w:style>
  <w:style w:type="character" w:customStyle="1" w:styleId="-">
    <w:name w:val="Интернет-ссылка"/>
    <w:basedOn w:val="a0"/>
    <w:uiPriority w:val="99"/>
    <w:rsid w:val="006F6F47"/>
    <w:rPr>
      <w:rFonts w:cs="Times New Roman"/>
      <w:color w:val="0000FF"/>
      <w:u w:val="single"/>
    </w:rPr>
  </w:style>
  <w:style w:type="character" w:customStyle="1" w:styleId="aff0">
    <w:name w:val="Заголовок Знак"/>
    <w:basedOn w:val="a0"/>
    <w:qFormat/>
    <w:rsid w:val="006F6F47"/>
    <w:rPr>
      <w:rFonts w:ascii="Times New Roman" w:eastAsia="Times New Roman" w:hAnsi="Times New Roman" w:cs="Times New Roman"/>
      <w:b/>
      <w:sz w:val="24"/>
      <w:szCs w:val="20"/>
    </w:rPr>
  </w:style>
  <w:style w:type="paragraph" w:styleId="aff1">
    <w:name w:val="List"/>
    <w:basedOn w:val="a6"/>
    <w:rsid w:val="006F6F47"/>
    <w:pPr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6F6F47"/>
    <w:pPr>
      <w:spacing w:after="0" w:line="240" w:lineRule="auto"/>
      <w:ind w:left="220" w:hanging="220"/>
    </w:pPr>
  </w:style>
  <w:style w:type="paragraph" w:styleId="aff2">
    <w:name w:val="index heading"/>
    <w:basedOn w:val="a"/>
    <w:qFormat/>
    <w:rsid w:val="006F6F47"/>
    <w:pPr>
      <w:suppressLineNumbers/>
    </w:pPr>
    <w:rPr>
      <w:rFonts w:ascii="Times New Roman" w:eastAsiaTheme="minorEastAsia" w:hAnsi="Times New Roman" w:cs="Lucida Sans"/>
      <w:lang w:eastAsia="ru-RU"/>
    </w:rPr>
  </w:style>
  <w:style w:type="paragraph" w:customStyle="1" w:styleId="aff3">
    <w:name w:val="Верхний и нижний колонтитулы"/>
    <w:basedOn w:val="a"/>
    <w:qFormat/>
    <w:rsid w:val="006F6F47"/>
    <w:rPr>
      <w:rFonts w:asciiTheme="minorHAnsi" w:eastAsiaTheme="minorEastAsia" w:hAnsiTheme="minorHAnsi" w:cstheme="minorBidi"/>
      <w:lang w:eastAsia="ru-RU"/>
    </w:rPr>
  </w:style>
  <w:style w:type="paragraph" w:customStyle="1" w:styleId="211">
    <w:name w:val="Основной текст с отступом 2 Знак1"/>
    <w:basedOn w:val="a"/>
    <w:next w:val="a"/>
    <w:qFormat/>
    <w:rsid w:val="006F6F47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Обычный1"/>
    <w:qFormat/>
    <w:rsid w:val="006F6F47"/>
    <w:rPr>
      <w:rFonts w:ascii="Times New Roman" w:eastAsia="Times New Roman" w:hAnsi="Times New Roman"/>
      <w:sz w:val="20"/>
      <w:szCs w:val="20"/>
    </w:rPr>
  </w:style>
  <w:style w:type="paragraph" w:customStyle="1" w:styleId="aff4">
    <w:name w:val="Содержимое врезки"/>
    <w:basedOn w:val="a"/>
    <w:qFormat/>
    <w:rsid w:val="006F6F47"/>
    <w:rPr>
      <w:rFonts w:asciiTheme="minorHAnsi" w:eastAsiaTheme="minorEastAsia" w:hAnsiTheme="minorHAnsi" w:cstheme="minorBidi"/>
      <w:lang w:eastAsia="ru-RU"/>
    </w:rPr>
  </w:style>
  <w:style w:type="paragraph" w:customStyle="1" w:styleId="aff5">
    <w:name w:val="Содержимое таблицы"/>
    <w:basedOn w:val="a"/>
    <w:qFormat/>
    <w:rsid w:val="006F6F47"/>
    <w:pPr>
      <w:suppressLineNumbers/>
    </w:pPr>
    <w:rPr>
      <w:rFonts w:asciiTheme="minorHAnsi" w:eastAsiaTheme="minorEastAsia" w:hAnsiTheme="minorHAnsi" w:cstheme="minorBidi"/>
      <w:lang w:eastAsia="ru-RU"/>
    </w:rPr>
  </w:style>
  <w:style w:type="paragraph" w:customStyle="1" w:styleId="aff6">
    <w:name w:val="Заголовок таблицы"/>
    <w:basedOn w:val="aff5"/>
    <w:qFormat/>
    <w:rsid w:val="006F6F47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6F6F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FontStyle26">
    <w:name w:val="Font Style26"/>
    <w:rsid w:val="006F6F47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7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9234771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8923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etrade.by/tenders/myposted/view/987201" TargetMode="External"/><Relationship Id="rId13" Type="http://schemas.openxmlformats.org/officeDocument/2006/relationships/hyperlink" Target="consultantplus://offline/ref=F518DFBCD3DC5532E616D1B5AA49B72AA76F77E0B9D5A1E3208E740F7DF83ECB6D26C0DCA389F3041511D0D91937p6K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18DFBCD3DC5532E616D1B5AA49B72AA76F77E0B9D5A1E3208E740F7DF83ECB6D26C0DCA389F3041511D0D91937p6K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a@borimed.com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hyperlink" Target="mailto:borimed@borimed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4" Type="http://schemas.openxmlformats.org/officeDocument/2006/relationships/hyperlink" Target="http://www.pravo.by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B52E-F4C0-487D-BCB4-A66B108B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7815</Words>
  <Characters>56419</Characters>
  <Application>Microsoft Office Word</Application>
  <DocSecurity>0</DocSecurity>
  <Lines>470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Stecenko MI</cp:lastModifiedBy>
  <cp:revision>2</cp:revision>
  <cp:lastPrinted>2022-06-06T05:52:00Z</cp:lastPrinted>
  <dcterms:created xsi:type="dcterms:W3CDTF">2022-06-07T12:13:00Z</dcterms:created>
  <dcterms:modified xsi:type="dcterms:W3CDTF">2022-06-07T12:13:00Z</dcterms:modified>
</cp:coreProperties>
</file>