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bookmarkStart w:id="0" w:name="_GoBack"/>
      <w:bookmarkEnd w:id="0"/>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w:t>
      </w:r>
      <w:proofErr w:type="spellStart"/>
      <w:r>
        <w:t>С.Н.Пономарев</w:t>
      </w:r>
      <w:proofErr w:type="spellEnd"/>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782FE3">
        <w:rPr>
          <w:b/>
          <w:sz w:val="36"/>
          <w:szCs w:val="36"/>
        </w:rPr>
        <w:t>22.02.2024</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782FE3" w:rsidRDefault="00A612D1" w:rsidP="00D576E3">
      <w:pPr>
        <w:jc w:val="center"/>
      </w:pPr>
      <w:r w:rsidRPr="005E592D">
        <w:t>202</w:t>
      </w:r>
      <w:r w:rsidR="00782FE3">
        <w:t>4</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 xml:space="preserve">Конкурсные документы «О </w:t>
      </w:r>
      <w:proofErr w:type="gramStart"/>
      <w:r w:rsidRPr="005E592D">
        <w:rPr>
          <w:sz w:val="24"/>
          <w:szCs w:val="24"/>
        </w:rPr>
        <w:t>закупке</w:t>
      </w:r>
      <w:proofErr w:type="gramEnd"/>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82FE3">
        <w:rPr>
          <w:sz w:val="24"/>
          <w:szCs w:val="24"/>
        </w:rPr>
        <w:t>22.02.2024</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782FE3">
        <w:rPr>
          <w:sz w:val="24"/>
          <w:szCs w:val="24"/>
        </w:rPr>
        <w:t>22.02.2024</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4327A9" w:rsidP="00BC3C39">
      <w:pPr>
        <w:ind w:firstLine="284"/>
        <w:jc w:val="both"/>
        <w:rPr>
          <w:sz w:val="24"/>
          <w:szCs w:val="24"/>
        </w:rPr>
      </w:pPr>
      <w:r>
        <w:rPr>
          <w:sz w:val="24"/>
          <w:szCs w:val="24"/>
        </w:rPr>
        <w:t>з</w:t>
      </w:r>
      <w:r w:rsidR="00A612D1" w:rsidRPr="005E592D">
        <w:rPr>
          <w:sz w:val="24"/>
          <w:szCs w:val="24"/>
        </w:rPr>
        <w:t>аместитель генерального директора по коммерческим вопросам ОАО «БЗМП», председатель комиссии</w:t>
      </w:r>
      <w:r w:rsidR="00A612D1">
        <w:rPr>
          <w:sz w:val="24"/>
          <w:szCs w:val="24"/>
        </w:rPr>
        <w:t xml:space="preserve"> </w:t>
      </w:r>
      <w:r w:rsidR="00A612D1" w:rsidRPr="005E592D">
        <w:rPr>
          <w:sz w:val="24"/>
          <w:szCs w:val="24"/>
        </w:rPr>
        <w:t xml:space="preserve">– </w:t>
      </w:r>
      <w:proofErr w:type="spellStart"/>
      <w:r w:rsidR="00A612D1" w:rsidRPr="005E592D">
        <w:rPr>
          <w:sz w:val="24"/>
          <w:szCs w:val="24"/>
        </w:rPr>
        <w:t>Пономарёв</w:t>
      </w:r>
      <w:proofErr w:type="spellEnd"/>
      <w:r w:rsidR="00A612D1"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4327A9" w:rsidP="00BC3C39">
      <w:pPr>
        <w:ind w:firstLine="284"/>
        <w:jc w:val="both"/>
        <w:rPr>
          <w:sz w:val="24"/>
          <w:szCs w:val="24"/>
        </w:rPr>
      </w:pPr>
      <w:r>
        <w:rPr>
          <w:sz w:val="24"/>
          <w:szCs w:val="24"/>
        </w:rPr>
        <w:t>н</w:t>
      </w:r>
      <w:r w:rsidR="00A612D1" w:rsidRPr="005E592D">
        <w:rPr>
          <w:sz w:val="24"/>
          <w:szCs w:val="24"/>
        </w:rPr>
        <w:t>ачальник отдела закупок, секретарь комиссии</w:t>
      </w:r>
      <w:r w:rsidR="00A612D1">
        <w:rPr>
          <w:sz w:val="24"/>
          <w:szCs w:val="24"/>
        </w:rPr>
        <w:t xml:space="preserve"> </w:t>
      </w:r>
      <w:r w:rsidR="00A612D1" w:rsidRPr="005E592D">
        <w:rPr>
          <w:sz w:val="24"/>
          <w:szCs w:val="24"/>
        </w:rPr>
        <w:t xml:space="preserve">– </w:t>
      </w:r>
      <w:proofErr w:type="spellStart"/>
      <w:r w:rsidR="00967080">
        <w:rPr>
          <w:sz w:val="24"/>
          <w:szCs w:val="24"/>
        </w:rPr>
        <w:t>Новак</w:t>
      </w:r>
      <w:proofErr w:type="spellEnd"/>
      <w:r w:rsidR="00967080">
        <w:rPr>
          <w:sz w:val="24"/>
          <w:szCs w:val="24"/>
        </w:rPr>
        <w:t xml:space="preserve">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0"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57178D">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82FE3">
              <w:rPr>
                <w:sz w:val="24"/>
                <w:szCs w:val="24"/>
              </w:rPr>
              <w:t>22.02.2024</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630C1F" w:rsidRPr="005E592D" w:rsidRDefault="00630C1F" w:rsidP="00630C1F">
      <w:pPr>
        <w:ind w:firstLine="284"/>
        <w:jc w:val="both"/>
        <w:rPr>
          <w:sz w:val="24"/>
          <w:szCs w:val="24"/>
        </w:rPr>
      </w:pPr>
      <w:r>
        <w:rPr>
          <w:sz w:val="24"/>
          <w:szCs w:val="24"/>
        </w:rPr>
        <w:t xml:space="preserve">7.7. </w:t>
      </w:r>
      <w:r w:rsidRPr="00630C1F">
        <w:rPr>
          <w:sz w:val="24"/>
          <w:szCs w:val="24"/>
        </w:rPr>
        <w:t>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proofErr w:type="gramStart"/>
      <w:r w:rsidR="00630C1F">
        <w:rPr>
          <w:sz w:val="24"/>
          <w:szCs w:val="24"/>
        </w:rPr>
        <w:t>обязан</w:t>
      </w:r>
      <w:proofErr w:type="gramEnd"/>
      <w:r w:rsidR="00630C1F">
        <w:rPr>
          <w:sz w:val="24"/>
          <w:szCs w:val="24"/>
        </w:rPr>
        <w:t xml:space="preserve">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proofErr w:type="gramStart"/>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7B3E41" w:rsidRPr="004D34FE" w:rsidRDefault="007B3E41" w:rsidP="00BC3C39">
      <w:pPr>
        <w:pStyle w:val="a3"/>
        <w:ind w:firstLine="284"/>
        <w:rPr>
          <w:sz w:val="24"/>
          <w:szCs w:val="24"/>
        </w:rPr>
      </w:pP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w:t>
      </w:r>
      <w:proofErr w:type="spellStart"/>
      <w:r w:rsidRPr="007B3E41">
        <w:rPr>
          <w:sz w:val="24"/>
          <w:szCs w:val="24"/>
        </w:rPr>
        <w:t>Active</w:t>
      </w:r>
      <w:proofErr w:type="spellEnd"/>
      <w:r w:rsidRPr="007B3E41">
        <w:rPr>
          <w:sz w:val="24"/>
          <w:szCs w:val="24"/>
        </w:rPr>
        <w:t xml:space="preserve"> </w:t>
      </w:r>
      <w:proofErr w:type="spellStart"/>
      <w:r w:rsidRPr="007B3E41">
        <w:rPr>
          <w:sz w:val="24"/>
          <w:szCs w:val="24"/>
        </w:rPr>
        <w:t>Substance</w:t>
      </w:r>
      <w:proofErr w:type="spellEnd"/>
      <w:r w:rsidRPr="007B3E41">
        <w:rPr>
          <w:sz w:val="24"/>
          <w:szCs w:val="24"/>
        </w:rPr>
        <w:t xml:space="preserve"> </w:t>
      </w:r>
      <w:proofErr w:type="spellStart"/>
      <w:r w:rsidRPr="007B3E41">
        <w:rPr>
          <w:sz w:val="24"/>
          <w:szCs w:val="24"/>
        </w:rPr>
        <w:t>Master</w:t>
      </w:r>
      <w:proofErr w:type="spellEnd"/>
      <w:r w:rsidRPr="007B3E41">
        <w:rPr>
          <w:sz w:val="24"/>
          <w:szCs w:val="24"/>
        </w:rPr>
        <w:t xml:space="preserve"> </w:t>
      </w:r>
      <w:proofErr w:type="spellStart"/>
      <w:r w:rsidRPr="007B3E41">
        <w:rPr>
          <w:sz w:val="24"/>
          <w:szCs w:val="24"/>
        </w:rPr>
        <w:t>File</w:t>
      </w:r>
      <w:proofErr w:type="spellEnd"/>
      <w:r w:rsidRPr="007B3E41">
        <w:rPr>
          <w:sz w:val="24"/>
          <w:szCs w:val="24"/>
        </w:rPr>
        <w:t xml:space="preserv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 xml:space="preserve">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w:t>
      </w:r>
      <w:proofErr w:type="gramStart"/>
      <w:r w:rsidRPr="007B3E41">
        <w:rPr>
          <w:sz w:val="24"/>
          <w:szCs w:val="24"/>
        </w:rPr>
        <w:t>в</w:t>
      </w:r>
      <w:proofErr w:type="gramEnd"/>
      <w:r w:rsidRPr="007B3E41">
        <w:rPr>
          <w:sz w:val="24"/>
          <w:szCs w:val="24"/>
        </w:rPr>
        <w:t xml:space="preserve"> </w:t>
      </w:r>
      <w:proofErr w:type="gramStart"/>
      <w:r w:rsidRPr="007B3E41">
        <w:rPr>
          <w:sz w:val="24"/>
          <w:szCs w:val="24"/>
        </w:rPr>
        <w:t>мастер-файл</w:t>
      </w:r>
      <w:proofErr w:type="gramEnd"/>
      <w:r w:rsidRPr="007B3E41">
        <w:rPr>
          <w:sz w:val="24"/>
          <w:szCs w:val="24"/>
        </w:rPr>
        <w:t xml:space="preserve">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t xml:space="preserve">- оригинал письма, подтверждающее согласие держателя </w:t>
      </w:r>
      <w:proofErr w:type="gramStart"/>
      <w:r w:rsidRPr="007B3E41">
        <w:rPr>
          <w:sz w:val="24"/>
          <w:szCs w:val="24"/>
        </w:rPr>
        <w:t>мастер-файла</w:t>
      </w:r>
      <w:proofErr w:type="gramEnd"/>
      <w:r w:rsidRPr="007B3E41">
        <w:rPr>
          <w:sz w:val="24"/>
          <w:szCs w:val="24"/>
        </w:rPr>
        <w:t xml:space="preserve">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proofErr w:type="spellStart"/>
      <w:r w:rsidRPr="007B3E41">
        <w:rPr>
          <w:sz w:val="24"/>
          <w:szCs w:val="24"/>
        </w:rPr>
        <w:t>апостилированный</w:t>
      </w:r>
      <w:proofErr w:type="spellEnd"/>
      <w:r w:rsidRPr="007B3E41">
        <w:rPr>
          <w:sz w:val="24"/>
          <w:szCs w:val="24"/>
        </w:rPr>
        <w:t>);</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proofErr w:type="gramStart"/>
      <w:r w:rsidRPr="005E592D">
        <w:rPr>
          <w:sz w:val="24"/>
          <w:szCs w:val="24"/>
        </w:rPr>
        <w:t>однако</w:t>
      </w:r>
      <w:proofErr w:type="gramEnd"/>
      <w:r w:rsidRPr="005E592D">
        <w:rPr>
          <w:sz w:val="24"/>
          <w:szCs w:val="24"/>
        </w:rPr>
        <w:t xml:space="preserve">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xml:space="preserve">)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lastRenderedPageBreak/>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4B029A" w:rsidP="001B46C7">
      <w:pPr>
        <w:ind w:firstLine="284"/>
        <w:jc w:val="both"/>
        <w:rPr>
          <w:sz w:val="24"/>
          <w:szCs w:val="24"/>
        </w:rPr>
      </w:pPr>
      <w:hyperlink r:id="rId14" w:history="1">
        <w:proofErr w:type="gramStart"/>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782FE3">
        <w:rPr>
          <w:sz w:val="24"/>
          <w:szCs w:val="24"/>
        </w:rPr>
        <w:t>22.02.2024</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proofErr w:type="gramEnd"/>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782FE3">
        <w:rPr>
          <w:sz w:val="24"/>
          <w:szCs w:val="24"/>
        </w:rPr>
        <w:t>22.02.2024</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w:t>
      </w:r>
      <w:r w:rsidRPr="005E592D">
        <w:rPr>
          <w:sz w:val="24"/>
          <w:szCs w:val="24"/>
        </w:rPr>
        <w:lastRenderedPageBreak/>
        <w:t>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w:t>
      </w:r>
      <w:proofErr w:type="gramStart"/>
      <w:r w:rsidRPr="005E592D">
        <w:rPr>
          <w:sz w:val="24"/>
          <w:szCs w:val="24"/>
        </w:rPr>
        <w:t xml:space="preserve"> ;</w:t>
      </w:r>
      <w:proofErr w:type="gramEnd"/>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lastRenderedPageBreak/>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xml:space="preserve">:  56 долларов США/ </w:t>
      </w:r>
      <w:proofErr w:type="gramStart"/>
      <w:r w:rsidR="00A612D1" w:rsidRPr="005E592D">
        <w:rPr>
          <w:sz w:val="24"/>
          <w:szCs w:val="24"/>
        </w:rPr>
        <w:t>кг</w:t>
      </w:r>
      <w:proofErr w:type="gramEnd"/>
      <w:r w:rsidR="00A612D1" w:rsidRPr="005E592D">
        <w:rPr>
          <w:sz w:val="24"/>
          <w:szCs w:val="24"/>
        </w:rPr>
        <w:t>;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proofErr w:type="gramStart"/>
      <w:r w:rsidR="005E5B3D" w:rsidRPr="005E5B3D">
        <w:rPr>
          <w:sz w:val="24"/>
          <w:szCs w:val="24"/>
          <w:lang w:val="en-US"/>
        </w:rPr>
        <w:t>DAP</w:t>
      </w:r>
      <w:proofErr w:type="gramEnd"/>
      <w:r w:rsidR="005E5B3D" w:rsidRPr="005E5B3D">
        <w:rPr>
          <w:sz w:val="24"/>
          <w:szCs w:val="24"/>
        </w:rPr>
        <w:t xml:space="preserve"> </w:t>
      </w:r>
      <w:proofErr w:type="spellStart"/>
      <w:r w:rsidR="005E5B3D" w:rsidRPr="005E5B3D">
        <w:rPr>
          <w:sz w:val="24"/>
          <w:szCs w:val="24"/>
        </w:rPr>
        <w:t>г.Борисов</w:t>
      </w:r>
      <w:proofErr w:type="spellEnd"/>
      <w:r w:rsidR="005E5B3D" w:rsidRPr="005E5B3D">
        <w:rPr>
          <w:sz w:val="24"/>
          <w:szCs w:val="24"/>
        </w:rPr>
        <w:t xml:space="preserve"> или иные условия </w:t>
      </w:r>
      <w:proofErr w:type="spellStart"/>
      <w:r w:rsidR="005E5B3D" w:rsidRPr="005E5B3D">
        <w:rPr>
          <w:sz w:val="24"/>
          <w:szCs w:val="24"/>
        </w:rPr>
        <w:t>Инкотермс</w:t>
      </w:r>
      <w:proofErr w:type="spellEnd"/>
      <w:r w:rsidR="005E5B3D" w:rsidRPr="005E5B3D">
        <w:rPr>
          <w:sz w:val="24"/>
          <w:szCs w:val="24"/>
        </w:rPr>
        <w:t xml:space="preserve"> 2020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EA0A62">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782FE3">
              <w:rPr>
                <w:b/>
                <w:sz w:val="24"/>
                <w:szCs w:val="24"/>
              </w:rPr>
              <w:t>22.02.2024</w:t>
            </w:r>
            <w:r w:rsidRPr="00E6134B">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lastRenderedPageBreak/>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782FE3">
        <w:rPr>
          <w:sz w:val="24"/>
          <w:szCs w:val="24"/>
        </w:rPr>
        <w:t>22.02.2024</w:t>
      </w:r>
      <w:r w:rsidR="007424C9" w:rsidRPr="007424C9">
        <w:rPr>
          <w:sz w:val="24"/>
          <w:szCs w:val="24"/>
        </w:rPr>
        <w:t xml:space="preserve"> </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w:t>
      </w:r>
      <w:proofErr w:type="gramStart"/>
      <w:r w:rsidR="00A612D1"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00A612D1" w:rsidRPr="005E592D">
        <w:rPr>
          <w:sz w:val="24"/>
          <w:szCs w:val="24"/>
        </w:rPr>
        <w:t xml:space="preserve"> «БЗМП»: </w:t>
      </w:r>
      <w:hyperlink r:id="rId16"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782FE3">
        <w:rPr>
          <w:sz w:val="24"/>
          <w:szCs w:val="24"/>
        </w:rPr>
        <w:t>22.02.2024</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Pr="0057178D" w:rsidRDefault="00A612D1" w:rsidP="00D576E3">
      <w:pPr>
        <w:suppressAutoHyphens/>
        <w:autoSpaceDE w:val="0"/>
        <w:autoSpaceDN w:val="0"/>
        <w:adjustRightInd w:val="0"/>
        <w:jc w:val="center"/>
        <w:rPr>
          <w:b/>
          <w:sz w:val="24"/>
          <w:szCs w:val="24"/>
        </w:rPr>
      </w:pPr>
    </w:p>
    <w:p w:rsidR="004D34FE" w:rsidRPr="0057178D" w:rsidRDefault="004D34FE" w:rsidP="00D576E3">
      <w:pPr>
        <w:suppressAutoHyphens/>
        <w:autoSpaceDE w:val="0"/>
        <w:autoSpaceDN w:val="0"/>
        <w:adjustRightInd w:val="0"/>
        <w:jc w:val="center"/>
        <w:rPr>
          <w:b/>
          <w:sz w:val="24"/>
          <w:szCs w:val="24"/>
        </w:rPr>
      </w:pP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 xml:space="preserve">16.2. </w:t>
      </w:r>
      <w:proofErr w:type="gramStart"/>
      <w:r w:rsidRPr="009E3F2A">
        <w:rPr>
          <w:iCs/>
          <w:sz w:val="24"/>
          <w:szCs w:val="24"/>
        </w:rPr>
        <w:t>Валюта платежа – белорусский рубль, российский рубль, евро</w:t>
      </w:r>
      <w:r w:rsidR="00967080" w:rsidRPr="009E3F2A">
        <w:rPr>
          <w:iCs/>
          <w:sz w:val="24"/>
          <w:szCs w:val="24"/>
        </w:rPr>
        <w:t xml:space="preserve"> (</w:t>
      </w:r>
      <w:r w:rsidR="00680A53" w:rsidRPr="00680A53">
        <w:rPr>
          <w:iCs/>
          <w:sz w:val="24"/>
          <w:szCs w:val="24"/>
        </w:rPr>
        <w:t>кроме РФ</w:t>
      </w:r>
      <w:r w:rsidR="00967080" w:rsidRPr="009E3F2A">
        <w:rPr>
          <w:iCs/>
          <w:sz w:val="24"/>
          <w:szCs w:val="24"/>
        </w:rPr>
        <w:t>)</w:t>
      </w:r>
      <w:r w:rsidRPr="009E3F2A">
        <w:rPr>
          <w:iCs/>
          <w:sz w:val="24"/>
          <w:szCs w:val="24"/>
        </w:rPr>
        <w:t>, доллар США</w:t>
      </w:r>
      <w:r w:rsidR="00967080" w:rsidRPr="009E3F2A">
        <w:rPr>
          <w:iCs/>
          <w:sz w:val="24"/>
          <w:szCs w:val="24"/>
        </w:rPr>
        <w:t xml:space="preserve"> (</w:t>
      </w:r>
      <w:r w:rsidR="0074648D" w:rsidRPr="009E3F2A">
        <w:rPr>
          <w:iCs/>
          <w:sz w:val="24"/>
          <w:szCs w:val="24"/>
        </w:rPr>
        <w:t>кроме РФ</w:t>
      </w:r>
      <w:r w:rsidR="009E3F2A"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w:t>
      </w:r>
      <w:proofErr w:type="gramEnd"/>
    </w:p>
    <w:p w:rsidR="00967080" w:rsidRPr="00967080" w:rsidRDefault="00A612D1" w:rsidP="00700320">
      <w:pPr>
        <w:pStyle w:val="a3"/>
        <w:ind w:firstLine="284"/>
        <w:rPr>
          <w:iCs/>
          <w:sz w:val="24"/>
          <w:szCs w:val="24"/>
        </w:rPr>
      </w:pPr>
      <w:r w:rsidRPr="009E3F2A">
        <w:rPr>
          <w:iCs/>
          <w:sz w:val="24"/>
          <w:szCs w:val="24"/>
        </w:rPr>
        <w:t>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 xml:space="preserve">Борисов или иные условия </w:t>
      </w:r>
      <w:proofErr w:type="spellStart"/>
      <w:r w:rsidR="005E5B3D" w:rsidRPr="005E5B3D">
        <w:rPr>
          <w:sz w:val="24"/>
          <w:szCs w:val="24"/>
        </w:rPr>
        <w:t>Инкотермс</w:t>
      </w:r>
      <w:proofErr w:type="spellEnd"/>
      <w:r w:rsidR="005E5B3D" w:rsidRPr="005E5B3D">
        <w:rPr>
          <w:sz w:val="24"/>
          <w:szCs w:val="24"/>
        </w:rPr>
        <w:t xml:space="preserve"> 2020</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Default="001B46C7" w:rsidP="00700320">
      <w:pPr>
        <w:pStyle w:val="a3"/>
        <w:tabs>
          <w:tab w:val="left" w:pos="0"/>
        </w:tabs>
        <w:ind w:firstLine="284"/>
        <w:rPr>
          <w:sz w:val="24"/>
          <w:szCs w:val="24"/>
        </w:rPr>
      </w:pPr>
    </w:p>
    <w:p w:rsidR="001B46C7" w:rsidRDefault="001B46C7" w:rsidP="00700320">
      <w:pPr>
        <w:pStyle w:val="a3"/>
        <w:tabs>
          <w:tab w:val="left" w:pos="0"/>
        </w:tabs>
        <w:ind w:firstLine="284"/>
        <w:rPr>
          <w:sz w:val="24"/>
          <w:szCs w:val="24"/>
        </w:rPr>
      </w:pPr>
    </w:p>
    <w:p w:rsidR="001B46C7" w:rsidRPr="005E592D"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253EA9" w:rsidP="00293D99">
      <w:pPr>
        <w:pStyle w:val="p-normal"/>
        <w:shd w:val="clear" w:color="auto" w:fill="FFFFFF"/>
        <w:spacing w:before="0" w:beforeAutospacing="0" w:after="0" w:afterAutospacing="0"/>
        <w:ind w:firstLine="284"/>
        <w:jc w:val="both"/>
      </w:pPr>
      <w:r>
        <w:t>1</w:t>
      </w:r>
      <w:r w:rsidR="00733C39" w:rsidRPr="00293D99">
        <w:t xml:space="preserve">8.1.1.Победителем </w:t>
      </w:r>
      <w:r w:rsidR="00293D99" w:rsidRPr="00293D99">
        <w:rPr>
          <w:iCs/>
        </w:rPr>
        <w:t>открытого конкурса</w:t>
      </w:r>
      <w:r w:rsidR="00733C39"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733C39" w:rsidRPr="00293D99">
        <w:rPr>
          <w:color w:val="242424"/>
        </w:rPr>
        <w:t xml:space="preserve"> </w:t>
      </w:r>
      <w:r w:rsidR="00733C39" w:rsidRPr="00293D99">
        <w:rPr>
          <w:rStyle w:val="word-wrapper"/>
          <w:color w:val="242424"/>
        </w:rPr>
        <w:t xml:space="preserve">за исключением случая, указанного в п. 18.1.2  </w:t>
      </w:r>
      <w:r w:rsidR="00733C39"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 xml:space="preserve">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w:t>
      </w:r>
      <w:r w:rsidRPr="005E592D">
        <w:rPr>
          <w:sz w:val="24"/>
          <w:szCs w:val="24"/>
        </w:rPr>
        <w:lastRenderedPageBreak/>
        <w:t>вспомогательного вещества, или упаковочных материалов, или иных товаров в производстве лекарственных средств ОАО «БЗМП».</w:t>
      </w:r>
      <w:proofErr w:type="gramEnd"/>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2C4A69" w:rsidRDefault="00A612D1" w:rsidP="002C4A69">
      <w:pPr>
        <w:ind w:firstLine="426"/>
        <w:jc w:val="both"/>
        <w:rPr>
          <w:sz w:val="24"/>
          <w:szCs w:val="24"/>
        </w:rPr>
      </w:pPr>
      <w:r w:rsidRPr="008D0BB6">
        <w:rPr>
          <w:sz w:val="24"/>
          <w:szCs w:val="24"/>
        </w:rPr>
        <w:t>Условиями поставки товаров являются</w:t>
      </w:r>
      <w:r w:rsidR="002C4A69">
        <w:rPr>
          <w:sz w:val="24"/>
          <w:szCs w:val="24"/>
        </w:rPr>
        <w:t xml:space="preserve">: </w:t>
      </w:r>
    </w:p>
    <w:p w:rsidR="002C4A69" w:rsidRPr="002C4A69" w:rsidRDefault="00A612D1" w:rsidP="002C4A69">
      <w:pPr>
        <w:ind w:firstLine="426"/>
        <w:jc w:val="both"/>
        <w:rPr>
          <w:sz w:val="24"/>
          <w:szCs w:val="24"/>
        </w:rPr>
      </w:pPr>
      <w:r w:rsidRPr="008D0BB6">
        <w:rPr>
          <w:sz w:val="24"/>
          <w:szCs w:val="24"/>
        </w:rPr>
        <w:t xml:space="preserve"> </w:t>
      </w:r>
      <w:r w:rsidR="002C4A69" w:rsidRPr="002C4A69">
        <w:rPr>
          <w:sz w:val="24"/>
          <w:szCs w:val="24"/>
        </w:rPr>
        <w:t xml:space="preserve">нерезиденты Республики Беларусь - </w:t>
      </w:r>
      <w:r w:rsidR="002C4A69" w:rsidRPr="002C4A69">
        <w:rPr>
          <w:sz w:val="24"/>
          <w:szCs w:val="24"/>
          <w:lang w:val="en-US"/>
        </w:rPr>
        <w:t>DAP</w:t>
      </w:r>
      <w:r w:rsidR="002C4A69" w:rsidRPr="002C4A69">
        <w:rPr>
          <w:sz w:val="24"/>
          <w:szCs w:val="24"/>
        </w:rPr>
        <w:t xml:space="preserve"> г. Борисов или иные условия </w:t>
      </w:r>
      <w:proofErr w:type="spellStart"/>
      <w:r w:rsidR="002C4A69" w:rsidRPr="002C4A69">
        <w:rPr>
          <w:sz w:val="24"/>
          <w:szCs w:val="24"/>
        </w:rPr>
        <w:t>Инкотермс</w:t>
      </w:r>
      <w:proofErr w:type="spellEnd"/>
      <w:r w:rsidR="002C4A69" w:rsidRPr="002C4A69">
        <w:rPr>
          <w:sz w:val="24"/>
          <w:szCs w:val="24"/>
        </w:rPr>
        <w:t xml:space="preserve"> 2020;</w:t>
      </w:r>
    </w:p>
    <w:p w:rsidR="002C4A69" w:rsidRDefault="002C4A69" w:rsidP="002C4A69">
      <w:pPr>
        <w:ind w:firstLine="426"/>
        <w:jc w:val="both"/>
        <w:rPr>
          <w:sz w:val="24"/>
          <w:szCs w:val="24"/>
        </w:rPr>
      </w:pPr>
      <w:r w:rsidRPr="002C4A69">
        <w:rPr>
          <w:sz w:val="24"/>
          <w:szCs w:val="24"/>
        </w:rPr>
        <w:t xml:space="preserve">резиденты Республики Беларусь – склад Покупателя, склад Продавца. </w:t>
      </w:r>
    </w:p>
    <w:p w:rsidR="00A612D1" w:rsidRPr="008D0BB6" w:rsidRDefault="00A612D1" w:rsidP="002C4A69">
      <w:pPr>
        <w:ind w:firstLine="426"/>
        <w:jc w:val="both"/>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lastRenderedPageBreak/>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Default="00A612D1" w:rsidP="00E535C1">
      <w:pPr>
        <w:pStyle w:val="a3"/>
        <w:tabs>
          <w:tab w:val="left" w:pos="0"/>
        </w:tabs>
        <w:ind w:firstLine="284"/>
        <w:rPr>
          <w:snapToGrid w:val="0"/>
          <w:sz w:val="24"/>
          <w:szCs w:val="24"/>
        </w:rPr>
      </w:pPr>
    </w:p>
    <w:p w:rsidR="005E5B3D" w:rsidRPr="005E592D" w:rsidRDefault="005E5B3D"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lastRenderedPageBreak/>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w:t>
      </w:r>
      <w:proofErr w:type="gramEnd"/>
      <w:r w:rsidRPr="005E592D">
        <w:rPr>
          <w:sz w:val="24"/>
          <w:szCs w:val="24"/>
        </w:rPr>
        <w:t xml:space="preserve">  </w:t>
      </w:r>
      <w:proofErr w:type="gramStart"/>
      <w:r w:rsidRPr="005E592D">
        <w:rPr>
          <w:sz w:val="24"/>
          <w:szCs w:val="24"/>
        </w:rPr>
        <w:t xml:space="preserve">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777FB8" w:rsidRPr="00C76ED8" w:rsidRDefault="00A612D1" w:rsidP="00777FB8">
      <w:pPr>
        <w:pStyle w:val="a3"/>
        <w:rPr>
          <w:b/>
          <w:bCs/>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r w:rsidR="004B029A">
        <w:rPr>
          <w:b/>
          <w:iCs/>
          <w:snapToGrid w:val="0"/>
          <w:sz w:val="24"/>
          <w:szCs w:val="24"/>
        </w:rPr>
        <w:t>,</w:t>
      </w:r>
      <w:r w:rsidR="00777FB8">
        <w:rPr>
          <w:b/>
          <w:iCs/>
          <w:snapToGrid w:val="0"/>
          <w:sz w:val="24"/>
          <w:szCs w:val="24"/>
        </w:rPr>
        <w:t xml:space="preserve"> </w:t>
      </w:r>
      <w:r w:rsidR="00777FB8" w:rsidRPr="00C76ED8">
        <w:rPr>
          <w:b/>
          <w:bCs/>
          <w:iCs/>
          <w:snapToGrid w:val="0"/>
          <w:sz w:val="24"/>
          <w:szCs w:val="24"/>
        </w:rPr>
        <w:t xml:space="preserve">апробация образцов продукции и </w:t>
      </w:r>
    </w:p>
    <w:p w:rsidR="00777FB8" w:rsidRPr="00C76ED8" w:rsidRDefault="00777FB8" w:rsidP="00777FB8">
      <w:pPr>
        <w:pStyle w:val="a3"/>
        <w:rPr>
          <w:b/>
          <w:iCs/>
          <w:snapToGrid w:val="0"/>
          <w:sz w:val="24"/>
          <w:szCs w:val="24"/>
        </w:rPr>
      </w:pPr>
      <w:r w:rsidRPr="00C76ED8">
        <w:rPr>
          <w:b/>
          <w:bCs/>
          <w:iCs/>
          <w:snapToGrid w:val="0"/>
          <w:sz w:val="24"/>
          <w:szCs w:val="24"/>
        </w:rPr>
        <w:t xml:space="preserve">          выбор поставщика</w:t>
      </w:r>
    </w:p>
    <w:p w:rsidR="00A612D1" w:rsidRPr="005E592D" w:rsidRDefault="00A612D1" w:rsidP="005E592D">
      <w:pPr>
        <w:pStyle w:val="a3"/>
        <w:ind w:firstLine="284"/>
        <w:jc w:val="left"/>
        <w:rPr>
          <w:b/>
          <w:iCs/>
          <w:snapToGrid w:val="0"/>
          <w:sz w:val="24"/>
          <w:szCs w:val="24"/>
        </w:rPr>
      </w:pPr>
    </w:p>
    <w:p w:rsidR="00777FB8" w:rsidRPr="006242A9" w:rsidRDefault="00777FB8" w:rsidP="00777FB8">
      <w:pPr>
        <w:pStyle w:val="a3"/>
        <w:tabs>
          <w:tab w:val="left" w:pos="0"/>
        </w:tabs>
        <w:ind w:firstLine="180"/>
        <w:rPr>
          <w:sz w:val="24"/>
          <w:szCs w:val="24"/>
        </w:rPr>
      </w:pPr>
      <w:r w:rsidRPr="00C76ED8">
        <w:rPr>
          <w:sz w:val="24"/>
          <w:szCs w:val="24"/>
        </w:rPr>
        <w:t>18</w:t>
      </w:r>
      <w:r w:rsidRPr="00C76ED8">
        <w:rPr>
          <w:iCs/>
          <w:snapToGrid w:val="0"/>
          <w:sz w:val="24"/>
          <w:szCs w:val="24"/>
        </w:rPr>
        <w:t>.4.1. Наилучшим предложением по предмету</w:t>
      </w:r>
      <w:r w:rsidRPr="006242A9">
        <w:rPr>
          <w:iCs/>
          <w:snapToGrid w:val="0"/>
          <w:sz w:val="24"/>
          <w:szCs w:val="24"/>
        </w:rPr>
        <w:t xml:space="preserve">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6242A9">
        <w:rPr>
          <w:iCs/>
          <w:snapToGrid w:val="0"/>
          <w:sz w:val="24"/>
          <w:szCs w:val="24"/>
        </w:rPr>
        <w:t>р</w:t>
      </w:r>
      <w:r w:rsidRPr="006242A9">
        <w:rPr>
          <w:sz w:val="24"/>
          <w:szCs w:val="24"/>
        </w:rPr>
        <w:t>асчетов коэффициентов удельных весов критериев конкурсных предложений</w:t>
      </w:r>
      <w:proofErr w:type="gramEnd"/>
      <w:r w:rsidRPr="006242A9">
        <w:rPr>
          <w:sz w:val="24"/>
          <w:szCs w:val="24"/>
        </w:rPr>
        <w:t>.</w:t>
      </w:r>
    </w:p>
    <w:p w:rsidR="00777FB8" w:rsidRPr="00615209" w:rsidRDefault="00777FB8" w:rsidP="00777FB8">
      <w:pPr>
        <w:pStyle w:val="point"/>
        <w:ind w:firstLine="180"/>
        <w:rPr>
          <w:iCs/>
          <w:snapToGrid w:val="0"/>
        </w:rPr>
      </w:pPr>
      <w:r w:rsidRPr="006242A9">
        <w:rPr>
          <w:iCs/>
          <w:snapToGrid w:val="0"/>
        </w:rPr>
        <w:t xml:space="preserve"> </w:t>
      </w:r>
      <w:r>
        <w:rPr>
          <w:iCs/>
          <w:snapToGrid w:val="0"/>
        </w:rPr>
        <w:t xml:space="preserve">  </w:t>
      </w:r>
      <w:r w:rsidRPr="006242A9">
        <w:rPr>
          <w:iCs/>
          <w:snapToGrid w:val="0"/>
        </w:rPr>
        <w:t>В</w:t>
      </w:r>
      <w:r>
        <w:rPr>
          <w:iCs/>
          <w:snapToGrid w:val="0"/>
        </w:rPr>
        <w:t xml:space="preserve"> результате оценки конкурсных</w:t>
      </w:r>
      <w:r w:rsidRPr="00615209">
        <w:rPr>
          <w:iCs/>
          <w:snapToGrid w:val="0"/>
        </w:rPr>
        <w:t xml:space="preserve"> предложений каждому из них присваивается порядковый номер (место) по степени их выгодности. </w:t>
      </w:r>
    </w:p>
    <w:p w:rsidR="00777FB8" w:rsidRDefault="00777FB8" w:rsidP="00777FB8">
      <w:pPr>
        <w:autoSpaceDE w:val="0"/>
        <w:autoSpaceDN w:val="0"/>
        <w:adjustRightInd w:val="0"/>
        <w:jc w:val="both"/>
        <w:outlineLvl w:val="1"/>
        <w:rPr>
          <w:iCs/>
          <w:snapToGrid w:val="0"/>
          <w:sz w:val="24"/>
          <w:szCs w:val="24"/>
        </w:rPr>
      </w:pPr>
      <w:r>
        <w:rPr>
          <w:iCs/>
          <w:snapToGrid w:val="0"/>
          <w:sz w:val="24"/>
          <w:szCs w:val="24"/>
        </w:rPr>
        <w:t xml:space="preserve">   18.4.2. </w:t>
      </w:r>
      <w:r w:rsidRPr="00D74ED0">
        <w:rPr>
          <w:iCs/>
          <w:snapToGrid w:val="0"/>
          <w:sz w:val="24"/>
          <w:szCs w:val="24"/>
        </w:rPr>
        <w:t>В случае</w:t>
      </w:r>
      <w:proofErr w:type="gramStart"/>
      <w:r w:rsidRPr="00D74ED0">
        <w:rPr>
          <w:iCs/>
          <w:snapToGrid w:val="0"/>
          <w:sz w:val="24"/>
          <w:szCs w:val="24"/>
        </w:rPr>
        <w:t>,</w:t>
      </w:r>
      <w:proofErr w:type="gramEnd"/>
      <w:r w:rsidRPr="00D74ED0">
        <w:rPr>
          <w:iCs/>
          <w:snapToGrid w:val="0"/>
          <w:sz w:val="24"/>
          <w:szCs w:val="24"/>
        </w:rPr>
        <w:t xml:space="preserve"> если участник, набравший наибольший суммарный удельный вес критериев, которому присвоен порядковый номер 1 (первое место), </w:t>
      </w:r>
      <w:r w:rsidRPr="00777FB8">
        <w:rPr>
          <w:iCs/>
          <w:snapToGrid w:val="0"/>
          <w:sz w:val="24"/>
          <w:szCs w:val="24"/>
        </w:rPr>
        <w:t xml:space="preserve">поставлял ранее данный </w:t>
      </w:r>
      <w:r>
        <w:rPr>
          <w:iCs/>
          <w:snapToGrid w:val="0"/>
          <w:sz w:val="24"/>
          <w:szCs w:val="24"/>
        </w:rPr>
        <w:t>упаковочный материал</w:t>
      </w:r>
      <w:r w:rsidRPr="00D74ED0">
        <w:rPr>
          <w:iCs/>
          <w:snapToGrid w:val="0"/>
          <w:sz w:val="24"/>
          <w:szCs w:val="24"/>
        </w:rPr>
        <w:t xml:space="preserve"> – образцы не требуются. </w:t>
      </w:r>
    </w:p>
    <w:p w:rsidR="00777FB8" w:rsidRPr="00710CBB" w:rsidRDefault="00777FB8" w:rsidP="00777FB8">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777FB8" w:rsidRDefault="00777FB8" w:rsidP="00777FB8">
      <w:pPr>
        <w:autoSpaceDE w:val="0"/>
        <w:autoSpaceDN w:val="0"/>
        <w:adjustRightInd w:val="0"/>
        <w:ind w:firstLine="180"/>
        <w:jc w:val="both"/>
        <w:outlineLvl w:val="1"/>
        <w:rPr>
          <w:iCs/>
          <w:snapToGrid w:val="0"/>
          <w:sz w:val="24"/>
          <w:szCs w:val="24"/>
        </w:rPr>
      </w:pPr>
      <w:r>
        <w:rPr>
          <w:iCs/>
          <w:snapToGrid w:val="0"/>
          <w:sz w:val="24"/>
          <w:szCs w:val="24"/>
        </w:rPr>
        <w:t xml:space="preserve">   </w:t>
      </w:r>
      <w:r w:rsidRPr="00D74ED0">
        <w:rPr>
          <w:iCs/>
          <w:snapToGrid w:val="0"/>
          <w:sz w:val="24"/>
          <w:szCs w:val="24"/>
        </w:rPr>
        <w:t>Участник является победителем данной процедуры</w:t>
      </w:r>
      <w:r>
        <w:rPr>
          <w:iCs/>
          <w:snapToGrid w:val="0"/>
          <w:sz w:val="24"/>
          <w:szCs w:val="24"/>
        </w:rPr>
        <w:t xml:space="preserve">, он же выбирается поставщиком, </w:t>
      </w:r>
      <w:r w:rsidRPr="00D74ED0">
        <w:rPr>
          <w:iCs/>
          <w:snapToGrid w:val="0"/>
          <w:sz w:val="24"/>
          <w:szCs w:val="24"/>
        </w:rPr>
        <w:t>с последующим заключением договора в установленном порядке.</w:t>
      </w:r>
      <w:r w:rsidRPr="00615209">
        <w:rPr>
          <w:iCs/>
          <w:snapToGrid w:val="0"/>
          <w:sz w:val="24"/>
          <w:szCs w:val="24"/>
        </w:rPr>
        <w:t xml:space="preserve"> </w:t>
      </w:r>
    </w:p>
    <w:p w:rsidR="00777FB8" w:rsidRPr="00D37D54" w:rsidRDefault="00777FB8" w:rsidP="00777FB8">
      <w:pPr>
        <w:pStyle w:val="point"/>
        <w:ind w:firstLine="180"/>
        <w:rPr>
          <w:iCs/>
          <w:snapToGrid w:val="0"/>
        </w:rPr>
      </w:pPr>
      <w:r w:rsidRPr="00D37D54">
        <w:rPr>
          <w:iCs/>
          <w:snapToGrid w:val="0"/>
        </w:rPr>
        <w:lastRenderedPageBreak/>
        <w:t xml:space="preserve"> 18.4.</w:t>
      </w:r>
      <w:r>
        <w:rPr>
          <w:iCs/>
          <w:snapToGrid w:val="0"/>
        </w:rPr>
        <w:t>3</w:t>
      </w:r>
      <w:r w:rsidRPr="00D37D54">
        <w:rPr>
          <w:iCs/>
          <w:snapToGrid w:val="0"/>
        </w:rPr>
        <w:t xml:space="preserve">. В случае если участник, набравший наибольший суммарный удельный вес критериев, которому присвоен порядковый номер 1 (первое место), ранее не поставлял данные </w:t>
      </w:r>
      <w:r w:rsidR="0016095A">
        <w:rPr>
          <w:iCs/>
          <w:snapToGrid w:val="0"/>
        </w:rPr>
        <w:t>упаковочные материалы</w:t>
      </w:r>
      <w:r w:rsidRPr="00D37D54">
        <w:rPr>
          <w:iCs/>
          <w:snapToGrid w:val="0"/>
        </w:rPr>
        <w:t xml:space="preserve">, обязан на основании письменной заявки Заказчика представить образцы </w:t>
      </w:r>
      <w:r w:rsidR="0016095A">
        <w:rPr>
          <w:iCs/>
          <w:snapToGrid w:val="0"/>
        </w:rPr>
        <w:t>упаковочных материалов</w:t>
      </w:r>
      <w:r w:rsidRPr="00D37D54">
        <w:rPr>
          <w:iCs/>
          <w:snapToGrid w:val="0"/>
        </w:rPr>
        <w:t xml:space="preserve"> для апробации на производственных мощностях Заказчика в согласованные сторонами сроки.</w:t>
      </w:r>
    </w:p>
    <w:p w:rsidR="00777FB8" w:rsidRDefault="00777FB8" w:rsidP="00777FB8">
      <w:pPr>
        <w:autoSpaceDE w:val="0"/>
        <w:autoSpaceDN w:val="0"/>
        <w:adjustRightInd w:val="0"/>
        <w:ind w:firstLine="180"/>
        <w:jc w:val="both"/>
        <w:outlineLvl w:val="1"/>
        <w:rPr>
          <w:iCs/>
          <w:snapToGrid w:val="0"/>
          <w:sz w:val="24"/>
          <w:szCs w:val="24"/>
        </w:rPr>
      </w:pPr>
      <w:r>
        <w:rPr>
          <w:iCs/>
          <w:snapToGrid w:val="0"/>
          <w:sz w:val="24"/>
          <w:szCs w:val="24"/>
        </w:rPr>
        <w:t xml:space="preserve">    При ручн</w:t>
      </w:r>
      <w:r w:rsidR="0016095A">
        <w:rPr>
          <w:iCs/>
          <w:snapToGrid w:val="0"/>
          <w:sz w:val="24"/>
          <w:szCs w:val="24"/>
        </w:rPr>
        <w:t>ой</w:t>
      </w:r>
      <w:r>
        <w:rPr>
          <w:iCs/>
          <w:snapToGrid w:val="0"/>
          <w:sz w:val="24"/>
          <w:szCs w:val="24"/>
        </w:rPr>
        <w:t xml:space="preserve"> упаков</w:t>
      </w:r>
      <w:r w:rsidR="0016095A">
        <w:rPr>
          <w:iCs/>
          <w:snapToGrid w:val="0"/>
          <w:sz w:val="24"/>
          <w:szCs w:val="24"/>
        </w:rPr>
        <w:t>ке</w:t>
      </w:r>
      <w:r>
        <w:rPr>
          <w:iCs/>
          <w:snapToGrid w:val="0"/>
          <w:sz w:val="24"/>
          <w:szCs w:val="24"/>
        </w:rPr>
        <w:t xml:space="preserve"> лекарственных препаратов апробаци</w:t>
      </w:r>
      <w:r w:rsidR="0016095A">
        <w:rPr>
          <w:iCs/>
          <w:snapToGrid w:val="0"/>
          <w:sz w:val="24"/>
          <w:szCs w:val="24"/>
        </w:rPr>
        <w:t>я</w:t>
      </w:r>
      <w:r>
        <w:rPr>
          <w:iCs/>
          <w:snapToGrid w:val="0"/>
          <w:sz w:val="24"/>
          <w:szCs w:val="24"/>
        </w:rPr>
        <w:t xml:space="preserve"> не требуются.</w:t>
      </w:r>
    </w:p>
    <w:p w:rsidR="00777FB8" w:rsidRDefault="00777FB8" w:rsidP="00777FB8">
      <w:pPr>
        <w:pStyle w:val="a3"/>
        <w:tabs>
          <w:tab w:val="left" w:pos="0"/>
        </w:tabs>
        <w:ind w:firstLine="180"/>
        <w:rPr>
          <w:iCs/>
          <w:snapToGrid w:val="0"/>
          <w:sz w:val="24"/>
          <w:szCs w:val="24"/>
        </w:rPr>
      </w:pPr>
      <w:r>
        <w:rPr>
          <w:iCs/>
          <w:snapToGrid w:val="0"/>
          <w:sz w:val="24"/>
          <w:szCs w:val="24"/>
        </w:rPr>
        <w:t xml:space="preserve">    </w:t>
      </w:r>
      <w:r w:rsidRPr="008C191E">
        <w:rPr>
          <w:iCs/>
          <w:snapToGrid w:val="0"/>
          <w:sz w:val="24"/>
          <w:szCs w:val="24"/>
        </w:rPr>
        <w:t>Заказчик перед проведением апробации продукции проводит переговоры о снижении</w:t>
      </w:r>
      <w:r w:rsidRPr="00571596">
        <w:rPr>
          <w:iCs/>
          <w:snapToGrid w:val="0"/>
          <w:sz w:val="24"/>
          <w:szCs w:val="24"/>
        </w:rPr>
        <w:t xml:space="preserve"> цены и (или) других условий с Участником путём направления ему уведомления о снижении цены и (или) других условий.</w:t>
      </w:r>
      <w:r>
        <w:rPr>
          <w:iCs/>
          <w:snapToGrid w:val="0"/>
          <w:sz w:val="24"/>
          <w:szCs w:val="24"/>
        </w:rPr>
        <w:t xml:space="preserve"> </w:t>
      </w:r>
    </w:p>
    <w:p w:rsidR="00777FB8" w:rsidRPr="002A017C" w:rsidRDefault="00777FB8" w:rsidP="00777FB8">
      <w:pPr>
        <w:pStyle w:val="a3"/>
        <w:tabs>
          <w:tab w:val="left" w:pos="0"/>
        </w:tabs>
        <w:ind w:firstLine="180"/>
        <w:rPr>
          <w:iCs/>
          <w:snapToGrid w:val="0"/>
          <w:sz w:val="24"/>
          <w:szCs w:val="24"/>
        </w:rPr>
      </w:pPr>
      <w:r>
        <w:rPr>
          <w:iCs/>
          <w:snapToGrid w:val="0"/>
          <w:sz w:val="24"/>
          <w:szCs w:val="24"/>
        </w:rPr>
        <w:t xml:space="preserve">   </w:t>
      </w:r>
      <w:proofErr w:type="gramStart"/>
      <w:r w:rsidRPr="002A017C">
        <w:rPr>
          <w:iCs/>
          <w:snapToGrid w:val="0"/>
          <w:sz w:val="24"/>
          <w:szCs w:val="24"/>
        </w:rPr>
        <w:t>Если участник на этапе проведения переговоров о снижении цены отказывается от дальнейшего участия в процедуре закупки в целом (либо в определенной части (лота), его предложение отклоняется по решению комиссии и к проведению переговоров по снижению цены на вышеизложенных условиях может быть допущен участник, конкурсное предложение которого набрало наибольший суммарный вес критериев с учетом отклоненного (</w:t>
      </w:r>
      <w:proofErr w:type="spellStart"/>
      <w:r w:rsidRPr="002A017C">
        <w:rPr>
          <w:iCs/>
          <w:snapToGrid w:val="0"/>
          <w:sz w:val="24"/>
          <w:szCs w:val="24"/>
        </w:rPr>
        <w:t>ых</w:t>
      </w:r>
      <w:proofErr w:type="spellEnd"/>
      <w:r w:rsidRPr="002A017C">
        <w:rPr>
          <w:iCs/>
          <w:snapToGrid w:val="0"/>
          <w:sz w:val="24"/>
          <w:szCs w:val="24"/>
        </w:rPr>
        <w:t>) предложения (</w:t>
      </w:r>
      <w:proofErr w:type="spellStart"/>
      <w:r w:rsidRPr="002A017C">
        <w:rPr>
          <w:iCs/>
          <w:snapToGrid w:val="0"/>
          <w:sz w:val="24"/>
          <w:szCs w:val="24"/>
        </w:rPr>
        <w:t>ий</w:t>
      </w:r>
      <w:proofErr w:type="spellEnd"/>
      <w:r w:rsidRPr="002A017C">
        <w:rPr>
          <w:iCs/>
          <w:snapToGrid w:val="0"/>
          <w:sz w:val="24"/>
          <w:szCs w:val="24"/>
        </w:rPr>
        <w:t>).</w:t>
      </w:r>
      <w:proofErr w:type="gramEnd"/>
    </w:p>
    <w:p w:rsidR="00777FB8" w:rsidRPr="002A017C" w:rsidRDefault="00777FB8" w:rsidP="00777FB8">
      <w:pPr>
        <w:pStyle w:val="a3"/>
        <w:tabs>
          <w:tab w:val="left" w:pos="0"/>
        </w:tabs>
        <w:ind w:firstLine="180"/>
        <w:rPr>
          <w:iCs/>
          <w:snapToGrid w:val="0"/>
          <w:sz w:val="24"/>
          <w:szCs w:val="24"/>
        </w:rPr>
      </w:pPr>
      <w:r w:rsidRPr="002A017C">
        <w:rPr>
          <w:iCs/>
          <w:snapToGrid w:val="0"/>
          <w:sz w:val="24"/>
          <w:szCs w:val="24"/>
        </w:rPr>
        <w:t xml:space="preserve">   Положительным результатом апробации считается получение производительности в значении не менее 80% от паспортной производительности автоматических линий.</w:t>
      </w:r>
    </w:p>
    <w:p w:rsidR="00777FB8" w:rsidRPr="002A017C" w:rsidRDefault="00777FB8" w:rsidP="00777FB8">
      <w:pPr>
        <w:pStyle w:val="a3"/>
        <w:tabs>
          <w:tab w:val="left" w:pos="0"/>
        </w:tabs>
        <w:ind w:firstLine="180"/>
        <w:rPr>
          <w:iCs/>
          <w:snapToGrid w:val="0"/>
          <w:sz w:val="24"/>
          <w:szCs w:val="24"/>
        </w:rPr>
      </w:pPr>
      <w:r w:rsidRPr="002A017C">
        <w:rPr>
          <w:iCs/>
          <w:snapToGrid w:val="0"/>
          <w:sz w:val="24"/>
          <w:szCs w:val="24"/>
        </w:rPr>
        <w:t xml:space="preserve">   При условии положительного результата апробации Участник является победителем данной процедуры, он же выбирается поставщиком, с последующим заключением договора в установленном порядке. </w:t>
      </w:r>
    </w:p>
    <w:p w:rsidR="00777FB8" w:rsidRDefault="00777FB8" w:rsidP="00777FB8">
      <w:pPr>
        <w:pStyle w:val="a3"/>
        <w:tabs>
          <w:tab w:val="left" w:pos="0"/>
        </w:tabs>
        <w:ind w:firstLine="180"/>
        <w:rPr>
          <w:iCs/>
          <w:snapToGrid w:val="0"/>
          <w:sz w:val="24"/>
          <w:szCs w:val="24"/>
        </w:rPr>
      </w:pPr>
      <w:r w:rsidRPr="002A017C">
        <w:rPr>
          <w:iCs/>
          <w:snapToGrid w:val="0"/>
          <w:sz w:val="24"/>
          <w:szCs w:val="24"/>
        </w:rPr>
        <w:t xml:space="preserve">   В случае отрицательного результата апробации комиссия принимает решение об отклонении конкурсного предложения участника</w:t>
      </w:r>
      <w:r>
        <w:rPr>
          <w:iCs/>
          <w:snapToGrid w:val="0"/>
          <w:sz w:val="24"/>
          <w:szCs w:val="24"/>
        </w:rPr>
        <w:t>. По решению комиссии к рассмотрению</w:t>
      </w:r>
      <w:r w:rsidRPr="002A017C">
        <w:rPr>
          <w:iCs/>
          <w:snapToGrid w:val="0"/>
          <w:sz w:val="24"/>
          <w:szCs w:val="24"/>
        </w:rPr>
        <w:t xml:space="preserve"> на вышеизложенных условиях может быть допущен участник, конкурсное предложение которого набрало наибольший суммарный вес критериев с учетом отклоненного (</w:t>
      </w:r>
      <w:proofErr w:type="spellStart"/>
      <w:r w:rsidRPr="002A017C">
        <w:rPr>
          <w:iCs/>
          <w:snapToGrid w:val="0"/>
          <w:sz w:val="24"/>
          <w:szCs w:val="24"/>
        </w:rPr>
        <w:t>ых</w:t>
      </w:r>
      <w:proofErr w:type="spellEnd"/>
      <w:r w:rsidRPr="002A017C">
        <w:rPr>
          <w:iCs/>
          <w:snapToGrid w:val="0"/>
          <w:sz w:val="24"/>
          <w:szCs w:val="24"/>
        </w:rPr>
        <w:t>) предложения (</w:t>
      </w:r>
      <w:proofErr w:type="spellStart"/>
      <w:r w:rsidRPr="002A017C">
        <w:rPr>
          <w:iCs/>
          <w:snapToGrid w:val="0"/>
          <w:sz w:val="24"/>
          <w:szCs w:val="24"/>
        </w:rPr>
        <w:t>ий</w:t>
      </w:r>
      <w:proofErr w:type="spellEnd"/>
      <w:r w:rsidRPr="002A017C">
        <w:rPr>
          <w:iCs/>
          <w:snapToGrid w:val="0"/>
          <w:sz w:val="24"/>
          <w:szCs w:val="24"/>
        </w:rPr>
        <w:t>).</w:t>
      </w:r>
    </w:p>
    <w:p w:rsidR="00777FB8" w:rsidRPr="00710CBB" w:rsidRDefault="00777FB8" w:rsidP="00777FB8">
      <w:pPr>
        <w:pStyle w:val="a3"/>
        <w:tabs>
          <w:tab w:val="left" w:pos="0"/>
        </w:tabs>
        <w:ind w:firstLine="180"/>
        <w:rPr>
          <w:sz w:val="24"/>
          <w:szCs w:val="24"/>
        </w:rPr>
      </w:pPr>
      <w:r w:rsidRPr="002A017C">
        <w:rPr>
          <w:iCs/>
          <w:snapToGrid w:val="0"/>
          <w:sz w:val="24"/>
          <w:szCs w:val="24"/>
        </w:rPr>
        <w:t xml:space="preserve"> </w:t>
      </w:r>
      <w:r>
        <w:rPr>
          <w:snapToGrid w:val="0"/>
          <w:sz w:val="24"/>
          <w:szCs w:val="24"/>
        </w:rPr>
        <w:t>18.4.4. В</w:t>
      </w:r>
      <w:r w:rsidRPr="00710CBB">
        <w:rPr>
          <w:snapToGrid w:val="0"/>
          <w:sz w:val="24"/>
          <w:szCs w:val="24"/>
        </w:rPr>
        <w:t xml:space="preserve"> случае</w:t>
      </w:r>
      <w:proofErr w:type="gramStart"/>
      <w:r>
        <w:rPr>
          <w:snapToGrid w:val="0"/>
          <w:sz w:val="24"/>
          <w:szCs w:val="24"/>
        </w:rPr>
        <w:t>,</w:t>
      </w:r>
      <w:proofErr w:type="gramEnd"/>
      <w:r w:rsidRPr="00710CBB">
        <w:rPr>
          <w:snapToGrid w:val="0"/>
          <w:sz w:val="24"/>
          <w:szCs w:val="24"/>
        </w:rPr>
        <w:t xml:space="preserve">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777FB8" w:rsidRPr="00710CBB" w:rsidRDefault="00777FB8" w:rsidP="00777FB8">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777FB8" w:rsidRPr="00710CBB" w:rsidRDefault="00777FB8" w:rsidP="00777FB8">
      <w:pPr>
        <w:autoSpaceDE w:val="0"/>
        <w:autoSpaceDN w:val="0"/>
        <w:adjustRightInd w:val="0"/>
        <w:ind w:firstLine="426"/>
        <w:jc w:val="both"/>
        <w:outlineLvl w:val="1"/>
        <w:rPr>
          <w:sz w:val="24"/>
          <w:szCs w:val="24"/>
        </w:rPr>
      </w:pPr>
      <w:proofErr w:type="gramStart"/>
      <w:r>
        <w:rPr>
          <w:sz w:val="24"/>
          <w:szCs w:val="24"/>
        </w:rPr>
        <w:t>в</w:t>
      </w:r>
      <w:proofErr w:type="gramEnd"/>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777FB8" w:rsidRPr="00710CBB" w:rsidRDefault="00777FB8" w:rsidP="00777FB8">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777FB8" w:rsidRPr="00777FB8" w:rsidRDefault="00777FB8" w:rsidP="00777FB8">
      <w:pPr>
        <w:autoSpaceDE w:val="0"/>
        <w:autoSpaceDN w:val="0"/>
        <w:adjustRightInd w:val="0"/>
        <w:ind w:firstLine="360"/>
        <w:jc w:val="both"/>
        <w:outlineLvl w:val="1"/>
        <w:rPr>
          <w:iCs/>
          <w:snapToGrid w:val="0"/>
          <w:sz w:val="24"/>
          <w:szCs w:val="24"/>
        </w:rPr>
      </w:pPr>
      <w:r>
        <w:rPr>
          <w:iCs/>
          <w:snapToGrid w:val="0"/>
          <w:sz w:val="24"/>
          <w:szCs w:val="24"/>
        </w:rPr>
        <w:t xml:space="preserve">18.4.5. </w:t>
      </w:r>
      <w:r w:rsidRPr="00AC0D7C">
        <w:rPr>
          <w:iCs/>
          <w:snapToGrid w:val="0"/>
          <w:sz w:val="24"/>
          <w:szCs w:val="24"/>
        </w:rPr>
        <w:t>В случае</w:t>
      </w:r>
      <w:proofErr w:type="gramStart"/>
      <w:r w:rsidRPr="00AC0D7C">
        <w:rPr>
          <w:iCs/>
          <w:snapToGrid w:val="0"/>
          <w:sz w:val="24"/>
          <w:szCs w:val="24"/>
        </w:rPr>
        <w:t>,</w:t>
      </w:r>
      <w:proofErr w:type="gramEnd"/>
      <w:r w:rsidRPr="00AC0D7C">
        <w:rPr>
          <w:iCs/>
          <w:snapToGrid w:val="0"/>
          <w:sz w:val="24"/>
          <w:szCs w:val="24"/>
        </w:rPr>
        <w:t xml:space="preserve"> если выбранный поставщик, не подписал договор на поставку, ОАО «БЗМП» вправе применить к закупке повторную процедуру закупки или иной вид процедуры закупки. Решение о применении данного права при проведении открытого</w:t>
      </w:r>
      <w:r>
        <w:rPr>
          <w:iCs/>
          <w:snapToGrid w:val="0"/>
          <w:sz w:val="24"/>
          <w:szCs w:val="24"/>
        </w:rPr>
        <w:t xml:space="preserve"> конкурса</w:t>
      </w:r>
      <w:r w:rsidRPr="00AC0D7C">
        <w:rPr>
          <w:iCs/>
          <w:snapToGrid w:val="0"/>
          <w:sz w:val="24"/>
          <w:szCs w:val="24"/>
        </w:rPr>
        <w:t xml:space="preserve"> принимается комиссией. </w:t>
      </w:r>
    </w:p>
    <w:p w:rsidR="00777FB8" w:rsidRPr="00080D00" w:rsidRDefault="00777FB8" w:rsidP="00777FB8">
      <w:pPr>
        <w:autoSpaceDE w:val="0"/>
        <w:autoSpaceDN w:val="0"/>
        <w:adjustRightInd w:val="0"/>
        <w:ind w:firstLine="360"/>
        <w:jc w:val="both"/>
        <w:outlineLvl w:val="1"/>
        <w:rPr>
          <w:iCs/>
          <w:snapToGrid w:val="0"/>
          <w:sz w:val="24"/>
          <w:szCs w:val="24"/>
        </w:rPr>
      </w:pPr>
      <w:r>
        <w:rPr>
          <w:iCs/>
          <w:snapToGrid w:val="0"/>
          <w:sz w:val="24"/>
          <w:szCs w:val="24"/>
        </w:rPr>
        <w:t>В случае</w:t>
      </w:r>
      <w:proofErr w:type="gramStart"/>
      <w:r>
        <w:rPr>
          <w:iCs/>
          <w:snapToGrid w:val="0"/>
          <w:sz w:val="24"/>
          <w:szCs w:val="24"/>
        </w:rPr>
        <w:t>,</w:t>
      </w:r>
      <w:proofErr w:type="gramEnd"/>
      <w:r>
        <w:rPr>
          <w:iCs/>
          <w:snapToGrid w:val="0"/>
          <w:sz w:val="24"/>
          <w:szCs w:val="24"/>
        </w:rPr>
        <w:t xml:space="preserve"> если участник-победитель уклонился от заключения договора, </w:t>
      </w:r>
      <w:proofErr w:type="spellStart"/>
      <w:r>
        <w:rPr>
          <w:iCs/>
          <w:snapToGrid w:val="0"/>
          <w:sz w:val="24"/>
          <w:szCs w:val="24"/>
        </w:rPr>
        <w:t>участиником</w:t>
      </w:r>
      <w:proofErr w:type="spellEnd"/>
      <w:r>
        <w:rPr>
          <w:iCs/>
          <w:snapToGrid w:val="0"/>
          <w:sz w:val="24"/>
          <w:szCs w:val="24"/>
        </w:rPr>
        <w:t>-победителем может быть признан участник, предложению которого присвоен следующий по степени выгодности порядковый номер.</w:t>
      </w:r>
    </w:p>
    <w:p w:rsidR="00777FB8" w:rsidRPr="006242A9" w:rsidRDefault="00777FB8" w:rsidP="00777FB8">
      <w:pPr>
        <w:autoSpaceDE w:val="0"/>
        <w:autoSpaceDN w:val="0"/>
        <w:adjustRightInd w:val="0"/>
        <w:ind w:firstLine="180"/>
        <w:jc w:val="both"/>
        <w:outlineLvl w:val="1"/>
        <w:rPr>
          <w:snapToGrid w:val="0"/>
          <w:sz w:val="24"/>
          <w:szCs w:val="24"/>
        </w:rPr>
      </w:pPr>
      <w:r w:rsidRPr="006242A9">
        <w:rPr>
          <w:sz w:val="24"/>
          <w:szCs w:val="24"/>
        </w:rPr>
        <w:t xml:space="preserve"> </w:t>
      </w:r>
      <w:r>
        <w:rPr>
          <w:snapToGrid w:val="0"/>
          <w:sz w:val="24"/>
          <w:szCs w:val="24"/>
        </w:rPr>
        <w:t xml:space="preserve"> 18</w:t>
      </w:r>
      <w:r w:rsidRPr="006242A9">
        <w:rPr>
          <w:snapToGrid w:val="0"/>
          <w:sz w:val="24"/>
          <w:szCs w:val="24"/>
        </w:rPr>
        <w:t>.</w:t>
      </w:r>
      <w:r>
        <w:rPr>
          <w:snapToGrid w:val="0"/>
          <w:sz w:val="24"/>
          <w:szCs w:val="24"/>
        </w:rPr>
        <w:t>4.6</w:t>
      </w:r>
      <w:r w:rsidRPr="006242A9">
        <w:rPr>
          <w:snapToGrid w:val="0"/>
          <w:sz w:val="24"/>
          <w:szCs w:val="24"/>
        </w:rPr>
        <w:t>. Решение о выборе победителя принимается ОАО «БЗМП» самостоятельно.</w:t>
      </w:r>
    </w:p>
    <w:p w:rsidR="00777FB8" w:rsidRDefault="00777FB8" w:rsidP="00777FB8">
      <w:pPr>
        <w:pStyle w:val="a3"/>
        <w:tabs>
          <w:tab w:val="left" w:pos="0"/>
        </w:tabs>
        <w:ind w:firstLine="180"/>
        <w:rPr>
          <w:iCs/>
          <w:snapToGrid w:val="0"/>
          <w:sz w:val="24"/>
          <w:szCs w:val="24"/>
        </w:rPr>
      </w:pPr>
      <w:r w:rsidRPr="006242A9">
        <w:rPr>
          <w:iCs/>
          <w:snapToGrid w:val="0"/>
          <w:sz w:val="24"/>
          <w:szCs w:val="24"/>
        </w:rPr>
        <w:t xml:space="preserve">  Решения о выборе победителя при проведении открытого конкурса, прини</w:t>
      </w:r>
      <w:r>
        <w:rPr>
          <w:iCs/>
          <w:snapToGrid w:val="0"/>
          <w:sz w:val="24"/>
          <w:szCs w:val="24"/>
        </w:rPr>
        <w:t>маются комиссией самостоятельно.</w:t>
      </w:r>
    </w:p>
    <w:p w:rsidR="00777FB8" w:rsidRPr="00777FB8" w:rsidRDefault="00777FB8" w:rsidP="00777FB8">
      <w:pPr>
        <w:pStyle w:val="a3"/>
        <w:tabs>
          <w:tab w:val="left" w:pos="0"/>
        </w:tabs>
        <w:ind w:firstLine="284"/>
        <w:rPr>
          <w:sz w:val="24"/>
          <w:szCs w:val="24"/>
        </w:rPr>
      </w:pPr>
      <w:r w:rsidRPr="00953C4C">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777FB8" w:rsidRPr="00E6082F" w:rsidRDefault="00777FB8" w:rsidP="00777FB8">
      <w:pPr>
        <w:pStyle w:val="p-normal"/>
        <w:shd w:val="clear" w:color="auto" w:fill="FFFFFF"/>
        <w:spacing w:before="0" w:beforeAutospacing="0" w:after="0" w:afterAutospacing="0"/>
        <w:ind w:firstLine="450"/>
        <w:jc w:val="both"/>
      </w:pPr>
      <w:r>
        <w:rPr>
          <w:rStyle w:val="word-wrapper"/>
          <w:color w:val="242424"/>
        </w:rPr>
        <w:t xml:space="preserve">Комиссия </w:t>
      </w:r>
      <w:r w:rsidRPr="00537D2D">
        <w:rPr>
          <w:rStyle w:val="word-wrapper"/>
          <w:color w:val="242424"/>
        </w:rPr>
        <w:t xml:space="preserve">вправе признать победителем единственного участника конкурентной процедуры закупки, в том числе в отношении части (лота) предмета процедуры закупки, за исключением случаев проведения электронного аукциона, если его предложение соответствует требованиям документации о закупке и такая возможность предусмотрена документацией о закупке. При этом в случае, если единственный участник конкурентной процедуры закупки, в том числе в </w:t>
      </w:r>
      <w:r w:rsidRPr="00537D2D">
        <w:rPr>
          <w:rStyle w:val="word-wrapper"/>
          <w:color w:val="242424"/>
        </w:rPr>
        <w:lastRenderedPageBreak/>
        <w:t>отношении части (лота) предмета процедуры закупки,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 комиссии подразделения.</w:t>
      </w:r>
    </w:p>
    <w:p w:rsidR="007B3E41" w:rsidRPr="004D34FE" w:rsidRDefault="00777FB8" w:rsidP="00777FB8">
      <w:pPr>
        <w:suppressAutoHyphens/>
        <w:autoSpaceDE w:val="0"/>
        <w:autoSpaceDN w:val="0"/>
        <w:adjustRightInd w:val="0"/>
        <w:ind w:firstLine="284"/>
        <w:jc w:val="both"/>
        <w:rPr>
          <w:sz w:val="24"/>
          <w:szCs w:val="24"/>
        </w:rPr>
      </w:pPr>
      <w:r>
        <w:rPr>
          <w:iCs/>
          <w:snapToGrid w:val="0"/>
          <w:sz w:val="24"/>
          <w:szCs w:val="24"/>
        </w:rPr>
        <w:t xml:space="preserve"> 18</w:t>
      </w:r>
      <w:r w:rsidRPr="00365A9A">
        <w:rPr>
          <w:iCs/>
          <w:snapToGrid w:val="0"/>
          <w:sz w:val="24"/>
          <w:szCs w:val="24"/>
        </w:rPr>
        <w:t>.</w:t>
      </w:r>
      <w:r>
        <w:rPr>
          <w:iCs/>
          <w:snapToGrid w:val="0"/>
          <w:sz w:val="24"/>
          <w:szCs w:val="24"/>
        </w:rPr>
        <w:t>4.7.</w:t>
      </w:r>
      <w:r w:rsidRPr="00365A9A">
        <w:rPr>
          <w:iCs/>
          <w:snapToGrid w:val="0"/>
          <w:sz w:val="24"/>
          <w:szCs w:val="24"/>
        </w:rPr>
        <w:t xml:space="preserve"> Информация о рассмотрении и оценке конкурсных предложений не подлежит разглашению.</w:t>
      </w: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782FE3">
        <w:rPr>
          <w:sz w:val="24"/>
          <w:szCs w:val="24"/>
        </w:rPr>
        <w:t>22.02.2024</w:t>
      </w:r>
      <w:r w:rsidR="007424C9" w:rsidRPr="007424C9">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4D34FE" w:rsidRDefault="00A612D1" w:rsidP="005E592D">
      <w:pPr>
        <w:pStyle w:val="a3"/>
        <w:ind w:firstLine="284"/>
        <w:rPr>
          <w:iCs/>
          <w:sz w:val="24"/>
          <w:szCs w:val="24"/>
        </w:rPr>
      </w:pPr>
      <w:r>
        <w:rPr>
          <w:iCs/>
          <w:sz w:val="24"/>
          <w:szCs w:val="24"/>
        </w:rPr>
        <w:lastRenderedPageBreak/>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 xml:space="preserve">нных должностных лиц, </w:t>
      </w:r>
      <w:proofErr w:type="gramStart"/>
      <w:r w:rsidR="00557861">
        <w:rPr>
          <w:sz w:val="24"/>
          <w:szCs w:val="24"/>
        </w:rPr>
        <w:t>заверение</w:t>
      </w:r>
      <w:r w:rsidRPr="005E592D">
        <w:rPr>
          <w:sz w:val="24"/>
          <w:szCs w:val="24"/>
        </w:rPr>
        <w:t xml:space="preserve">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proofErr w:type="gramStart"/>
      <w:r w:rsidR="00D671BB">
        <w:rPr>
          <w:iCs/>
          <w:sz w:val="24"/>
          <w:szCs w:val="24"/>
        </w:rPr>
        <w:t>п</w:t>
      </w:r>
      <w:proofErr w:type="gramEnd"/>
      <w:r w:rsidR="00D671BB">
        <w:rPr>
          <w:iCs/>
          <w:sz w:val="24"/>
          <w:szCs w:val="24"/>
        </w:rPr>
        <w:t xml:space="preserve">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 xml:space="preserve">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roofErr w:type="gramEnd"/>
    </w:p>
    <w:p w:rsidR="007B3E41" w:rsidRPr="004D34FE" w:rsidRDefault="007B3E41" w:rsidP="005E592D">
      <w:pPr>
        <w:pStyle w:val="a3"/>
        <w:ind w:firstLine="284"/>
        <w:rPr>
          <w:iCs/>
          <w:sz w:val="24"/>
          <w:szCs w:val="24"/>
        </w:rPr>
      </w:pPr>
    </w:p>
    <w:p w:rsidR="007B3E41" w:rsidRPr="004D34FE" w:rsidRDefault="007B3E41" w:rsidP="005E592D">
      <w:pPr>
        <w:pStyle w:val="a3"/>
        <w:ind w:firstLine="284"/>
        <w:rPr>
          <w:iCs/>
          <w:sz w:val="24"/>
          <w:szCs w:val="24"/>
        </w:rPr>
      </w:pP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lastRenderedPageBreak/>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 xml:space="preserve">не </w:t>
      </w:r>
      <w:proofErr w:type="gramStart"/>
      <w:r>
        <w:t>предоставил требуемые документы</w:t>
      </w:r>
      <w:proofErr w:type="gramEnd"/>
      <w:r>
        <w:t>;</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7B3E41" w:rsidRPr="004D34FE" w:rsidRDefault="007B3E41" w:rsidP="005E592D">
      <w:pPr>
        <w:autoSpaceDE w:val="0"/>
        <w:autoSpaceDN w:val="0"/>
        <w:adjustRightInd w:val="0"/>
        <w:ind w:firstLine="284"/>
        <w:jc w:val="both"/>
        <w:outlineLvl w:val="1"/>
        <w:rPr>
          <w:sz w:val="24"/>
          <w:szCs w:val="24"/>
        </w:rPr>
      </w:pPr>
    </w:p>
    <w:p w:rsidR="007B3E41" w:rsidRPr="004D34FE" w:rsidRDefault="007B3E41" w:rsidP="005E592D">
      <w:pPr>
        <w:autoSpaceDE w:val="0"/>
        <w:autoSpaceDN w:val="0"/>
        <w:adjustRightInd w:val="0"/>
        <w:ind w:firstLine="284"/>
        <w:jc w:val="both"/>
        <w:outlineLvl w:val="1"/>
        <w:rPr>
          <w:sz w:val="24"/>
          <w:szCs w:val="24"/>
        </w:rPr>
      </w:pP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lastRenderedPageBreak/>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lastRenderedPageBreak/>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592D" w:rsidRDefault="00A612D1" w:rsidP="00D576E3">
      <w:pPr>
        <w:ind w:left="6840" w:firstLine="1978"/>
        <w:rPr>
          <w:sz w:val="24"/>
          <w:szCs w:val="24"/>
        </w:rPr>
      </w:pPr>
      <w:r w:rsidRPr="005E592D">
        <w:rPr>
          <w:sz w:val="24"/>
          <w:szCs w:val="24"/>
        </w:rPr>
        <w:t xml:space="preserve">                                                                                                                                     </w:t>
      </w:r>
    </w:p>
    <w:p w:rsidR="00A612D1" w:rsidRPr="0057178D" w:rsidRDefault="00B42B72" w:rsidP="00D576E3">
      <w:pPr>
        <w:rPr>
          <w:sz w:val="24"/>
          <w:szCs w:val="24"/>
        </w:rPr>
      </w:pPr>
      <w:r>
        <w:rPr>
          <w:sz w:val="24"/>
          <w:szCs w:val="24"/>
        </w:rPr>
        <w:t>Н</w:t>
      </w:r>
      <w:r w:rsidR="00A612D1" w:rsidRPr="005E592D">
        <w:rPr>
          <w:sz w:val="24"/>
          <w:szCs w:val="24"/>
        </w:rPr>
        <w:t xml:space="preserve">ачальник отдела закупок               </w:t>
      </w:r>
      <w:r>
        <w:rPr>
          <w:sz w:val="24"/>
          <w:szCs w:val="24"/>
        </w:rPr>
        <w:t xml:space="preserve">                      </w:t>
      </w:r>
      <w:r w:rsidR="00A612D1" w:rsidRPr="005E592D">
        <w:rPr>
          <w:sz w:val="24"/>
          <w:szCs w:val="24"/>
        </w:rPr>
        <w:t xml:space="preserve">                                          </w:t>
      </w:r>
      <w:proofErr w:type="spellStart"/>
      <w:r w:rsidR="0089313F">
        <w:rPr>
          <w:sz w:val="24"/>
          <w:szCs w:val="24"/>
        </w:rPr>
        <w:t>И.А.Новак</w:t>
      </w:r>
      <w:proofErr w:type="spellEnd"/>
      <w:r w:rsidR="00A612D1" w:rsidRPr="005E592D">
        <w:rPr>
          <w:sz w:val="24"/>
          <w:szCs w:val="24"/>
        </w:rPr>
        <w:t xml:space="preserve"> </w:t>
      </w:r>
    </w:p>
    <w:p w:rsidR="004D34FE" w:rsidRDefault="004D34FE" w:rsidP="00D576E3">
      <w:pPr>
        <w:rPr>
          <w:sz w:val="24"/>
          <w:szCs w:val="24"/>
        </w:rPr>
      </w:pPr>
    </w:p>
    <w:p w:rsidR="00A612D1" w:rsidRDefault="00A612D1" w:rsidP="00D576E3">
      <w:pPr>
        <w:rPr>
          <w:sz w:val="24"/>
          <w:szCs w:val="24"/>
        </w:rPr>
      </w:pPr>
      <w:r w:rsidRPr="005E592D">
        <w:rPr>
          <w:sz w:val="24"/>
          <w:szCs w:val="24"/>
        </w:rPr>
        <w:t xml:space="preserve">Начальник юридического бюро                                                                       </w:t>
      </w:r>
      <w:proofErr w:type="spellStart"/>
      <w:r w:rsidRPr="005E592D">
        <w:rPr>
          <w:sz w:val="24"/>
          <w:szCs w:val="24"/>
        </w:rPr>
        <w:t>О.Л.Железнов</w:t>
      </w:r>
      <w:proofErr w:type="spellEnd"/>
    </w:p>
    <w:p w:rsidR="009C71E5" w:rsidRDefault="009C71E5" w:rsidP="00D576E3">
      <w:pPr>
        <w:rPr>
          <w:sz w:val="24"/>
          <w:szCs w:val="24"/>
        </w:rPr>
      </w:pPr>
    </w:p>
    <w:p w:rsidR="009C71E5" w:rsidRPr="0057178D" w:rsidRDefault="009C71E5" w:rsidP="00D576E3">
      <w:pPr>
        <w:rPr>
          <w:sz w:val="24"/>
          <w:szCs w:val="24"/>
        </w:rPr>
      </w:pPr>
      <w:r>
        <w:rPr>
          <w:sz w:val="24"/>
          <w:szCs w:val="24"/>
        </w:rPr>
        <w:t>Специалист по закупкам</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roofErr w:type="spellStart"/>
      <w:r>
        <w:rPr>
          <w:sz w:val="24"/>
          <w:szCs w:val="24"/>
        </w:rPr>
        <w:t>М.П.Булай</w:t>
      </w:r>
      <w:proofErr w:type="spellEnd"/>
    </w:p>
    <w:p w:rsidR="007424C9" w:rsidRDefault="007424C9" w:rsidP="00EA0A62">
      <w:pPr>
        <w:pStyle w:val="a3"/>
        <w:tabs>
          <w:tab w:val="left" w:pos="7665"/>
        </w:tabs>
        <w:jc w:val="left"/>
        <w:rPr>
          <w:sz w:val="24"/>
          <w:szCs w:val="24"/>
        </w:rPr>
      </w:pPr>
    </w:p>
    <w:p w:rsidR="007424C9" w:rsidRPr="00513120" w:rsidRDefault="007424C9" w:rsidP="00EA0A62">
      <w:pPr>
        <w:pStyle w:val="a3"/>
        <w:tabs>
          <w:tab w:val="left" w:pos="7665"/>
        </w:tabs>
        <w:jc w:val="left"/>
        <w:rPr>
          <w:sz w:val="24"/>
          <w:szCs w:val="24"/>
        </w:rPr>
      </w:pPr>
    </w:p>
    <w:p w:rsidR="00F21C64" w:rsidRPr="00105B98" w:rsidRDefault="00F21C64" w:rsidP="00EA0A62">
      <w:pPr>
        <w:pStyle w:val="a3"/>
        <w:tabs>
          <w:tab w:val="left" w:pos="7665"/>
        </w:tabs>
        <w:jc w:val="left"/>
        <w:rPr>
          <w:sz w:val="24"/>
          <w:szCs w:val="24"/>
        </w:rPr>
      </w:pPr>
    </w:p>
    <w:sectPr w:rsidR="00F21C64" w:rsidRPr="00105B9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F01" w:rsidRDefault="00FE7F01">
      <w:r>
        <w:separator/>
      </w:r>
    </w:p>
  </w:endnote>
  <w:endnote w:type="continuationSeparator" w:id="0">
    <w:p w:rsidR="00FE7F01" w:rsidRDefault="00FE7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F01" w:rsidRDefault="00FE7F01">
      <w:r>
        <w:separator/>
      </w:r>
    </w:p>
  </w:footnote>
  <w:footnote w:type="continuationSeparator" w:id="0">
    <w:p w:rsidR="00FE7F01" w:rsidRDefault="00FE7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29A" w:rsidRDefault="004B029A"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B029A" w:rsidRDefault="004B029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29A" w:rsidRDefault="004B029A"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16095A">
      <w:rPr>
        <w:rStyle w:val="ab"/>
        <w:noProof/>
      </w:rPr>
      <w:t>19</w:t>
    </w:r>
    <w:r>
      <w:rPr>
        <w:rStyle w:val="ab"/>
      </w:rPr>
      <w:fldChar w:fldCharType="end"/>
    </w:r>
  </w:p>
  <w:p w:rsidR="004B029A" w:rsidRDefault="004B029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346"/>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95A"/>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7A9"/>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029A"/>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CBE"/>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A53"/>
    <w:rsid w:val="00680E27"/>
    <w:rsid w:val="0068181E"/>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77FB8"/>
    <w:rsid w:val="00780598"/>
    <w:rsid w:val="007806DB"/>
    <w:rsid w:val="00780F48"/>
    <w:rsid w:val="00781016"/>
    <w:rsid w:val="007813FE"/>
    <w:rsid w:val="00781BF9"/>
    <w:rsid w:val="007822EE"/>
    <w:rsid w:val="00782673"/>
    <w:rsid w:val="00782882"/>
    <w:rsid w:val="00782A89"/>
    <w:rsid w:val="00782E1B"/>
    <w:rsid w:val="00782FE3"/>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1E5"/>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B72"/>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C7F5A"/>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E7F01"/>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link w:val="a3"/>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link w:val="a3"/>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E8348-7A80-48C7-9E15-F5E945C2B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12247</Words>
  <Characters>69814</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81898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Булай Михаил Павлович</cp:lastModifiedBy>
  <cp:revision>12</cp:revision>
  <cp:lastPrinted>2023-11-01T05:58:00Z</cp:lastPrinted>
  <dcterms:created xsi:type="dcterms:W3CDTF">2024-01-04T09:36:00Z</dcterms:created>
  <dcterms:modified xsi:type="dcterms:W3CDTF">2024-02-01T07:05:00Z</dcterms:modified>
</cp:coreProperties>
</file>