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80A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открытого конкурса </w:t>
      </w:r>
      <w:r w:rsidR="00AC3CF6">
        <w:rPr>
          <w:rFonts w:ascii="Times New Roman" w:hAnsi="Times New Roman"/>
          <w:b/>
          <w:sz w:val="28"/>
          <w:szCs w:val="28"/>
        </w:rPr>
        <w:t xml:space="preserve">с применением предварительной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выбору поставщика </w:t>
      </w:r>
    </w:p>
    <w:p w:rsidR="009C280A" w:rsidRDefault="000830A1" w:rsidP="009C280A">
      <w:pPr>
        <w:pBdr>
          <w:bottom w:val="single" w:sz="4" w:space="1" w:color="auto"/>
        </w:pBd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системы </w:t>
      </w:r>
      <w:r w:rsidR="0043465E">
        <w:rPr>
          <w:rFonts w:ascii="Times New Roman" w:hAnsi="Times New Roman"/>
          <w:b/>
          <w:sz w:val="28"/>
          <w:szCs w:val="28"/>
        </w:rPr>
        <w:t xml:space="preserve">получения, </w:t>
      </w:r>
      <w:r>
        <w:rPr>
          <w:rFonts w:ascii="Times New Roman" w:hAnsi="Times New Roman"/>
          <w:b/>
          <w:sz w:val="28"/>
          <w:szCs w:val="28"/>
        </w:rPr>
        <w:t>хранения</w:t>
      </w:r>
      <w:r w:rsidR="0043465E">
        <w:rPr>
          <w:rFonts w:ascii="Times New Roman" w:hAnsi="Times New Roman"/>
          <w:b/>
          <w:sz w:val="28"/>
          <w:szCs w:val="28"/>
        </w:rPr>
        <w:t xml:space="preserve"> и распределения воды очищенной</w:t>
      </w:r>
    </w:p>
    <w:p w:rsidR="007847DC" w:rsidRPr="00EB74DE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реализации объекта </w:t>
      </w:r>
      <w:r w:rsidR="00DE6CB2" w:rsidRPr="00DE6CB2">
        <w:rPr>
          <w:rFonts w:ascii="Times New Roman" w:hAnsi="Times New Roman"/>
          <w:b/>
          <w:sz w:val="28"/>
          <w:szCs w:val="28"/>
        </w:rPr>
        <w:t>«Реконструкция производственного корпуса инв. №400740 ОАО «БЗМП», расположенного по адресу: г. Борисов, ул. Чапаева, 64а» 2-ая очередь строительства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79"/>
        <w:gridCol w:w="149"/>
        <w:gridCol w:w="10"/>
        <w:gridCol w:w="6303"/>
      </w:tblGrid>
      <w:tr w:rsidR="00E9059B" w:rsidRPr="00CA519A" w:rsidTr="006C41FF">
        <w:trPr>
          <w:trHeight w:val="178"/>
        </w:trPr>
        <w:tc>
          <w:tcPr>
            <w:tcW w:w="627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2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2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2" w:type="dxa"/>
            <w:gridSpan w:val="3"/>
          </w:tcPr>
          <w:p w:rsidR="00E9059B" w:rsidRPr="009D158B" w:rsidRDefault="007D6950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2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2" w:type="dxa"/>
            <w:gridSpan w:val="3"/>
            <w:vAlign w:val="center"/>
          </w:tcPr>
          <w:p w:rsidR="004960F0" w:rsidRPr="009D158B" w:rsidRDefault="007D695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2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7847DC" w:rsidRPr="00CA519A" w:rsidTr="0082384E">
        <w:tc>
          <w:tcPr>
            <w:tcW w:w="627" w:type="dxa"/>
            <w:vAlign w:val="center"/>
          </w:tcPr>
          <w:p w:rsidR="007847DC" w:rsidRPr="001C5966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7847DC" w:rsidRPr="001C5966" w:rsidRDefault="007847DC" w:rsidP="005254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первого и второго этапов</w:t>
            </w:r>
          </w:p>
        </w:tc>
        <w:tc>
          <w:tcPr>
            <w:tcW w:w="6462" w:type="dxa"/>
            <w:gridSpan w:val="3"/>
          </w:tcPr>
          <w:p w:rsidR="007847DC" w:rsidRPr="009915D9" w:rsidRDefault="00B54113" w:rsidP="00434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4346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4960F0" w:rsidRPr="00C42BE6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2" w:type="dxa"/>
            <w:gridSpan w:val="3"/>
          </w:tcPr>
          <w:p w:rsidR="004960F0" w:rsidRPr="00C42BE6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2BE6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в эквиваленте</w:t>
            </w:r>
          </w:p>
          <w:p w:rsidR="004960F0" w:rsidRPr="009C280A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9C280A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DC" w:rsidRPr="00CA519A" w:rsidTr="0082384E">
        <w:trPr>
          <w:trHeight w:val="3149"/>
        </w:trPr>
        <w:tc>
          <w:tcPr>
            <w:tcW w:w="627" w:type="dxa"/>
            <w:vAlign w:val="center"/>
          </w:tcPr>
          <w:p w:rsidR="007847DC" w:rsidRPr="00CA519A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9" w:type="dxa"/>
          </w:tcPr>
          <w:p w:rsidR="007847DC" w:rsidRPr="00CA519A" w:rsidRDefault="007847DC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2" w:type="dxa"/>
            <w:gridSpan w:val="3"/>
          </w:tcPr>
          <w:p w:rsidR="007847DC" w:rsidRDefault="007847DC" w:rsidP="0052547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при строительстве за счет собственных средств, за исключением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847DC" w:rsidRPr="00DD5067" w:rsidRDefault="007847DC" w:rsidP="005254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2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gridSpan w:val="2"/>
          </w:tcPr>
          <w:p w:rsidR="0082384E" w:rsidRDefault="0082384E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3" w:type="dxa"/>
            <w:gridSpan w:val="2"/>
          </w:tcPr>
          <w:p w:rsidR="00D31303" w:rsidRDefault="00D31303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поставки входит:</w:t>
            </w:r>
          </w:p>
          <w:p w:rsidR="004960F0" w:rsidRPr="00D31303" w:rsidRDefault="009C280A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Товар: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465E">
              <w:rPr>
                <w:rFonts w:ascii="Times New Roman" w:hAnsi="Times New Roman"/>
                <w:sz w:val="24"/>
                <w:szCs w:val="24"/>
              </w:rPr>
              <w:t>система получения воды очищенной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31303" w:rsidRPr="00D31303">
              <w:rPr>
                <w:rFonts w:ascii="Times New Roman" w:hAnsi="Times New Roman"/>
                <w:sz w:val="24"/>
                <w:szCs w:val="24"/>
              </w:rPr>
              <w:t>1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C06">
              <w:rPr>
                <w:rFonts w:ascii="Times New Roman" w:hAnsi="Times New Roman"/>
                <w:sz w:val="24"/>
                <w:szCs w:val="24"/>
              </w:rPr>
              <w:t>штука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465E">
              <w:rPr>
                <w:rFonts w:ascii="Times New Roman" w:hAnsi="Times New Roman"/>
                <w:sz w:val="24"/>
                <w:szCs w:val="24"/>
              </w:rPr>
              <w:t xml:space="preserve">система хранения </w:t>
            </w:r>
            <w:r w:rsidR="006F5DBF">
              <w:rPr>
                <w:rFonts w:ascii="Times New Roman" w:hAnsi="Times New Roman"/>
                <w:sz w:val="24"/>
                <w:szCs w:val="24"/>
              </w:rPr>
              <w:t xml:space="preserve">и распределения </w:t>
            </w:r>
            <w:r w:rsidR="0043465E">
              <w:rPr>
                <w:rFonts w:ascii="Times New Roman" w:hAnsi="Times New Roman"/>
                <w:sz w:val="24"/>
                <w:szCs w:val="24"/>
              </w:rPr>
              <w:t>воды очищенной</w:t>
            </w:r>
            <w:r w:rsidR="0043465E" w:rsidRPr="00D3130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r w:rsidR="00C54C06">
              <w:rPr>
                <w:rFonts w:ascii="Times New Roman" w:hAnsi="Times New Roman"/>
                <w:sz w:val="24"/>
                <w:szCs w:val="24"/>
              </w:rPr>
              <w:t>штука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402E" w:rsidRPr="00D31303" w:rsidRDefault="0039402E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402E">
              <w:rPr>
                <w:rFonts w:ascii="Times New Roman" w:hAnsi="Times New Roman"/>
                <w:sz w:val="24"/>
                <w:szCs w:val="24"/>
              </w:rPr>
              <w:t xml:space="preserve"> комплект запасных частей, рассчитанный на 2 (два) года эксплуатации – 1 комплект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Работы (услуги):</w:t>
            </w:r>
          </w:p>
          <w:p w:rsidR="009C280A" w:rsidRPr="006442BC" w:rsidRDefault="009C280A" w:rsidP="00F464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465E" w:rsidRPr="0043465E">
              <w:rPr>
                <w:rFonts w:ascii="Times New Roman" w:hAnsi="Times New Roman"/>
                <w:sz w:val="24"/>
                <w:szCs w:val="24"/>
              </w:rPr>
              <w:t xml:space="preserve">доставка, упаковка, маркировка, полный механический монтаж методом орбитальной сварки, полный электрический монтаж, очистка и пассивация системы, запуск (пуско-наладочные работы), проведение калибровки измерительных приборов и измерительных цепей, обучение персонала (не менее двух человек) работе на оборудовании,  </w:t>
            </w:r>
            <w:r w:rsidR="00F4647F" w:rsidRPr="00F4647F">
              <w:rPr>
                <w:rFonts w:ascii="Times New Roman" w:hAnsi="Times New Roman"/>
                <w:sz w:val="24"/>
                <w:szCs w:val="24"/>
              </w:rPr>
              <w:t>проведения FAT,  проведение SAT приемочных испытаний, проведение квалификации IQ и OQ с заполнением валидационной документации</w:t>
            </w:r>
            <w:r w:rsidR="0043465E" w:rsidRPr="004346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gridSpan w:val="2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3" w:type="dxa"/>
            <w:gridSpan w:val="2"/>
          </w:tcPr>
          <w:p w:rsidR="008139DF" w:rsidRPr="002950E3" w:rsidRDefault="00F4647F" w:rsidP="0072215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80A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</w:tr>
      <w:tr w:rsidR="0082384E" w:rsidRPr="008D2F22" w:rsidTr="0082384E">
        <w:trPr>
          <w:trHeight w:val="171"/>
        </w:trPr>
        <w:tc>
          <w:tcPr>
            <w:tcW w:w="627" w:type="dxa"/>
            <w:vAlign w:val="center"/>
          </w:tcPr>
          <w:p w:rsidR="0082384E" w:rsidRPr="00CA519A" w:rsidRDefault="0082384E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gridSpan w:val="2"/>
          </w:tcPr>
          <w:p w:rsidR="0082384E" w:rsidRPr="008139DF" w:rsidRDefault="0082384E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313" w:type="dxa"/>
            <w:gridSpan w:val="2"/>
          </w:tcPr>
          <w:p w:rsidR="0082384E" w:rsidRPr="00D31303" w:rsidRDefault="00BF4E9F" w:rsidP="00F4647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 xml:space="preserve">Приложение №1 </w:t>
            </w:r>
            <w:r w:rsidR="00D31303" w:rsidRPr="00D31303">
              <w:rPr>
                <w:color w:val="000000"/>
              </w:rPr>
              <w:t>–</w:t>
            </w:r>
            <w:r w:rsidRPr="00D31303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  <w:lang w:val="en-US"/>
              </w:rPr>
              <w:t>URS-</w:t>
            </w:r>
            <w:r w:rsidR="00F4647F">
              <w:rPr>
                <w:color w:val="000000"/>
              </w:rPr>
              <w:t>10</w:t>
            </w:r>
            <w:r w:rsidR="00D31303" w:rsidRPr="00D31303">
              <w:rPr>
                <w:color w:val="000000"/>
                <w:lang w:val="en-US"/>
              </w:rPr>
              <w:t xml:space="preserve"> </w:t>
            </w:r>
            <w:r w:rsidR="00D31303" w:rsidRPr="00D31303">
              <w:rPr>
                <w:color w:val="000000"/>
              </w:rPr>
              <w:t>спецификация пользователя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Pr="00797AB0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3"/>
          </w:tcPr>
          <w:p w:rsidR="00F4647F" w:rsidRPr="00797AB0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3" w:type="dxa"/>
          </w:tcPr>
          <w:p w:rsidR="00F4647F" w:rsidRPr="00431622" w:rsidRDefault="00F4647F" w:rsidP="00B311F8">
            <w:pPr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28.29.12.300</w:t>
            </w:r>
          </w:p>
        </w:tc>
      </w:tr>
      <w:tr w:rsidR="00F4647F" w:rsidRPr="00CA519A" w:rsidTr="0082384E">
        <w:trPr>
          <w:trHeight w:val="419"/>
        </w:trPr>
        <w:tc>
          <w:tcPr>
            <w:tcW w:w="627" w:type="dxa"/>
            <w:vAlign w:val="center"/>
          </w:tcPr>
          <w:p w:rsidR="00F4647F" w:rsidRPr="00797AB0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3"/>
          </w:tcPr>
          <w:p w:rsidR="00F4647F" w:rsidRPr="00797AB0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3" w:type="dxa"/>
          </w:tcPr>
          <w:p w:rsidR="00F4647F" w:rsidRPr="00431622" w:rsidRDefault="00F4647F" w:rsidP="00B311F8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и устройства для фильтрования или очистки воды</w:t>
            </w:r>
          </w:p>
        </w:tc>
      </w:tr>
      <w:tr w:rsidR="00F4647F" w:rsidRPr="00CA519A" w:rsidTr="005A6C6B">
        <w:trPr>
          <w:trHeight w:val="314"/>
        </w:trPr>
        <w:tc>
          <w:tcPr>
            <w:tcW w:w="627" w:type="dxa"/>
            <w:vAlign w:val="center"/>
          </w:tcPr>
          <w:p w:rsidR="00F4647F" w:rsidRPr="00CA519A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gridSpan w:val="3"/>
          </w:tcPr>
          <w:p w:rsidR="00F4647F" w:rsidRPr="00CA519A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3" w:type="dxa"/>
          </w:tcPr>
          <w:p w:rsidR="00F4647F" w:rsidRPr="00AB74E7" w:rsidRDefault="00F4647F" w:rsidP="00261D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Общий срок поставки оборудования на склад покупателя (</w:t>
            </w: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изготовление, </w:t>
            </w:r>
            <w:r w:rsidRPr="00AB74E7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 и доставка)  – предложение поставщика, но не позднее: </w:t>
            </w:r>
            <w:r w:rsidR="006F0506" w:rsidRPr="00AB74E7">
              <w:rPr>
                <w:rFonts w:ascii="Times New Roman" w:eastAsia="MS Minngs" w:hAnsi="Times New Roman"/>
                <w:sz w:val="24"/>
                <w:szCs w:val="24"/>
              </w:rPr>
              <w:t>05.08.2024</w:t>
            </w:r>
          </w:p>
          <w:p w:rsidR="000B4975" w:rsidRPr="000B4975" w:rsidRDefault="00F4647F" w:rsidP="000B49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>Оказание работ (услуг) (</w:t>
            </w:r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монтаж, </w:t>
            </w: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пуско-наладочные работы, </w:t>
            </w:r>
            <w:r w:rsidRPr="00AB74E7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калибровка, </w:t>
            </w:r>
            <w:proofErr w:type="spellStart"/>
            <w:r w:rsidRPr="00AB74E7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Pr="00AB74E7">
              <w:rPr>
                <w:rFonts w:ascii="Times New Roman" w:eastAsia="MS Minngs" w:hAnsi="Times New Roman"/>
                <w:sz w:val="24"/>
                <w:szCs w:val="24"/>
              </w:rPr>
              <w:t>, обучение) -  будет проводиться после уведомления Заказчика о готовности оборудования</w:t>
            </w:r>
            <w:r w:rsidR="000B4975" w:rsidRPr="00AB74E7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4C65C7" w:rsidRP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работы (услуги) </w:t>
            </w:r>
            <w:r w:rsid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должны быть</w:t>
            </w:r>
            <w:r w:rsidR="004C65C7" w:rsidRP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</w:t>
            </w:r>
            <w:r w:rsid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ены</w:t>
            </w:r>
            <w:r w:rsidR="004C65C7" w:rsidRP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="004C65C7" w:rsidRPr="00AB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течение ориентировочно 4х месяцев.</w:t>
            </w:r>
          </w:p>
          <w:p w:rsidR="00F4647F" w:rsidRPr="00261D64" w:rsidRDefault="00F4647F" w:rsidP="000B49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Условия поставки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: CIP </w:t>
            </w:r>
            <w:proofErr w:type="spellStart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г</w:t>
            </w:r>
            <w:proofErr w:type="gramStart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.Б</w:t>
            </w:r>
            <w:proofErr w:type="gram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 для нерезидентов РБ,  DDP </w:t>
            </w:r>
            <w:proofErr w:type="spellStart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г.Борисов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для</w:t>
            </w:r>
            <w:r w:rsidRPr="002D6655">
              <w:rPr>
                <w:rFonts w:ascii="Times New Roman" w:eastAsia="MS Minngs" w:hAnsi="Times New Roman"/>
                <w:color w:val="FF000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резидентов</w:t>
            </w:r>
            <w:r w:rsidRPr="00B54113">
              <w:rPr>
                <w:rFonts w:ascii="Times New Roman" w:eastAsia="MS Minngs" w:hAnsi="Times New Roman"/>
                <w:sz w:val="24"/>
                <w:szCs w:val="24"/>
              </w:rPr>
              <w:t xml:space="preserve"> РБ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Pr="00CA519A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38" w:type="dxa"/>
            <w:gridSpan w:val="3"/>
          </w:tcPr>
          <w:p w:rsidR="00F4647F" w:rsidRPr="00CA519A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3" w:type="dxa"/>
          </w:tcPr>
          <w:p w:rsidR="00F4647F" w:rsidRDefault="00F4647F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F4647F" w:rsidRDefault="00F4647F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При валюте платежа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RUB, USD, EUR, 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F4647F" w:rsidRPr="00AB1DD8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1 этап – в размере 80% 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факту поставки товара на склад покупателя;</w:t>
            </w:r>
          </w:p>
          <w:p w:rsidR="00F4647F" w:rsidRPr="00AB1DD8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2 этап – в размере 20%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 факту оказания работ (услуг)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(</w:t>
            </w:r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монтаж, пуско-наладочные работы, </w:t>
            </w:r>
            <w:r w:rsidR="006C41FF" w:rsidRPr="00AB74E7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, калибровка, </w:t>
            </w:r>
            <w:proofErr w:type="spellStart"/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="006C41FF" w:rsidRPr="00AB74E7">
              <w:rPr>
                <w:rFonts w:ascii="Times New Roman" w:eastAsia="MS Minngs" w:hAnsi="Times New Roman"/>
                <w:sz w:val="24"/>
                <w:szCs w:val="24"/>
              </w:rPr>
              <w:t>, обучение</w:t>
            </w:r>
            <w:r>
              <w:rPr>
                <w:rFonts w:ascii="Times New Roman" w:eastAsia="MS Minngs" w:hAnsi="Times New Roman"/>
                <w:i/>
                <w:sz w:val="24"/>
                <w:szCs w:val="24"/>
              </w:rPr>
              <w:t>)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F4647F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F4647F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F4647F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Возможно осуществление авансового платежа в размере не более 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>90%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от суммы контракта (до 30% - аванс, до 60% после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испытаний), при условии предоставления Продавцом в пользу Покупателя, подтвержденной банком Покупателя, банковской гарантии возврата авансового платежа на сумму предоплаты. Срок действия банковской гарантии должен превышать срок поставки оборудования на 30 календарных дней.</w:t>
            </w:r>
          </w:p>
          <w:p w:rsidR="00F4647F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 случае предоставления участником такой гарантии: </w:t>
            </w:r>
          </w:p>
          <w:p w:rsidR="00F4647F" w:rsidRDefault="00F4647F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1. Условия оплаты могут быть следующие:</w:t>
            </w:r>
          </w:p>
          <w:p w:rsidR="00F4647F" w:rsidRDefault="00F4647F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авансовый платеж в размере от 10 до 30% от суммы контракта;</w:t>
            </w:r>
          </w:p>
          <w:p w:rsidR="00F4647F" w:rsidRPr="00AB1DD8" w:rsidRDefault="00F4647F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2 этап - </w:t>
            </w:r>
            <w:r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в размере от 50 до </w:t>
            </w:r>
            <w:r w:rsidR="0060191F">
              <w:rPr>
                <w:rFonts w:ascii="Times New Roman" w:eastAsia="MS Minngs" w:hAnsi="Times New Roman"/>
                <w:sz w:val="24"/>
                <w:szCs w:val="24"/>
              </w:rPr>
              <w:t>6</w:t>
            </w:r>
            <w:r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0%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после подписания протокола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испытаний и получения уведомления о готовности к отгрузке товара (либо после поступления на таможенную территорию РБ)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;</w:t>
            </w:r>
          </w:p>
          <w:p w:rsidR="00F4647F" w:rsidRDefault="00F4647F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3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этап – в размере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не менее </w:t>
            </w:r>
            <w:r w:rsidR="0060191F">
              <w:rPr>
                <w:rFonts w:ascii="Times New Roman" w:eastAsia="MS Minngs" w:hAnsi="Times New Roman"/>
                <w:sz w:val="24"/>
                <w:szCs w:val="24"/>
              </w:rPr>
              <w:t>2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 факту оказания работ (услуг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) (</w:t>
            </w:r>
            <w:r w:rsidR="008C41A1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монтаж, пуско-наладочные работы, </w:t>
            </w:r>
            <w:r w:rsidR="008C41A1" w:rsidRPr="00AB74E7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8C41A1" w:rsidRPr="00AB74E7">
              <w:rPr>
                <w:rFonts w:ascii="Times New Roman" w:eastAsia="MS Minngs" w:hAnsi="Times New Roman"/>
                <w:sz w:val="24"/>
                <w:szCs w:val="24"/>
              </w:rPr>
              <w:t xml:space="preserve">, калибровка, </w:t>
            </w:r>
            <w:proofErr w:type="spellStart"/>
            <w:r w:rsidR="008C41A1" w:rsidRPr="00AB74E7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="008C41A1" w:rsidRPr="00AB74E7">
              <w:rPr>
                <w:rFonts w:ascii="Times New Roman" w:eastAsia="MS Minngs" w:hAnsi="Times New Roman"/>
                <w:sz w:val="24"/>
                <w:szCs w:val="24"/>
              </w:rPr>
              <w:t>, обучение</w:t>
            </w:r>
            <w:r>
              <w:rPr>
                <w:rFonts w:ascii="Times New Roman" w:eastAsia="MS Minngs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F4647F" w:rsidRDefault="00F4647F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2. Банковская гарантия может быть предоставлена участником одновременно с конкурсным предложением (при проведении 1го этапа конкурса) или участником может быть предоставлено гарантийное письмо о предоставлении банковской гарантии в течение не позднее 10 календарных дней после заключения контракта.</w:t>
            </w:r>
          </w:p>
          <w:p w:rsidR="00F4647F" w:rsidRDefault="00F4647F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Обратите внимание: в соответствии с проектом договора (п.7.5) в случае не предоставления банковской гарантии в указанный срок </w:t>
            </w:r>
            <w:r w:rsidRPr="00563A8B">
              <w:rPr>
                <w:rFonts w:ascii="Times New Roman" w:eastAsia="MS Minngs" w:hAnsi="Times New Roman"/>
                <w:sz w:val="24"/>
                <w:szCs w:val="24"/>
              </w:rPr>
              <w:t>Покупатель имеет право в одностороннем внесудебном порядке отказаться от исполнения Контракта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F4647F" w:rsidRPr="00AB1DD8" w:rsidRDefault="00F4647F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–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возможно открытие аккредитива в пользу Продавца.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Pr="00CA519A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3"/>
          </w:tcPr>
          <w:p w:rsidR="00F4647F" w:rsidRPr="00CA519A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3" w:type="dxa"/>
          </w:tcPr>
          <w:p w:rsidR="00F4647F" w:rsidRPr="00105E44" w:rsidRDefault="00F4647F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Pr="00CA519A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3"/>
          </w:tcPr>
          <w:p w:rsidR="00F4647F" w:rsidRPr="00CA519A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3" w:type="dxa"/>
          </w:tcPr>
          <w:p w:rsidR="00F4647F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F4647F" w:rsidRPr="001F7F86" w:rsidRDefault="00F4647F" w:rsidP="00F464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0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CC5E97">
              <w:rPr>
                <w:rFonts w:ascii="Times New Roman" w:hAnsi="Times New Roman" w:cs="Times New Roman"/>
                <w:sz w:val="24"/>
                <w:szCs w:val="24"/>
              </w:rPr>
              <w:t xml:space="preserve"> 3 494 183,00 </w:t>
            </w:r>
            <w:r w:rsidRPr="00CC5E97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gridSpan w:val="3"/>
          </w:tcPr>
          <w:p w:rsidR="00F4647F" w:rsidRPr="00CA519A" w:rsidRDefault="00F4647F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3" w:type="dxa"/>
          </w:tcPr>
          <w:p w:rsidR="00F4647F" w:rsidRPr="002A10FC" w:rsidRDefault="00F4647F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F4647F" w:rsidRDefault="00F4647F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 xml:space="preserve"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</w:t>
            </w:r>
            <w:r w:rsidRPr="002A10FC">
              <w:rPr>
                <w:rStyle w:val="word-wrapper"/>
                <w:shd w:val="clear" w:color="auto" w:fill="FFFFFF"/>
              </w:rPr>
              <w:lastRenderedPageBreak/>
              <w:t>торговой площадке). Заявление должно содержать обоснование для ограничения доступа к соответствующей информации.</w:t>
            </w:r>
          </w:p>
          <w:p w:rsidR="00F4647F" w:rsidRPr="00E73AAB" w:rsidRDefault="00F4647F" w:rsidP="00EA141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3. Объект р</w:t>
            </w:r>
            <w:r w:rsidRPr="00DC1D00">
              <w:rPr>
                <w:rStyle w:val="word-wrapper"/>
                <w:shd w:val="clear" w:color="auto" w:fill="FFFFFF"/>
              </w:rPr>
              <w:t>еализ</w:t>
            </w:r>
            <w:r>
              <w:rPr>
                <w:rStyle w:val="word-wrapper"/>
                <w:shd w:val="clear" w:color="auto" w:fill="FFFFFF"/>
              </w:rPr>
              <w:t>уется на основании</w:t>
            </w:r>
            <w:r w:rsidRPr="00DC1D00">
              <w:rPr>
                <w:rStyle w:val="word-wrapper"/>
                <w:shd w:val="clear" w:color="auto" w:fill="FFFFFF"/>
              </w:rPr>
              <w:t xml:space="preserve"> инвестиционного проекта «Создание нового производства твердых лекарственных форм»  </w:t>
            </w:r>
            <w:r>
              <w:rPr>
                <w:rStyle w:val="word-wrapper"/>
                <w:shd w:val="clear" w:color="auto" w:fill="FFFFFF"/>
              </w:rPr>
              <w:t>в рамках</w:t>
            </w:r>
            <w:r w:rsidRPr="00DC1D00">
              <w:rPr>
                <w:rStyle w:val="word-wrapper"/>
                <w:shd w:val="clear" w:color="auto" w:fill="FFFFFF"/>
              </w:rPr>
              <w:t xml:space="preserve"> Указа Президента Республики Беларусь №327 от 30.08.2021г. «О развитии фармацевтической промышленности»</w:t>
            </w:r>
            <w:r>
              <w:rPr>
                <w:rStyle w:val="word-wrapper"/>
                <w:shd w:val="clear" w:color="auto" w:fill="FFFFFF"/>
              </w:rPr>
              <w:t>.</w:t>
            </w:r>
          </w:p>
        </w:tc>
      </w:tr>
      <w:tr w:rsidR="00F4647F" w:rsidRPr="00CA519A" w:rsidTr="0082384E">
        <w:trPr>
          <w:trHeight w:val="908"/>
        </w:trPr>
        <w:tc>
          <w:tcPr>
            <w:tcW w:w="627" w:type="dxa"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41" w:type="dxa"/>
            <w:gridSpan w:val="4"/>
          </w:tcPr>
          <w:p w:rsidR="00F4647F" w:rsidRDefault="00F4647F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второго этапа конкурса).</w:t>
            </w:r>
          </w:p>
          <w:p w:rsidR="00F4647F" w:rsidRPr="00AB1DD8" w:rsidRDefault="00F4647F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</w:t>
            </w:r>
            <w:r w:rsidRPr="005A6C6B">
              <w:rPr>
                <w:rFonts w:ascii="Times New Roman" w:hAnsi="Times New Roman"/>
                <w:sz w:val="24"/>
                <w:szCs w:val="24"/>
              </w:rPr>
              <w:t xml:space="preserve">приобретаемое Оборудование и все комплектующие к нему, стоимость упаковки и маркировки, сертификации, страхование, проведения FAT, </w:t>
            </w:r>
            <w:r w:rsidRPr="0043465E">
              <w:rPr>
                <w:rFonts w:ascii="Times New Roman" w:hAnsi="Times New Roman"/>
                <w:sz w:val="24"/>
                <w:szCs w:val="24"/>
              </w:rPr>
              <w:t>полный механический монтаж методом орбитальной сварки, полный электрический монтаж, очистка и пассивация системы, запуск (пуско-наладочные работы), проведение калибровки измерительных приборов и измерительных цепей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6C6B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 SAT приемочных испытаний</w:t>
            </w:r>
            <w:r w:rsidRPr="005A6C6B">
              <w:rPr>
                <w:rFonts w:ascii="Times New Roman" w:hAnsi="Times New Roman"/>
                <w:sz w:val="24"/>
                <w:szCs w:val="24"/>
              </w:rPr>
              <w:t>, проведение квалификации IQ и OQ с заполнением валидационной документации, обучение персонала</w:t>
            </w:r>
            <w:proofErr w:type="gramEnd"/>
            <w:r w:rsidRPr="005A6C6B">
              <w:rPr>
                <w:rFonts w:ascii="Times New Roman" w:hAnsi="Times New Roman"/>
                <w:sz w:val="24"/>
                <w:szCs w:val="24"/>
              </w:rPr>
              <w:t xml:space="preserve"> Покупателя работе на оборудовании на заводе Покупателя, услуги переводчика, а также все налоги, таможенные пошлины и сборы, другие денежные расходы, взимаемые на территории страны Продавца в связи с выполнением Контракта.</w:t>
            </w:r>
          </w:p>
          <w:p w:rsidR="00F4647F" w:rsidRPr="00181CDA" w:rsidRDefault="00F4647F" w:rsidP="00181CDA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</w:pPr>
            <w:r w:rsidRPr="00AB1DD8">
              <w:t>Также в цену предложения должны быть включены: гарантийн</w:t>
            </w:r>
            <w:r>
              <w:t>ый</w:t>
            </w:r>
            <w:r w:rsidRPr="00AB1DD8">
              <w:t xml:space="preserve"> </w:t>
            </w:r>
            <w:r>
              <w:t>ремонт</w:t>
            </w:r>
            <w:r w:rsidRPr="00AB1DD8">
              <w:t xml:space="preserve"> в течение 24 месяцев,  запасные и быстроизнашивающиеся части на 2 года эксплуатации</w:t>
            </w:r>
            <w:r>
              <w:t>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1" w:type="dxa"/>
            <w:gridSpan w:val="4"/>
          </w:tcPr>
          <w:p w:rsidR="00F4647F" w:rsidRDefault="00F4647F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47F" w:rsidRPr="004960F0" w:rsidRDefault="00F4647F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261D6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</w:tc>
      </w:tr>
      <w:tr w:rsidR="00F4647F" w:rsidRPr="00CA519A" w:rsidTr="0082384E">
        <w:trPr>
          <w:trHeight w:val="314"/>
        </w:trPr>
        <w:tc>
          <w:tcPr>
            <w:tcW w:w="627" w:type="dxa"/>
            <w:vMerge w:val="restart"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1" w:type="dxa"/>
            <w:gridSpan w:val="4"/>
          </w:tcPr>
          <w:p w:rsidR="00F4647F" w:rsidRDefault="00F4647F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F4647F" w:rsidRPr="002950E3" w:rsidRDefault="00F4647F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дату платежа</w:t>
            </w:r>
          </w:p>
          <w:p w:rsidR="00F4647F" w:rsidRPr="002950E3" w:rsidRDefault="00F4647F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F4647F" w:rsidRDefault="00F4647F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47F" w:rsidRPr="00A0109D" w:rsidRDefault="00F4647F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F4647F" w:rsidRPr="00D62EFA" w:rsidRDefault="00F4647F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официальным курсам НБ РБ на дату платежа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F4647F" w:rsidRDefault="00F4647F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F4647F" w:rsidRDefault="00F4647F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F4647F" w:rsidRPr="00035BE6" w:rsidRDefault="00F4647F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F4647F" w:rsidRPr="00CA519A" w:rsidTr="0082384E">
        <w:trPr>
          <w:trHeight w:val="2198"/>
        </w:trPr>
        <w:tc>
          <w:tcPr>
            <w:tcW w:w="627" w:type="dxa"/>
            <w:vMerge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4"/>
          </w:tcPr>
          <w:p w:rsidR="00F4647F" w:rsidRPr="00597326" w:rsidRDefault="00F4647F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 (приложение №5)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647F" w:rsidRPr="00597326" w:rsidRDefault="00F4647F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F4647F" w:rsidRPr="00597326" w:rsidRDefault="00F4647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F4647F" w:rsidRPr="00597326" w:rsidRDefault="00F4647F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F4647F" w:rsidRDefault="00F4647F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F4647F" w:rsidRPr="00DF5930" w:rsidRDefault="00F4647F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41" w:type="dxa"/>
            <w:gridSpan w:val="4"/>
          </w:tcPr>
          <w:p w:rsidR="00F4647F" w:rsidRPr="009A2143" w:rsidRDefault="00F4647F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F4647F" w:rsidRDefault="00F4647F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1. Открытый конку</w:t>
            </w:r>
            <w:proofErr w:type="gramStart"/>
            <w:r>
              <w:t>рс с пр</w:t>
            </w:r>
            <w:proofErr w:type="gramEnd"/>
            <w:r>
              <w:t>именением предварительной квалификации состоит из двух этапов:</w:t>
            </w:r>
          </w:p>
          <w:p w:rsidR="00F4647F" w:rsidRDefault="00F4647F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- первый этап: предварительный квалификационный отбор, оценка, допуск ко второму этапу;</w:t>
            </w:r>
          </w:p>
          <w:p w:rsidR="00F4647F" w:rsidRPr="00E756A7" w:rsidRDefault="00F4647F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- второй этап: конкурсное предложение, оценка, выбор.</w:t>
            </w:r>
          </w:p>
          <w:p w:rsidR="00F4647F" w:rsidRDefault="00F4647F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первого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дополнительно на электронном носителе (диск,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6E63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носитель, содержащий документы в электронном виде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одном экземпляре)). </w:t>
            </w:r>
          </w:p>
          <w:p w:rsidR="00F4647F" w:rsidRPr="00F4168C" w:rsidRDefault="00F4647F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конверте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указывает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№4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(предварительный квалификационный отбор)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C54C06">
              <w:rPr>
                <w:rFonts w:ascii="Times New Roman" w:hAnsi="Times New Roman"/>
                <w:b/>
                <w:sz w:val="24"/>
                <w:szCs w:val="24"/>
              </w:rPr>
              <w:t>системы получения, хранения и распределения воды очищенной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67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 w:rsidR="00C54C0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2023.</w:t>
            </w:r>
          </w:p>
          <w:p w:rsidR="00F4647F" w:rsidRDefault="00F4647F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7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C54C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647F" w:rsidRPr="00F4168C" w:rsidRDefault="00F4647F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3. Для второго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№4, предложение для участия во втором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(конкурсное предложение)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C54C06">
              <w:rPr>
                <w:rFonts w:ascii="Times New Roman" w:hAnsi="Times New Roman"/>
                <w:b/>
                <w:sz w:val="24"/>
                <w:szCs w:val="24"/>
              </w:rPr>
              <w:t>системы получения, хранения и распределения воды очищенной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4647F" w:rsidRDefault="00F4647F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C54C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647F" w:rsidRPr="000F1527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>На конверт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F4647F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предварительного квалификационного отбора и конкурсное предложение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F4647F" w:rsidRPr="00AC4A7D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F4647F" w:rsidRPr="008524FC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524FC">
              <w:rPr>
                <w:rFonts w:ascii="Times New Roman" w:hAnsi="Times New Roman"/>
                <w:sz w:val="24"/>
                <w:szCs w:val="24"/>
                <w:u w:val="single"/>
              </w:rPr>
              <w:t>Предложение для предварительного квалификационного отбора (первый этап) должно содержать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47F" w:rsidRPr="008524FC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предложение участника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№2 - 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1й этап)</w:t>
            </w:r>
          </w:p>
          <w:p w:rsidR="00F4647F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спецификация с полным описанием предлагаемого товара по прилагаемой форме, а также буклеты, каталоги и др. техническую информацию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№3 – спецификация к предложению)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C06" w:rsidRPr="008524FC" w:rsidRDefault="00C54C06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C54C06">
              <w:rPr>
                <w:rFonts w:ascii="Times New Roman" w:hAnsi="Times New Roman"/>
                <w:sz w:val="24"/>
                <w:szCs w:val="24"/>
              </w:rPr>
              <w:t>етальная технологическая схема предлагаемого решения (P&amp;ID)</w:t>
            </w:r>
            <w:r w:rsidR="0039402E">
              <w:rPr>
                <w:rFonts w:ascii="Times New Roman" w:hAnsi="Times New Roman"/>
                <w:sz w:val="24"/>
                <w:szCs w:val="24"/>
              </w:rPr>
              <w:t>,</w:t>
            </w:r>
            <w:r w:rsidRPr="00C5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4C06">
              <w:rPr>
                <w:rFonts w:ascii="Times New Roman" w:hAnsi="Times New Roman"/>
                <w:sz w:val="24"/>
                <w:szCs w:val="24"/>
              </w:rPr>
              <w:t>показывающую</w:t>
            </w:r>
            <w:proofErr w:type="gramEnd"/>
            <w:r w:rsidRPr="00C54C06">
              <w:rPr>
                <w:rFonts w:ascii="Times New Roman" w:hAnsi="Times New Roman"/>
                <w:sz w:val="24"/>
                <w:szCs w:val="24"/>
              </w:rPr>
              <w:t xml:space="preserve"> все насосы, емкости, клапаны, измерительные и регулирующие приборы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47F" w:rsidRPr="008524FC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перечень ЗИП  на два года эксплуатации, в </w:t>
            </w:r>
            <w:proofErr w:type="spellStart"/>
            <w:r w:rsidRPr="008524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sz w:val="24"/>
                <w:szCs w:val="24"/>
              </w:rPr>
              <w:t>. электронные компоненты (с указанием стоимости и количества)</w:t>
            </w:r>
          </w:p>
          <w:p w:rsidR="00F4647F" w:rsidRPr="008524FC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 (п.34);</w:t>
            </w:r>
          </w:p>
          <w:p w:rsidR="00F4647F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>
              <w:rPr>
                <w:rFonts w:ascii="Times New Roman" w:hAnsi="Times New Roman"/>
                <w:sz w:val="24"/>
                <w:szCs w:val="24"/>
              </w:rPr>
              <w:t>, спецификацией к предложению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47F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75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Конкурсное предложение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(второй этап) </w:t>
            </w:r>
            <w:r w:rsidRPr="00E756A7">
              <w:rPr>
                <w:rFonts w:ascii="Times New Roman" w:hAnsi="Times New Roman"/>
                <w:sz w:val="24"/>
                <w:szCs w:val="24"/>
                <w:u w:val="single"/>
              </w:rPr>
              <w:t>должно содержать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47F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A7">
              <w:rPr>
                <w:rFonts w:ascii="Times New Roman" w:hAnsi="Times New Roman"/>
                <w:sz w:val="24"/>
                <w:szCs w:val="24"/>
              </w:rPr>
              <w:t>- конкурсное предложение, о</w:t>
            </w:r>
            <w:r>
              <w:rPr>
                <w:rFonts w:ascii="Times New Roman" w:hAnsi="Times New Roman"/>
                <w:sz w:val="24"/>
                <w:szCs w:val="24"/>
              </w:rPr>
              <w:t>формленное по прилагаемой форме (приложение №4 - бланк предложения 2й этап).</w:t>
            </w:r>
          </w:p>
          <w:p w:rsidR="00F4647F" w:rsidRPr="00AC4A7D" w:rsidRDefault="00F4647F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47F" w:rsidRPr="00923393" w:rsidRDefault="00F4647F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F4647F" w:rsidRDefault="00F4647F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A3677E" w:rsidRDefault="00F4647F" w:rsidP="007847DC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</w:t>
            </w:r>
            <w:r w:rsidRPr="00A3677E">
              <w:rPr>
                <w:rStyle w:val="FontStyle16"/>
                <w:sz w:val="24"/>
                <w:szCs w:val="24"/>
              </w:rPr>
              <w:lastRenderedPageBreak/>
              <w:t xml:space="preserve">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F4647F" w:rsidRPr="00A41982" w:rsidRDefault="00F4647F" w:rsidP="00C42BE6">
            <w:pPr>
              <w:pStyle w:val="Style7"/>
              <w:widowControl/>
              <w:spacing w:line="240" w:lineRule="exact"/>
              <w:ind w:right="-2" w:firstLine="567"/>
            </w:pPr>
            <w:r>
              <w:t>12</w:t>
            </w:r>
            <w:r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52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1" w:type="dxa"/>
            <w:gridSpan w:val="4"/>
          </w:tcPr>
          <w:p w:rsidR="00F4647F" w:rsidRDefault="00F4647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F4647F" w:rsidRPr="00E61B11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редложения для предварительного квалификационного отбора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конкурсное предложение 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конверт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 64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="00C54C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Default="00F4647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BA1B5A" w:rsidRDefault="00F4647F" w:rsidP="005254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 не вскрыва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тся и возвраща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тся представившему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участнику в случае, если 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получен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после истечения окончательного срока представления конкурсных предложений.</w:t>
            </w:r>
          </w:p>
          <w:p w:rsidR="00F4647F" w:rsidRPr="00A910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1" w:type="dxa"/>
            <w:gridSpan w:val="4"/>
          </w:tcPr>
          <w:p w:rsidR="00F4647F" w:rsidRPr="00CA519A" w:rsidRDefault="00F4647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F4647F" w:rsidRPr="003B6A08" w:rsidRDefault="00F4647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может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1" w:history="1">
              <w:r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nova</w:t>
              </w:r>
              <w:r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borimed</w:t>
              </w:r>
              <w:proofErr w:type="spellEnd"/>
              <w:r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47F" w:rsidRPr="00622E4D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622E4D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 приглашении к участию в закупке и (или) конкурсную документацию внесены в течение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F4647F" w:rsidRPr="00622E4D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F4647F" w:rsidRPr="00A910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Pr="005804A9" w:rsidRDefault="00F4647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1" w:type="dxa"/>
            <w:gridSpan w:val="4"/>
          </w:tcPr>
          <w:p w:rsidR="00F4647F" w:rsidRPr="00EC27E6" w:rsidRDefault="00F4647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F4647F" w:rsidRPr="00EC27E6" w:rsidRDefault="00F4647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F4647F" w:rsidRPr="00261D64" w:rsidRDefault="00F4647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F4647F" w:rsidRPr="00261D64" w:rsidRDefault="00F4647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F4647F" w:rsidRPr="00261D64" w:rsidRDefault="00F4647F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 xml:space="preserve">3. Справка </w:t>
            </w:r>
            <w:r w:rsidR="007D6950">
              <w:rPr>
                <w:color w:val="auto"/>
              </w:rPr>
              <w:t>из</w:t>
            </w:r>
            <w:bookmarkStart w:id="0" w:name="_GoBack"/>
            <w:bookmarkEnd w:id="0"/>
            <w:r w:rsidRPr="00261D64">
              <w:rPr>
                <w:color w:val="auto"/>
              </w:rPr>
              <w:t xml:space="preserve"> банка о финансовом состоянии и платежеспособности.</w:t>
            </w:r>
          </w:p>
          <w:p w:rsidR="00F4647F" w:rsidRPr="00261D64" w:rsidRDefault="00F4647F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61D64">
              <w:rPr>
                <w:rFonts w:eastAsiaTheme="minorHAnsi"/>
              </w:rPr>
              <w:t xml:space="preserve">поставщиков (подрядчиков, исполнителей), временно не </w:t>
            </w:r>
            <w:r w:rsidRPr="00261D64">
              <w:rPr>
                <w:rFonts w:eastAsiaTheme="minorHAnsi"/>
              </w:rPr>
              <w:lastRenderedPageBreak/>
              <w:t>допускаемых к закупкам</w:t>
            </w:r>
            <w:r w:rsidRPr="00261D64">
              <w:rPr>
                <w:color w:val="auto"/>
              </w:rPr>
              <w:t>.</w:t>
            </w:r>
          </w:p>
          <w:p w:rsidR="00F4647F" w:rsidRPr="00261D64" w:rsidRDefault="00F4647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F4647F" w:rsidRPr="00261D64" w:rsidRDefault="00F4647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261D64">
              <w:rPr>
                <w:color w:val="auto"/>
              </w:rPr>
              <w:t>.д</w:t>
            </w:r>
            <w:proofErr w:type="gramEnd"/>
            <w:r w:rsidRPr="00261D64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F4647F" w:rsidRPr="00261D64" w:rsidRDefault="00F4647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F4647F" w:rsidRDefault="00F4647F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6. Сведения о наличии опыта </w:t>
            </w:r>
            <w:r w:rsidR="006C41FF" w:rsidRPr="006C41FF">
              <w:rPr>
                <w:rFonts w:ascii="Times New Roman" w:hAnsi="Times New Roman"/>
                <w:sz w:val="24"/>
                <w:szCs w:val="24"/>
              </w:rPr>
              <w:t>в проектировании, поставки, монтаже и эксплуатации систем водоподготовки (</w:t>
            </w:r>
            <w:r w:rsidR="006C41FF">
              <w:rPr>
                <w:rFonts w:ascii="Times New Roman" w:hAnsi="Times New Roman"/>
                <w:sz w:val="24"/>
                <w:szCs w:val="24"/>
              </w:rPr>
              <w:t>получение, хранение и распределения воды очищенной</w:t>
            </w:r>
            <w:r w:rsidR="006C41FF" w:rsidRPr="006C41FF">
              <w:rPr>
                <w:rFonts w:ascii="Times New Roman" w:hAnsi="Times New Roman"/>
                <w:sz w:val="24"/>
                <w:szCs w:val="24"/>
              </w:rPr>
              <w:t>) по GMP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 xml:space="preserve"> за период 2019-202</w:t>
            </w:r>
            <w:r w:rsidRPr="00716AC5">
              <w:rPr>
                <w:rFonts w:ascii="Times New Roman" w:hAnsi="Times New Roman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F4647F" w:rsidRPr="00261D64" w:rsidRDefault="00F4647F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Pr="00261D6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647F" w:rsidRDefault="00F4647F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8. Заявление участника о </w:t>
            </w: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или страны таможенного союза</w:t>
            </w: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) в соответствии с 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ребованиями фирмы производителя,</w:t>
            </w:r>
            <w:r>
              <w:t xml:space="preserve"> </w:t>
            </w:r>
            <w:r w:rsidRPr="00D31303">
              <w:rPr>
                <w:rFonts w:ascii="Times New Roman" w:eastAsia="MS Minngs" w:hAnsi="Times New Roman"/>
                <w:sz w:val="24"/>
                <w:szCs w:val="24"/>
              </w:rPr>
              <w:t>подтвержденную соответствующими полномочиями фирмы-производителя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. </w:t>
            </w:r>
          </w:p>
          <w:p w:rsidR="006C41FF" w:rsidRPr="00C54C06" w:rsidRDefault="006C41FF" w:rsidP="006C41FF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9. Заявление о н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аличи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 xml:space="preserve"> квалифицированных сварщиков по выполнению сварочных работ орбитальной сваркой в среде защитных газов (предоставить сертификаты сварщиков</w:t>
            </w:r>
            <w:r w:rsidR="00410382">
              <w:t xml:space="preserve"> </w:t>
            </w:r>
            <w:r w:rsidR="00410382" w:rsidRPr="00410382">
              <w:rPr>
                <w:rFonts w:ascii="Times New Roman" w:eastAsia="MS Minngs" w:hAnsi="Times New Roman"/>
                <w:sz w:val="24"/>
                <w:szCs w:val="24"/>
              </w:rPr>
              <w:t>по ручной и автоматической орбитальной сварке, согласно Стандартам EN-ISO 9601-1 (по ручной сварке) и EN-ISO 14732 (по орбитальной сварке)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);</w:t>
            </w:r>
          </w:p>
          <w:p w:rsidR="006C41FF" w:rsidRPr="00C54C06" w:rsidRDefault="006C41FF" w:rsidP="006C41FF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10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Заявление о н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аличи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 xml:space="preserve"> оборудования для проведения эндоскопии сварных швов с выдачей паспортов на каждый шов (предоставить технический паспорт оборудования);</w:t>
            </w:r>
          </w:p>
          <w:p w:rsidR="006C41FF" w:rsidRDefault="006C41FF" w:rsidP="006C41FF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11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Заявление  о н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>аличи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C54C06">
              <w:rPr>
                <w:rFonts w:ascii="Times New Roman" w:eastAsia="MS Minngs" w:hAnsi="Times New Roman"/>
                <w:sz w:val="24"/>
                <w:szCs w:val="24"/>
              </w:rPr>
              <w:t xml:space="preserve"> сварочного оборудования для проведения орбитальной сварки в среде защитных газов (предоставить технический паспорт на оборудование)</w:t>
            </w:r>
          </w:p>
          <w:p w:rsidR="00F4647F" w:rsidRDefault="00F4647F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39402E">
              <w:rPr>
                <w:rFonts w:ascii="Times New Roman" w:eastAsia="MS Minngs" w:hAnsi="Times New Roman"/>
                <w:sz w:val="24"/>
                <w:szCs w:val="24"/>
              </w:rPr>
              <w:t>9. Заявление участника о согласии на аудит завод-изготовителя в период проведения 1го этапа открытого конкурса с посещением не менее 1 действующего предприятия с установленным аналогичным оборудованием.</w:t>
            </w:r>
          </w:p>
          <w:p w:rsidR="00C54C06" w:rsidRPr="00F90DE0" w:rsidRDefault="00F4647F" w:rsidP="006C41FF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10. Гарантийное письмо о предоставлении банковской гарантии (в соответствии с п.24).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1" w:type="dxa"/>
            <w:gridSpan w:val="4"/>
          </w:tcPr>
          <w:p w:rsidR="00F4647F" w:rsidRDefault="00F4647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F4647F" w:rsidRPr="00031CEC" w:rsidRDefault="00F4647F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 – предварительный квалификационный отбор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будет   производиться   комиссией   в день, установленный в качестве окончательного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C54C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2023.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 Все участники, представившие предложения в установленные сроки, или   их   представители  вправе  присутствовать  при  вскрытии конвертов с  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Представитель участника должен иметь доверенность с указанием данных ему полномочий. </w:t>
            </w:r>
          </w:p>
          <w:p w:rsidR="00F4647F" w:rsidRDefault="00F4647F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1.3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с  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условия поставки товара (выполнения работ, оказания услуг), порядок расчетов.</w:t>
            </w:r>
            <w:proofErr w:type="gramEnd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</w:t>
            </w:r>
          </w:p>
          <w:p w:rsidR="00F4647F" w:rsidRPr="007E07AA" w:rsidRDefault="00F4647F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1.7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 К дальнейшему участию в конкурсе допускаются только те предложения, которые объявлены при вскрытии конвертов.</w:t>
            </w:r>
          </w:p>
          <w:p w:rsidR="00F4647F" w:rsidRDefault="00F4647F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1.8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в течение десяти рабочих дней со дня проведения процедуры вскрытия конвертов. В случае необходимости срок рассмотрения может быть продлен. Заказчиком может быть принято решение о проведен</w:t>
            </w:r>
            <w:proofErr w:type="gramStart"/>
            <w:r w:rsidRPr="00261D6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261D64">
              <w:rPr>
                <w:rFonts w:ascii="Times New Roman" w:hAnsi="Times New Roman"/>
                <w:sz w:val="24"/>
                <w:szCs w:val="24"/>
              </w:rPr>
              <w:t xml:space="preserve">дита завода-изготовителя оборудования в период проведения предварительного квалификационного отбора. В случае принятия такого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lastRenderedPageBreak/>
              <w:t>решения участник уведомляется об этом посредством электронной почты.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47F" w:rsidRPr="00BC544B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предложений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  ими 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1.10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1.11.  По результатам рассмотрения Участники, предложения которых будут признаны соответствующими, допускаются ко второму этапу открытого конкурса, а Участники, предложения которых будут признаны не соответствующими, отклоняются от дальнейшего участия.</w:t>
            </w:r>
          </w:p>
          <w:p w:rsidR="00F4647F" w:rsidRPr="00261D64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1.12. О результатах предварительного квалификационного отбора участники будут уведомлены посредством электронной почты в течение 1 рабочего дня со дня принятия решения.</w:t>
            </w:r>
            <w:r w:rsidRPr="00261D64"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участнику, не прошедшему предварительный квалификационный отбор, дается мотивированный отказ в дальнейшем участии в процедуре закупки и возвращается его конкурсное предложение </w:t>
            </w:r>
            <w:proofErr w:type="gramStart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нераспечатанным</w:t>
            </w:r>
            <w:proofErr w:type="gramEnd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261D64" w:rsidRDefault="00F4647F" w:rsidP="00556CF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261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 – конкурсное предложение.</w:t>
            </w:r>
          </w:p>
          <w:p w:rsidR="00F4647F" w:rsidRPr="00261D64" w:rsidRDefault="00F4647F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2.1. Вскрытие конвертов с конкурсными предложениями будет производиться по следующему адресу: 222518, Республика Беларусь,  Минская обл.,  г. Борисов,  ул. Чапаева 64 в срок, установленный конкурсной комиссией на момент принятия решения о результатах проведения предварительного квалификационного отбора, но не ранее чем  через 3 рабочих дня. </w:t>
            </w:r>
          </w:p>
          <w:p w:rsidR="00F4647F" w:rsidRPr="007E07AA" w:rsidRDefault="00F4647F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2.2. На вскрытие конвертов с конкурсными предложениями могут присутствовать представители участников, допущенных к участию во втором этапе. О времени проведения процедуры вскрытия конвертов с конкурсными предложениями участники будут уведомлены посредством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с уведомлением о результатах проведения предварительного квалификационного отбора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7E07AA" w:rsidRDefault="00F4647F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2.3.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цену предложения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Данные заносятся в протокол заседания  комиссии.</w:t>
            </w:r>
          </w:p>
          <w:p w:rsidR="00F4647F" w:rsidRPr="007E07AA" w:rsidRDefault="00F4647F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2.4.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Во время вскрытия конвертов комиссия не вправе принимать решение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отклонении конкретных или всех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F4647F" w:rsidRPr="00556CF9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F9">
              <w:rPr>
                <w:rFonts w:ascii="Times New Roman" w:hAnsi="Times New Roman" w:cs="Times New Roman"/>
                <w:sz w:val="24"/>
                <w:szCs w:val="24"/>
              </w:rPr>
              <w:t xml:space="preserve">         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конкурсных предложений будет проводиться оценка предложений участников по критериям, установленным конкурсной документацией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36.3)</w:t>
            </w:r>
          </w:p>
          <w:p w:rsidR="00F4647F" w:rsidRPr="00031CEC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F4647F" w:rsidRPr="007E07AA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вправе отклонить конкретное </w:t>
            </w:r>
            <w:r w:rsidRPr="00A706E4">
              <w:rPr>
                <w:rFonts w:ascii="Times New Roman" w:hAnsi="Times New Roman" w:cs="Times New Roman"/>
                <w:sz w:val="24"/>
                <w:szCs w:val="24"/>
              </w:rPr>
              <w:t>предложение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когда:</w:t>
            </w:r>
          </w:p>
          <w:p w:rsidR="00F4647F" w:rsidRPr="007E07AA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F4647F" w:rsidRPr="007E07AA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F4647F" w:rsidRPr="007E07AA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647F" w:rsidRPr="007E07AA" w:rsidRDefault="00F4647F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F4647F" w:rsidRPr="0083135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F4647F" w:rsidRDefault="00F4647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 признании  ее несостоявшейся.</w:t>
            </w:r>
          </w:p>
          <w:p w:rsidR="00F4647F" w:rsidRPr="00031CEC" w:rsidRDefault="00F4647F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F4647F" w:rsidRPr="00EB4538" w:rsidRDefault="00F4647F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Pr="00031CEC" w:rsidRDefault="00F4647F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CA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1" w:type="dxa"/>
            <w:gridSpan w:val="4"/>
          </w:tcPr>
          <w:p w:rsidR="00F4647F" w:rsidRDefault="00F4647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F4647F" w:rsidRPr="00F30091" w:rsidRDefault="00F4647F" w:rsidP="00F30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предварительного квалификационного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этапа) предложения участников будут оцениваться как: соответствует или не соответствует. </w:t>
            </w:r>
          </w:p>
          <w:p w:rsidR="00F4647F" w:rsidRPr="002A05E2" w:rsidRDefault="00F4647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будет  проведена  в том случае, если два и более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первого этапа будут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конкурсных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допущены ко второму этапу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47F" w:rsidRDefault="00F4647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.   Оценка  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будет  проводиться  в  соответствии  со 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F4647F" w:rsidRPr="009900CE" w:rsidTr="00031CEC">
              <w:tc>
                <w:tcPr>
                  <w:tcW w:w="108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F4647F" w:rsidRPr="009900CE" w:rsidTr="00031CEC">
              <w:tc>
                <w:tcPr>
                  <w:tcW w:w="108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Цена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F4647F" w:rsidRPr="00261D64" w:rsidRDefault="00F4647F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4647F" w:rsidRPr="009900CE" w:rsidTr="00031CEC">
              <w:tc>
                <w:tcPr>
                  <w:tcW w:w="1088" w:type="dxa"/>
                  <w:vAlign w:val="center"/>
                </w:tcPr>
                <w:p w:rsidR="00F4647F" w:rsidRPr="00261D64" w:rsidRDefault="00F4647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F4647F" w:rsidRPr="00261D64" w:rsidRDefault="00F4647F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F4647F" w:rsidRPr="00261D64" w:rsidRDefault="00F4647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4647F" w:rsidRPr="009900CE" w:rsidTr="00031CEC">
              <w:tc>
                <w:tcPr>
                  <w:tcW w:w="108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F4647F" w:rsidRPr="00261D64" w:rsidRDefault="00F4647F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F4647F" w:rsidRPr="00261D64" w:rsidRDefault="00F4647F" w:rsidP="0028010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4647F" w:rsidRPr="00031CEC" w:rsidTr="00031CEC">
              <w:tc>
                <w:tcPr>
                  <w:tcW w:w="1088" w:type="dxa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F4647F" w:rsidRPr="00261D64" w:rsidRDefault="00F4647F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F4647F" w:rsidRPr="00261D64" w:rsidRDefault="00F4647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F4647F" w:rsidRDefault="00F4647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 Критерий «Цена предложения».</w:t>
            </w:r>
          </w:p>
          <w:p w:rsidR="00F4647F" w:rsidRDefault="00F4647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приведения предложений к единым условиям по критерию «Цена предложения» будут применяться официальные курсы валют по НБРБ на дату вскрытия конвертов с конкурсными предложениями (2 этап). </w:t>
            </w:r>
          </w:p>
          <w:p w:rsidR="00F4647F" w:rsidRPr="002D6655" w:rsidRDefault="00F4647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случае наличия предложений от резидентов РБ и нерезидентов РБ в целях приведения предложений к единым условиям к цене предложения участников нерезидентов </w:t>
            </w:r>
            <w:r w:rsidRP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единому базису поставки – DDP (склад заказчика)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будут добавлены: ввозной налог на добавленную стоимость 20%, стоимость таможенной пошлины (код ТН ВЭД </w:t>
            </w:r>
            <w:r w:rsidR="00AE0C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8421 21 000 9 </w:t>
            </w:r>
            <w:r w:rsidR="005A5586" w:rsidRPr="005A5586">
              <w:rPr>
                <w:rFonts w:ascii="Times New Roman" w:hAnsi="Times New Roman"/>
                <w:snapToGrid w:val="0"/>
                <w:sz w:val="24"/>
                <w:szCs w:val="24"/>
              </w:rPr>
              <w:t>(</w:t>
            </w:r>
            <w:r w:rsidR="005A558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системы получения) – 0% и код ТН ВЭД </w:t>
            </w:r>
            <w:r w:rsidR="00AE0CD0">
              <w:rPr>
                <w:rFonts w:ascii="Times New Roman" w:hAnsi="Times New Roman"/>
                <w:snapToGrid w:val="0"/>
                <w:sz w:val="24"/>
                <w:szCs w:val="24"/>
              </w:rPr>
              <w:t>7309</w:t>
            </w:r>
            <w:proofErr w:type="gramEnd"/>
            <w:r w:rsidR="00AE0C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AE0CD0">
              <w:rPr>
                <w:rFonts w:ascii="Times New Roman" w:hAnsi="Times New Roman"/>
                <w:snapToGrid w:val="0"/>
                <w:sz w:val="24"/>
                <w:szCs w:val="24"/>
              </w:rPr>
              <w:t>00 300 0</w:t>
            </w:r>
            <w:r w:rsidR="005A558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(для системы хранения и распределения)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 w:rsidR="005A558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0%) и  таможенного оформления (120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BYN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).</w:t>
            </w:r>
            <w:proofErr w:type="gramEnd"/>
          </w:p>
          <w:p w:rsidR="00F4647F" w:rsidRPr="00BF0DF9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редпочтение будет отдано наименьшей цене предложения. </w:t>
            </w:r>
          </w:p>
          <w:p w:rsidR="00F4647F" w:rsidRPr="00BF0DF9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F4647F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4647F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3.2. Критерий «Срок поставки»</w:t>
            </w:r>
          </w:p>
          <w:p w:rsidR="00F4647F" w:rsidRPr="00BF0DF9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редпочтение будет отдано наиболее быстрому сроку поставки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F4647F" w:rsidRPr="00BF0DF9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4647F" w:rsidRPr="00261D64" w:rsidRDefault="00F4647F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Ср.мin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(0,1).</w:t>
            </w:r>
          </w:p>
          <w:p w:rsidR="00F4647F" w:rsidRDefault="00F4647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3.3 Критерий «Условия оплаты»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этапа:</w:t>
            </w:r>
          </w:p>
          <w:p w:rsidR="00F4647F" w:rsidRPr="00261D64" w:rsidRDefault="00F4647F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0,02): % от стоимости предложения участника: до момента поступления на склад заказчика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(суммируются платежи: авансовый платеж, оплата после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FAT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другие платежи до момента поступления  на склад заказчика (таможенную территорию РБ)).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наименьший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предложения;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Между остальными участниками балл распределяется следующим образом: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%л) / %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</w:p>
          <w:p w:rsidR="00F4647F" w:rsidRPr="00261D64" w:rsidRDefault="00F4647F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5A558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предложения: после поступления на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склад заказчика.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F4647F" w:rsidRPr="00261D64" w:rsidRDefault="00F4647F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3й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5A558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): % от стоимости предложения: после ввода оборудования в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эксплуатацию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(после проведения работ (услуг)</w:t>
            </w:r>
            <w:proofErr w:type="gramEnd"/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F4647F" w:rsidRPr="00261D64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где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оцениваемого участника;</w:t>
            </w:r>
          </w:p>
          <w:p w:rsidR="00F4647F" w:rsidRDefault="00F4647F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%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F4647F" w:rsidRPr="0073625D" w:rsidRDefault="00F4647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F4647F" w:rsidRPr="000975B7" w:rsidRDefault="00F4647F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F4647F" w:rsidRPr="00031CEC" w:rsidRDefault="00F4647F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F4647F" w:rsidRPr="00CA519A" w:rsidTr="00D40B9C">
        <w:trPr>
          <w:trHeight w:val="525"/>
        </w:trPr>
        <w:tc>
          <w:tcPr>
            <w:tcW w:w="627" w:type="dxa"/>
            <w:vAlign w:val="center"/>
          </w:tcPr>
          <w:p w:rsidR="00F4647F" w:rsidRDefault="00F4647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41" w:type="dxa"/>
            <w:gridSpan w:val="4"/>
          </w:tcPr>
          <w:p w:rsidR="00F4647F" w:rsidRPr="0050777C" w:rsidRDefault="00F4647F" w:rsidP="00D40B9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0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  <w:p w:rsidR="00F4647F" w:rsidRPr="0050777C" w:rsidRDefault="00F4647F" w:rsidP="00D40B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1" w:type="dxa"/>
            <w:gridSpan w:val="4"/>
          </w:tcPr>
          <w:p w:rsidR="00F4647F" w:rsidRPr="00597326" w:rsidRDefault="00F4647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F4647F" w:rsidRPr="00597326" w:rsidRDefault="00F4647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F4647F" w:rsidRPr="00122F98" w:rsidRDefault="00F4647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647F" w:rsidRPr="00597326" w:rsidRDefault="00F4647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F4647F" w:rsidRPr="00597326" w:rsidRDefault="00F4647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F4647F" w:rsidRPr="00597326" w:rsidRDefault="00F4647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F4647F" w:rsidRDefault="00F4647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F4647F" w:rsidRPr="007E07AA" w:rsidRDefault="00F4647F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F4647F" w:rsidRPr="007E07AA" w:rsidRDefault="00F4647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F4647F" w:rsidRPr="007E07AA" w:rsidRDefault="00F4647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F4647F" w:rsidRPr="007E07AA" w:rsidRDefault="00F4647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F4647F" w:rsidRPr="00597326" w:rsidRDefault="00F4647F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47F" w:rsidRPr="009208C2" w:rsidRDefault="00F4647F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F4647F" w:rsidRPr="00CA519A" w:rsidTr="003012E1">
        <w:tc>
          <w:tcPr>
            <w:tcW w:w="627" w:type="dxa"/>
            <w:vAlign w:val="center"/>
          </w:tcPr>
          <w:p w:rsidR="00F4647F" w:rsidRDefault="00F4647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641" w:type="dxa"/>
            <w:gridSpan w:val="4"/>
          </w:tcPr>
          <w:p w:rsidR="00F4647F" w:rsidRPr="0050777C" w:rsidRDefault="00F4647F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/>
              </w:rPr>
            </w:pPr>
            <w:r>
              <w:rPr>
                <w:b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F4647F" w:rsidRPr="00D40B9C" w:rsidRDefault="00F4647F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  <w:lang w:val="en-US"/>
              </w:rPr>
            </w:pPr>
            <w:r>
              <w:t>Не устанавливается</w:t>
            </w:r>
          </w:p>
        </w:tc>
      </w:tr>
      <w:tr w:rsidR="00F4647F" w:rsidRPr="00CA519A" w:rsidTr="0082384E">
        <w:tc>
          <w:tcPr>
            <w:tcW w:w="627" w:type="dxa"/>
            <w:vAlign w:val="center"/>
          </w:tcPr>
          <w:p w:rsidR="00F4647F" w:rsidRDefault="00F4647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1" w:type="dxa"/>
            <w:gridSpan w:val="4"/>
          </w:tcPr>
          <w:p w:rsidR="00F4647F" w:rsidRPr="00CA519A" w:rsidRDefault="00F4647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F4647F" w:rsidRPr="009208C2" w:rsidRDefault="00F4647F" w:rsidP="00F3009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Порядок закупок товаров (работ, услуг) при строительстве объектов за счет собственных средств открытого акционерного общества   «</w:t>
            </w:r>
            <w:proofErr w:type="spellStart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 xml:space="preserve"> завод   медицинских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генерального директора ОАО «БЗМП» </w:t>
            </w: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от 11.07.2022 №310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</w:tbl>
    <w:p w:rsidR="003B6A08" w:rsidRP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4E9F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BF4E9F" w:rsidRPr="003F28E1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– </w:t>
      </w:r>
      <w:r w:rsidR="00D31303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D31303" w:rsidRPr="003F28E1">
        <w:rPr>
          <w:rFonts w:ascii="Times New Roman" w:hAnsi="Times New Roman" w:cs="Times New Roman"/>
          <w:sz w:val="24"/>
          <w:szCs w:val="24"/>
        </w:rPr>
        <w:t>-</w:t>
      </w:r>
      <w:r w:rsidR="0039402E">
        <w:rPr>
          <w:rFonts w:ascii="Times New Roman" w:hAnsi="Times New Roman" w:cs="Times New Roman"/>
          <w:sz w:val="24"/>
          <w:szCs w:val="24"/>
        </w:rPr>
        <w:t>10</w:t>
      </w:r>
      <w:r w:rsidR="00D31303"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 w:rsidR="003F28E1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 – бланк предложения 1й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– спецификация к предложению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бланк предложения 2й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– проект контракта</w:t>
      </w:r>
    </w:p>
    <w:p w:rsidR="00BF4E9F" w:rsidRDefault="00BF4E9F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F98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Разработал</w:t>
      </w:r>
      <w:r w:rsidR="001D2EDA">
        <w:rPr>
          <w:rFonts w:ascii="Times New Roman" w:hAnsi="Times New Roman"/>
          <w:sz w:val="24"/>
          <w:szCs w:val="24"/>
          <w:lang w:eastAsia="ru-RU"/>
        </w:rPr>
        <w:t>: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закупок ОГМ  </w:t>
      </w:r>
      <w:r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="001D2EDA"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А.А. Новиченок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D2EDA" w:rsidRPr="001D2EDA" w:rsidTr="001D2EDA">
        <w:trPr>
          <w:trHeight w:val="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№4                     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1D2EDA" w:rsidRPr="001D2EDA" w:rsidRDefault="001D2EDA" w:rsidP="00D87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Е.А.  Хомич</w:t>
            </w:r>
          </w:p>
        </w:tc>
      </w:tr>
      <w:tr w:rsidR="001D2EDA" w:rsidRPr="001D2EDA" w:rsidTr="001D2EDA">
        <w:trPr>
          <w:trHeight w:val="5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Зам. главного механика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</w:p>
        </w:tc>
      </w:tr>
      <w:tr w:rsidR="001D2EDA" w:rsidRPr="001D2EDA" w:rsidTr="001D2EDA">
        <w:trPr>
          <w:trHeight w:val="70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Зам. главного инженера по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вопросам и инновациям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Ухалин</w:t>
            </w:r>
            <w:proofErr w:type="spellEnd"/>
          </w:p>
        </w:tc>
      </w:tr>
      <w:tr w:rsidR="001D2EDA" w:rsidTr="001D2EDA">
        <w:trPr>
          <w:trHeight w:val="54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бюро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О.Л. Железнов</w:t>
            </w:r>
          </w:p>
        </w:tc>
      </w:tr>
      <w:tr w:rsidR="001D2EDA" w:rsidTr="001D2EDA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по экономике                 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И.А. Житников</w:t>
            </w:r>
          </w:p>
        </w:tc>
      </w:tr>
    </w:tbl>
    <w:p w:rsidR="00C50C1D" w:rsidRDefault="00C50C1D" w:rsidP="001D2ED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sectPr w:rsidR="00C50C1D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2D92"/>
    <w:rsid w:val="00011310"/>
    <w:rsid w:val="000204FC"/>
    <w:rsid w:val="00021C14"/>
    <w:rsid w:val="00023F2A"/>
    <w:rsid w:val="00031CEC"/>
    <w:rsid w:val="00033423"/>
    <w:rsid w:val="000354C4"/>
    <w:rsid w:val="000358CB"/>
    <w:rsid w:val="00035BE6"/>
    <w:rsid w:val="0005133D"/>
    <w:rsid w:val="0005722B"/>
    <w:rsid w:val="00061925"/>
    <w:rsid w:val="00063A93"/>
    <w:rsid w:val="00064EDB"/>
    <w:rsid w:val="000673E3"/>
    <w:rsid w:val="000830A1"/>
    <w:rsid w:val="000929AC"/>
    <w:rsid w:val="0009462D"/>
    <w:rsid w:val="000975B7"/>
    <w:rsid w:val="000B373B"/>
    <w:rsid w:val="000B4975"/>
    <w:rsid w:val="000C0527"/>
    <w:rsid w:val="000F0592"/>
    <w:rsid w:val="000F1527"/>
    <w:rsid w:val="000F70A2"/>
    <w:rsid w:val="001037D4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5235B"/>
    <w:rsid w:val="001656C0"/>
    <w:rsid w:val="00165FE6"/>
    <w:rsid w:val="0017081C"/>
    <w:rsid w:val="00181CDA"/>
    <w:rsid w:val="001A5E90"/>
    <w:rsid w:val="001B599A"/>
    <w:rsid w:val="001C5966"/>
    <w:rsid w:val="001D2A3D"/>
    <w:rsid w:val="001D2EDA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317E"/>
    <w:rsid w:val="0025719B"/>
    <w:rsid w:val="00257855"/>
    <w:rsid w:val="0026094E"/>
    <w:rsid w:val="00261D64"/>
    <w:rsid w:val="00277A71"/>
    <w:rsid w:val="00280106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655"/>
    <w:rsid w:val="002D6C76"/>
    <w:rsid w:val="002F2E6F"/>
    <w:rsid w:val="002F65B7"/>
    <w:rsid w:val="00320E5D"/>
    <w:rsid w:val="00335451"/>
    <w:rsid w:val="0034114C"/>
    <w:rsid w:val="00356076"/>
    <w:rsid w:val="003852A5"/>
    <w:rsid w:val="00390236"/>
    <w:rsid w:val="0039402E"/>
    <w:rsid w:val="0039542C"/>
    <w:rsid w:val="003B6A08"/>
    <w:rsid w:val="003C2408"/>
    <w:rsid w:val="003C785D"/>
    <w:rsid w:val="003D1270"/>
    <w:rsid w:val="003D472F"/>
    <w:rsid w:val="003E15BF"/>
    <w:rsid w:val="003F28E1"/>
    <w:rsid w:val="003F41F9"/>
    <w:rsid w:val="00404DD9"/>
    <w:rsid w:val="004055CA"/>
    <w:rsid w:val="00405A2D"/>
    <w:rsid w:val="0040628E"/>
    <w:rsid w:val="00410382"/>
    <w:rsid w:val="004134C8"/>
    <w:rsid w:val="00417012"/>
    <w:rsid w:val="0042095D"/>
    <w:rsid w:val="0042135F"/>
    <w:rsid w:val="0043421F"/>
    <w:rsid w:val="0043465E"/>
    <w:rsid w:val="004356A8"/>
    <w:rsid w:val="00437288"/>
    <w:rsid w:val="00440D0A"/>
    <w:rsid w:val="00450B09"/>
    <w:rsid w:val="004518D3"/>
    <w:rsid w:val="00452EF0"/>
    <w:rsid w:val="0045410C"/>
    <w:rsid w:val="00460979"/>
    <w:rsid w:val="00467F78"/>
    <w:rsid w:val="00476A0B"/>
    <w:rsid w:val="00477B7B"/>
    <w:rsid w:val="00485ABF"/>
    <w:rsid w:val="00492F2A"/>
    <w:rsid w:val="004960F0"/>
    <w:rsid w:val="004A05C1"/>
    <w:rsid w:val="004A7A04"/>
    <w:rsid w:val="004C65C7"/>
    <w:rsid w:val="004D7038"/>
    <w:rsid w:val="004D71BD"/>
    <w:rsid w:val="004D7F5B"/>
    <w:rsid w:val="004E1FDC"/>
    <w:rsid w:val="004F166A"/>
    <w:rsid w:val="004F58B5"/>
    <w:rsid w:val="005018DB"/>
    <w:rsid w:val="00502268"/>
    <w:rsid w:val="0050777C"/>
    <w:rsid w:val="0051176E"/>
    <w:rsid w:val="005157BF"/>
    <w:rsid w:val="005201DC"/>
    <w:rsid w:val="005269D3"/>
    <w:rsid w:val="0053447A"/>
    <w:rsid w:val="00544A03"/>
    <w:rsid w:val="00545C8A"/>
    <w:rsid w:val="00547216"/>
    <w:rsid w:val="0055329D"/>
    <w:rsid w:val="00556CF9"/>
    <w:rsid w:val="00557993"/>
    <w:rsid w:val="00557CDA"/>
    <w:rsid w:val="00563A8B"/>
    <w:rsid w:val="005804A9"/>
    <w:rsid w:val="00583EAB"/>
    <w:rsid w:val="005A38FD"/>
    <w:rsid w:val="005A5586"/>
    <w:rsid w:val="005A6142"/>
    <w:rsid w:val="005A6C6B"/>
    <w:rsid w:val="005B1B00"/>
    <w:rsid w:val="005B2295"/>
    <w:rsid w:val="005B2BDF"/>
    <w:rsid w:val="005C72A6"/>
    <w:rsid w:val="005D19A8"/>
    <w:rsid w:val="005D3F00"/>
    <w:rsid w:val="005D4888"/>
    <w:rsid w:val="005E476C"/>
    <w:rsid w:val="005E4BFF"/>
    <w:rsid w:val="005E5E84"/>
    <w:rsid w:val="005F165D"/>
    <w:rsid w:val="005F31EF"/>
    <w:rsid w:val="005F4AF2"/>
    <w:rsid w:val="005F7A6B"/>
    <w:rsid w:val="00600D11"/>
    <w:rsid w:val="0060191F"/>
    <w:rsid w:val="006028A7"/>
    <w:rsid w:val="00605886"/>
    <w:rsid w:val="00620B9F"/>
    <w:rsid w:val="00634F48"/>
    <w:rsid w:val="00636BC0"/>
    <w:rsid w:val="00643300"/>
    <w:rsid w:val="006442BC"/>
    <w:rsid w:val="006556C8"/>
    <w:rsid w:val="00662E51"/>
    <w:rsid w:val="00664CDF"/>
    <w:rsid w:val="00665B34"/>
    <w:rsid w:val="0066711B"/>
    <w:rsid w:val="0068127B"/>
    <w:rsid w:val="0068255C"/>
    <w:rsid w:val="00694670"/>
    <w:rsid w:val="006A374E"/>
    <w:rsid w:val="006A5A63"/>
    <w:rsid w:val="006C41FF"/>
    <w:rsid w:val="006C43BA"/>
    <w:rsid w:val="006C73DE"/>
    <w:rsid w:val="006D11D8"/>
    <w:rsid w:val="006E6317"/>
    <w:rsid w:val="006E7DAF"/>
    <w:rsid w:val="006F026F"/>
    <w:rsid w:val="006F0506"/>
    <w:rsid w:val="006F5DBF"/>
    <w:rsid w:val="006F70AF"/>
    <w:rsid w:val="0070322E"/>
    <w:rsid w:val="007158EA"/>
    <w:rsid w:val="00716596"/>
    <w:rsid w:val="00716AC5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847DC"/>
    <w:rsid w:val="00790182"/>
    <w:rsid w:val="00791921"/>
    <w:rsid w:val="00797AB0"/>
    <w:rsid w:val="007A09F3"/>
    <w:rsid w:val="007A5FD2"/>
    <w:rsid w:val="007B56D4"/>
    <w:rsid w:val="007B6C37"/>
    <w:rsid w:val="007C0C8B"/>
    <w:rsid w:val="007D6950"/>
    <w:rsid w:val="007D7F7B"/>
    <w:rsid w:val="007E07AA"/>
    <w:rsid w:val="007F2169"/>
    <w:rsid w:val="007F255F"/>
    <w:rsid w:val="007F73EA"/>
    <w:rsid w:val="00810A7F"/>
    <w:rsid w:val="008139DF"/>
    <w:rsid w:val="00813E2A"/>
    <w:rsid w:val="00815DE2"/>
    <w:rsid w:val="0082384E"/>
    <w:rsid w:val="0082781D"/>
    <w:rsid w:val="0083135F"/>
    <w:rsid w:val="00836738"/>
    <w:rsid w:val="008524FC"/>
    <w:rsid w:val="00854659"/>
    <w:rsid w:val="00855CCE"/>
    <w:rsid w:val="00881A1E"/>
    <w:rsid w:val="00884135"/>
    <w:rsid w:val="00892F06"/>
    <w:rsid w:val="0089562F"/>
    <w:rsid w:val="008A5B62"/>
    <w:rsid w:val="008B3714"/>
    <w:rsid w:val="008B7C6A"/>
    <w:rsid w:val="008C0935"/>
    <w:rsid w:val="008C41A1"/>
    <w:rsid w:val="008C4E8F"/>
    <w:rsid w:val="008C53F2"/>
    <w:rsid w:val="008D2F22"/>
    <w:rsid w:val="008D3093"/>
    <w:rsid w:val="008D3D30"/>
    <w:rsid w:val="008D5039"/>
    <w:rsid w:val="008F3121"/>
    <w:rsid w:val="008F34B6"/>
    <w:rsid w:val="009207E6"/>
    <w:rsid w:val="009208C2"/>
    <w:rsid w:val="00923393"/>
    <w:rsid w:val="00924824"/>
    <w:rsid w:val="00963D5D"/>
    <w:rsid w:val="009728A6"/>
    <w:rsid w:val="00974D97"/>
    <w:rsid w:val="00975D53"/>
    <w:rsid w:val="00984A4C"/>
    <w:rsid w:val="00986C63"/>
    <w:rsid w:val="009900CE"/>
    <w:rsid w:val="009915D9"/>
    <w:rsid w:val="0099523C"/>
    <w:rsid w:val="009A0FBD"/>
    <w:rsid w:val="009A2143"/>
    <w:rsid w:val="009A535C"/>
    <w:rsid w:val="009B24EE"/>
    <w:rsid w:val="009C240F"/>
    <w:rsid w:val="009C2719"/>
    <w:rsid w:val="009C280A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10FC"/>
    <w:rsid w:val="00A660BF"/>
    <w:rsid w:val="00A73744"/>
    <w:rsid w:val="00A81525"/>
    <w:rsid w:val="00A9107F"/>
    <w:rsid w:val="00A91768"/>
    <w:rsid w:val="00A93E83"/>
    <w:rsid w:val="00AA246F"/>
    <w:rsid w:val="00AB1DD8"/>
    <w:rsid w:val="00AB1EFA"/>
    <w:rsid w:val="00AB34B9"/>
    <w:rsid w:val="00AB5A12"/>
    <w:rsid w:val="00AB74E7"/>
    <w:rsid w:val="00AC3CF6"/>
    <w:rsid w:val="00AC4A7D"/>
    <w:rsid w:val="00AD3FD8"/>
    <w:rsid w:val="00AE0CD0"/>
    <w:rsid w:val="00AE5B93"/>
    <w:rsid w:val="00AE7A1A"/>
    <w:rsid w:val="00B032AB"/>
    <w:rsid w:val="00B116B8"/>
    <w:rsid w:val="00B21238"/>
    <w:rsid w:val="00B274C0"/>
    <w:rsid w:val="00B31D8E"/>
    <w:rsid w:val="00B33EEF"/>
    <w:rsid w:val="00B41D0F"/>
    <w:rsid w:val="00B41E17"/>
    <w:rsid w:val="00B43B42"/>
    <w:rsid w:val="00B54113"/>
    <w:rsid w:val="00B62E14"/>
    <w:rsid w:val="00B64A6A"/>
    <w:rsid w:val="00B73C34"/>
    <w:rsid w:val="00B8654D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0DF9"/>
    <w:rsid w:val="00BF4B1B"/>
    <w:rsid w:val="00BF4E9F"/>
    <w:rsid w:val="00BF7D95"/>
    <w:rsid w:val="00C0370A"/>
    <w:rsid w:val="00C15122"/>
    <w:rsid w:val="00C22459"/>
    <w:rsid w:val="00C42BE6"/>
    <w:rsid w:val="00C50C1D"/>
    <w:rsid w:val="00C52573"/>
    <w:rsid w:val="00C53E72"/>
    <w:rsid w:val="00C54C06"/>
    <w:rsid w:val="00C672E9"/>
    <w:rsid w:val="00C72837"/>
    <w:rsid w:val="00C7638D"/>
    <w:rsid w:val="00C810F0"/>
    <w:rsid w:val="00C917EC"/>
    <w:rsid w:val="00C9399D"/>
    <w:rsid w:val="00CA519A"/>
    <w:rsid w:val="00CA5342"/>
    <w:rsid w:val="00CA793C"/>
    <w:rsid w:val="00CB674A"/>
    <w:rsid w:val="00CC06EC"/>
    <w:rsid w:val="00CC5E97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31303"/>
    <w:rsid w:val="00D40B9C"/>
    <w:rsid w:val="00D50FDD"/>
    <w:rsid w:val="00D62EFA"/>
    <w:rsid w:val="00D64AEB"/>
    <w:rsid w:val="00D65BA0"/>
    <w:rsid w:val="00D803A4"/>
    <w:rsid w:val="00D910A9"/>
    <w:rsid w:val="00D963A8"/>
    <w:rsid w:val="00DA2DEA"/>
    <w:rsid w:val="00DA347D"/>
    <w:rsid w:val="00DA5181"/>
    <w:rsid w:val="00DB690E"/>
    <w:rsid w:val="00DB70B3"/>
    <w:rsid w:val="00DC0ADD"/>
    <w:rsid w:val="00DC104F"/>
    <w:rsid w:val="00DC1D00"/>
    <w:rsid w:val="00DC6EFF"/>
    <w:rsid w:val="00DD0783"/>
    <w:rsid w:val="00DD3DD3"/>
    <w:rsid w:val="00DD5067"/>
    <w:rsid w:val="00DE6CB2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1DC5"/>
    <w:rsid w:val="00E63BCC"/>
    <w:rsid w:val="00E729BF"/>
    <w:rsid w:val="00E7379D"/>
    <w:rsid w:val="00E73AAB"/>
    <w:rsid w:val="00E745BA"/>
    <w:rsid w:val="00E754AF"/>
    <w:rsid w:val="00E7612F"/>
    <w:rsid w:val="00E82438"/>
    <w:rsid w:val="00E82EBD"/>
    <w:rsid w:val="00E9059B"/>
    <w:rsid w:val="00E91AEA"/>
    <w:rsid w:val="00EA1410"/>
    <w:rsid w:val="00EA2074"/>
    <w:rsid w:val="00EB5B3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30091"/>
    <w:rsid w:val="00F4168C"/>
    <w:rsid w:val="00F4647F"/>
    <w:rsid w:val="00F479DF"/>
    <w:rsid w:val="00F50B72"/>
    <w:rsid w:val="00F84338"/>
    <w:rsid w:val="00F90DE0"/>
    <w:rsid w:val="00F96815"/>
    <w:rsid w:val="00FA3869"/>
    <w:rsid w:val="00FB0514"/>
    <w:rsid w:val="00FB3545"/>
    <w:rsid w:val="00FC480B"/>
    <w:rsid w:val="00FC4940"/>
    <w:rsid w:val="00FC63C7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Balloon Text"/>
    <w:basedOn w:val="a"/>
    <w:link w:val="af2"/>
    <w:uiPriority w:val="99"/>
    <w:semiHidden/>
    <w:unhideWhenUsed/>
    <w:rsid w:val="0083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67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Balloon Text"/>
    <w:basedOn w:val="a"/>
    <w:link w:val="af2"/>
    <w:uiPriority w:val="99"/>
    <w:semiHidden/>
    <w:unhideWhenUsed/>
    <w:rsid w:val="0083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67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a@borimed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BDAE-D06C-4C8A-B9DD-9A91B322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48</cp:revision>
  <cp:lastPrinted>2023-07-28T05:22:00Z</cp:lastPrinted>
  <dcterms:created xsi:type="dcterms:W3CDTF">2023-07-14T11:52:00Z</dcterms:created>
  <dcterms:modified xsi:type="dcterms:W3CDTF">2023-07-28T06:07:00Z</dcterms:modified>
</cp:coreProperties>
</file>