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C42" w:rsidRPr="003654CD" w:rsidRDefault="008E1C42" w:rsidP="0087724E">
      <w:pPr>
        <w:pStyle w:val="ConsPlusNonformat"/>
        <w:tabs>
          <w:tab w:val="left" w:pos="9214"/>
        </w:tabs>
        <w:ind w:left="4536"/>
        <w:rPr>
          <w:rFonts w:ascii="Times New Roman" w:hAnsi="Times New Roman" w:cs="Times New Roman"/>
          <w:sz w:val="24"/>
          <w:szCs w:val="24"/>
        </w:rPr>
      </w:pPr>
      <w:r w:rsidRPr="003654CD">
        <w:rPr>
          <w:rFonts w:ascii="Times New Roman" w:hAnsi="Times New Roman" w:cs="Times New Roman"/>
          <w:sz w:val="24"/>
          <w:szCs w:val="24"/>
        </w:rPr>
        <w:t>УТВЕРЖДЕНО</w:t>
      </w:r>
    </w:p>
    <w:p w:rsidR="00D1250E" w:rsidRPr="003654CD" w:rsidRDefault="00097C69" w:rsidP="00BF7034">
      <w:pPr>
        <w:pStyle w:val="ConsPlusNonformat"/>
        <w:ind w:left="4536" w:right="-142"/>
        <w:rPr>
          <w:rFonts w:ascii="Times New Roman" w:hAnsi="Times New Roman" w:cs="Times New Roman"/>
          <w:sz w:val="24"/>
          <w:szCs w:val="24"/>
        </w:rPr>
      </w:pPr>
      <w:r w:rsidRPr="003654CD">
        <w:rPr>
          <w:rFonts w:ascii="Times New Roman" w:hAnsi="Times New Roman" w:cs="Times New Roman"/>
          <w:sz w:val="24"/>
          <w:szCs w:val="24"/>
        </w:rPr>
        <w:t xml:space="preserve">Заместитель генерального директора по освоению и регистрации лекарственных </w:t>
      </w:r>
      <w:r w:rsidR="00A6161E" w:rsidRPr="003654CD">
        <w:rPr>
          <w:rFonts w:ascii="Times New Roman" w:hAnsi="Times New Roman" w:cs="Times New Roman"/>
          <w:sz w:val="24"/>
          <w:szCs w:val="24"/>
        </w:rPr>
        <w:t>препаратов</w:t>
      </w:r>
    </w:p>
    <w:p w:rsidR="00D1250E" w:rsidRPr="003654CD" w:rsidRDefault="00D1250E" w:rsidP="00BF7034">
      <w:pPr>
        <w:pStyle w:val="ConsPlusNonformat"/>
        <w:ind w:left="4536"/>
        <w:rPr>
          <w:rFonts w:ascii="Times New Roman" w:hAnsi="Times New Roman" w:cs="Times New Roman"/>
          <w:sz w:val="24"/>
          <w:szCs w:val="24"/>
        </w:rPr>
      </w:pPr>
      <w:r w:rsidRPr="003654CD">
        <w:rPr>
          <w:rFonts w:ascii="Times New Roman" w:hAnsi="Times New Roman" w:cs="Times New Roman"/>
          <w:sz w:val="24"/>
          <w:szCs w:val="24"/>
        </w:rPr>
        <w:t>ОАО «БЗМП»</w:t>
      </w:r>
    </w:p>
    <w:p w:rsidR="00D1250E" w:rsidRPr="003654CD" w:rsidRDefault="00D1250E" w:rsidP="00BF7034">
      <w:pPr>
        <w:pStyle w:val="ConsPlusNonformat"/>
        <w:ind w:left="4536"/>
        <w:rPr>
          <w:rFonts w:ascii="Times New Roman" w:hAnsi="Times New Roman" w:cs="Times New Roman"/>
          <w:sz w:val="24"/>
          <w:szCs w:val="24"/>
        </w:rPr>
      </w:pPr>
      <w:r w:rsidRPr="003654CD">
        <w:rPr>
          <w:rFonts w:ascii="Times New Roman" w:hAnsi="Times New Roman" w:cs="Times New Roman"/>
          <w:sz w:val="24"/>
          <w:szCs w:val="24"/>
        </w:rPr>
        <w:t>___________</w:t>
      </w:r>
      <w:r w:rsidR="007F74F1" w:rsidRPr="003654CD">
        <w:rPr>
          <w:rFonts w:ascii="Times New Roman" w:hAnsi="Times New Roman" w:cs="Times New Roman"/>
          <w:sz w:val="24"/>
          <w:szCs w:val="24"/>
        </w:rPr>
        <w:t>__О.Г. Болдова</w:t>
      </w:r>
    </w:p>
    <w:p w:rsidR="008E1C42" w:rsidRPr="003654CD" w:rsidRDefault="00097C69" w:rsidP="00BF7034">
      <w:pPr>
        <w:pStyle w:val="ConsPlusNonformat"/>
        <w:ind w:left="4536"/>
        <w:rPr>
          <w:rFonts w:ascii="Times New Roman" w:hAnsi="Times New Roman" w:cs="Times New Roman"/>
          <w:sz w:val="24"/>
          <w:szCs w:val="24"/>
        </w:rPr>
      </w:pPr>
      <w:r w:rsidRPr="003654CD">
        <w:rPr>
          <w:rFonts w:ascii="Times New Roman" w:hAnsi="Times New Roman" w:cs="Times New Roman"/>
          <w:sz w:val="24"/>
          <w:szCs w:val="24"/>
        </w:rPr>
        <w:t>«____» ____________ 202</w:t>
      </w:r>
      <w:r w:rsidR="0093331C" w:rsidRPr="003654CD">
        <w:rPr>
          <w:rFonts w:ascii="Times New Roman" w:hAnsi="Times New Roman" w:cs="Times New Roman"/>
          <w:sz w:val="24"/>
          <w:szCs w:val="24"/>
        </w:rPr>
        <w:t>4</w:t>
      </w:r>
      <w:r w:rsidR="008E1C42" w:rsidRPr="003654CD">
        <w:rPr>
          <w:rFonts w:ascii="Times New Roman" w:hAnsi="Times New Roman" w:cs="Times New Roman"/>
          <w:sz w:val="24"/>
          <w:szCs w:val="24"/>
        </w:rPr>
        <w:t xml:space="preserve"> г.</w:t>
      </w:r>
    </w:p>
    <w:p w:rsidR="008E1C42" w:rsidRPr="00A669E3" w:rsidRDefault="008E1C42" w:rsidP="00BF7034">
      <w:pPr>
        <w:pStyle w:val="ConsPlusNonformat"/>
        <w:ind w:left="4536" w:firstLine="708"/>
        <w:rPr>
          <w:rFonts w:ascii="Times New Roman" w:hAnsi="Times New Roman" w:cs="Times New Roman"/>
          <w:sz w:val="30"/>
          <w:szCs w:val="30"/>
        </w:rPr>
      </w:pPr>
    </w:p>
    <w:p w:rsidR="008E1C42" w:rsidRPr="00A669E3" w:rsidRDefault="008E1C42" w:rsidP="00B5236B">
      <w:pPr>
        <w:pStyle w:val="ConsPlusNonformat"/>
        <w:ind w:left="3828" w:firstLine="708"/>
        <w:rPr>
          <w:rFonts w:ascii="Times New Roman" w:hAnsi="Times New Roman" w:cs="Times New Roman"/>
          <w:sz w:val="30"/>
          <w:szCs w:val="30"/>
        </w:rPr>
      </w:pPr>
    </w:p>
    <w:p w:rsidR="008E1C42" w:rsidRPr="00A669E3" w:rsidRDefault="008E1C42" w:rsidP="00B5236B">
      <w:pPr>
        <w:pStyle w:val="ConsPlusNonformat"/>
        <w:ind w:left="3828" w:firstLine="708"/>
        <w:rPr>
          <w:rFonts w:ascii="Times New Roman" w:hAnsi="Times New Roman" w:cs="Times New Roman"/>
          <w:sz w:val="24"/>
          <w:szCs w:val="24"/>
        </w:rPr>
      </w:pPr>
    </w:p>
    <w:p w:rsidR="008E1C42" w:rsidRPr="00A669E3" w:rsidRDefault="008E1C42" w:rsidP="00B5236B">
      <w:pPr>
        <w:pStyle w:val="ConsPlusNonformat"/>
        <w:ind w:left="3828" w:firstLine="708"/>
        <w:rPr>
          <w:rFonts w:ascii="Times New Roman" w:hAnsi="Times New Roman" w:cs="Times New Roman"/>
          <w:sz w:val="24"/>
          <w:szCs w:val="24"/>
        </w:rPr>
      </w:pPr>
    </w:p>
    <w:p w:rsidR="008E1C42" w:rsidRPr="00A669E3" w:rsidRDefault="008E1C42" w:rsidP="00B5236B">
      <w:pPr>
        <w:pStyle w:val="ConsPlusNonformat"/>
        <w:ind w:left="3828" w:firstLine="708"/>
        <w:rPr>
          <w:rFonts w:ascii="Times New Roman" w:hAnsi="Times New Roman" w:cs="Times New Roman"/>
          <w:sz w:val="24"/>
          <w:szCs w:val="24"/>
        </w:rPr>
      </w:pPr>
    </w:p>
    <w:p w:rsidR="008E1C42" w:rsidRPr="00A669E3" w:rsidRDefault="008E1C42" w:rsidP="00B5236B">
      <w:pPr>
        <w:pStyle w:val="ConsPlusNonformat"/>
        <w:ind w:left="3828" w:firstLine="708"/>
        <w:rPr>
          <w:rFonts w:ascii="Times New Roman" w:hAnsi="Times New Roman" w:cs="Times New Roman"/>
          <w:sz w:val="24"/>
          <w:szCs w:val="24"/>
        </w:rPr>
      </w:pPr>
    </w:p>
    <w:p w:rsidR="008E1C42" w:rsidRPr="00A669E3" w:rsidRDefault="008E1C42" w:rsidP="00B5236B">
      <w:pPr>
        <w:pStyle w:val="ConsPlusNonformat"/>
        <w:ind w:left="3828" w:firstLine="708"/>
        <w:rPr>
          <w:rFonts w:ascii="Times New Roman" w:hAnsi="Times New Roman" w:cs="Times New Roman"/>
          <w:sz w:val="24"/>
          <w:szCs w:val="24"/>
        </w:rPr>
      </w:pPr>
    </w:p>
    <w:p w:rsidR="008E1C42" w:rsidRPr="00A669E3" w:rsidRDefault="008E1C42" w:rsidP="00B5236B">
      <w:pPr>
        <w:pStyle w:val="ConsPlusNonformat"/>
        <w:ind w:left="3828" w:firstLine="708"/>
        <w:rPr>
          <w:rFonts w:ascii="Times New Roman" w:hAnsi="Times New Roman" w:cs="Times New Roman"/>
          <w:sz w:val="24"/>
          <w:szCs w:val="24"/>
        </w:rPr>
      </w:pPr>
    </w:p>
    <w:p w:rsidR="008E1C42" w:rsidRPr="00A669E3" w:rsidRDefault="008E1C42" w:rsidP="00B5236B">
      <w:pPr>
        <w:pStyle w:val="ConsPlusNonformat"/>
        <w:ind w:left="3828" w:firstLine="708"/>
        <w:rPr>
          <w:rFonts w:ascii="Times New Roman" w:hAnsi="Times New Roman" w:cs="Times New Roman"/>
          <w:sz w:val="24"/>
          <w:szCs w:val="24"/>
        </w:rPr>
      </w:pPr>
    </w:p>
    <w:p w:rsidR="008E1C42" w:rsidRPr="00A669E3" w:rsidRDefault="008E1C42" w:rsidP="00B5236B">
      <w:pPr>
        <w:pStyle w:val="ConsPlusNonformat"/>
        <w:ind w:left="3828" w:firstLine="708"/>
        <w:rPr>
          <w:rFonts w:ascii="Times New Roman" w:hAnsi="Times New Roman" w:cs="Times New Roman"/>
          <w:sz w:val="24"/>
          <w:szCs w:val="24"/>
        </w:rPr>
      </w:pPr>
    </w:p>
    <w:p w:rsidR="008E1C42" w:rsidRPr="00A669E3" w:rsidRDefault="008E1C42" w:rsidP="00B5236B">
      <w:pPr>
        <w:pStyle w:val="ConsPlusNonformat"/>
        <w:jc w:val="center"/>
        <w:rPr>
          <w:rFonts w:ascii="Times New Roman" w:hAnsi="Times New Roman" w:cs="Times New Roman"/>
          <w:sz w:val="28"/>
          <w:szCs w:val="28"/>
        </w:rPr>
      </w:pPr>
      <w:r w:rsidRPr="00A669E3">
        <w:rPr>
          <w:rFonts w:ascii="Times New Roman" w:hAnsi="Times New Roman" w:cs="Times New Roman"/>
          <w:sz w:val="28"/>
          <w:szCs w:val="28"/>
        </w:rPr>
        <w:t>КОНКУРСНЫЕ ДОКУМЕНТЫ</w:t>
      </w:r>
    </w:p>
    <w:p w:rsidR="008E1C42" w:rsidRPr="00A669E3" w:rsidRDefault="008E1C42" w:rsidP="00B5236B">
      <w:pPr>
        <w:pStyle w:val="ConsPlusNonformat"/>
        <w:jc w:val="center"/>
        <w:rPr>
          <w:rFonts w:ascii="Times New Roman" w:hAnsi="Times New Roman" w:cs="Times New Roman"/>
          <w:sz w:val="28"/>
          <w:szCs w:val="28"/>
        </w:rPr>
      </w:pPr>
    </w:p>
    <w:p w:rsidR="00395D50" w:rsidRPr="00A669E3" w:rsidRDefault="00E620EB" w:rsidP="00B5236B">
      <w:pPr>
        <w:pStyle w:val="ConsPlusNonformat"/>
        <w:jc w:val="center"/>
        <w:rPr>
          <w:rFonts w:ascii="Times New Roman" w:hAnsi="Times New Roman" w:cs="Times New Roman"/>
          <w:b/>
          <w:snapToGrid w:val="0"/>
          <w:color w:val="000000" w:themeColor="text1"/>
          <w:sz w:val="28"/>
          <w:szCs w:val="28"/>
        </w:rPr>
      </w:pPr>
      <w:r w:rsidRPr="00E620EB">
        <w:rPr>
          <w:rFonts w:ascii="Times New Roman" w:hAnsi="Times New Roman" w:cs="Times New Roman"/>
          <w:b/>
          <w:snapToGrid w:val="0"/>
          <w:color w:val="000000" w:themeColor="text1"/>
          <w:sz w:val="28"/>
          <w:szCs w:val="28"/>
        </w:rPr>
        <w:t>на оказание услуги по проведению научно-исследовательских работ, включающи</w:t>
      </w:r>
      <w:r w:rsidR="00387684">
        <w:rPr>
          <w:rFonts w:ascii="Times New Roman" w:hAnsi="Times New Roman" w:cs="Times New Roman"/>
          <w:b/>
          <w:snapToGrid w:val="0"/>
          <w:color w:val="000000" w:themeColor="text1"/>
          <w:sz w:val="28"/>
          <w:szCs w:val="28"/>
        </w:rPr>
        <w:t>х</w:t>
      </w:r>
      <w:r w:rsidRPr="00E620EB">
        <w:rPr>
          <w:rFonts w:ascii="Times New Roman" w:hAnsi="Times New Roman" w:cs="Times New Roman"/>
          <w:b/>
          <w:snapToGrid w:val="0"/>
          <w:color w:val="000000" w:themeColor="text1"/>
          <w:sz w:val="28"/>
          <w:szCs w:val="28"/>
        </w:rPr>
        <w:t xml:space="preserve"> в себя приобретение референтных (оригинальных) лекарственных препаратов, проведение</w:t>
      </w:r>
      <w:r>
        <w:rPr>
          <w:rFonts w:ascii="Times New Roman" w:hAnsi="Times New Roman" w:cs="Times New Roman"/>
          <w:b/>
          <w:snapToGrid w:val="0"/>
          <w:color w:val="000000" w:themeColor="text1"/>
          <w:sz w:val="28"/>
          <w:szCs w:val="28"/>
        </w:rPr>
        <w:t xml:space="preserve"> </w:t>
      </w:r>
      <w:r w:rsidRPr="00E620EB">
        <w:rPr>
          <w:rFonts w:ascii="Times New Roman" w:hAnsi="Times New Roman" w:cs="Times New Roman"/>
          <w:b/>
          <w:snapToGrid w:val="0"/>
          <w:color w:val="000000" w:themeColor="text1"/>
          <w:sz w:val="28"/>
          <w:szCs w:val="28"/>
        </w:rPr>
        <w:t xml:space="preserve">ТСКР, разработка протокола биоэквивалентных исследований, получение разрешения на проведение биоэквивалентных исследований,  проведение биоэквивалентных исследований, получение итогового отчета в соответствии с требованиями ЕАЭС </w:t>
      </w:r>
      <w:r w:rsidR="0093331C" w:rsidRPr="0093331C">
        <w:rPr>
          <w:rFonts w:ascii="Times New Roman" w:hAnsi="Times New Roman" w:cs="Times New Roman"/>
          <w:b/>
          <w:snapToGrid w:val="0"/>
          <w:color w:val="000000" w:themeColor="text1"/>
          <w:sz w:val="28"/>
          <w:szCs w:val="28"/>
        </w:rPr>
        <w:t>3</w:t>
      </w:r>
      <w:r w:rsidR="00DA0410" w:rsidRPr="00DA0410">
        <w:rPr>
          <w:rFonts w:ascii="Times New Roman" w:hAnsi="Times New Roman" w:cs="Times New Roman"/>
          <w:b/>
          <w:snapToGrid w:val="0"/>
          <w:color w:val="000000" w:themeColor="text1"/>
          <w:sz w:val="28"/>
          <w:szCs w:val="28"/>
        </w:rPr>
        <w:t xml:space="preserve"> (</w:t>
      </w:r>
      <w:r w:rsidR="0093331C">
        <w:rPr>
          <w:rFonts w:ascii="Times New Roman" w:hAnsi="Times New Roman" w:cs="Times New Roman"/>
          <w:b/>
          <w:snapToGrid w:val="0"/>
          <w:color w:val="000000" w:themeColor="text1"/>
          <w:sz w:val="28"/>
          <w:szCs w:val="28"/>
        </w:rPr>
        <w:t>трех</w:t>
      </w:r>
      <w:r w:rsidR="00DA0410" w:rsidRPr="00DA0410">
        <w:rPr>
          <w:rFonts w:ascii="Times New Roman" w:hAnsi="Times New Roman" w:cs="Times New Roman"/>
          <w:b/>
          <w:snapToGrid w:val="0"/>
          <w:color w:val="000000" w:themeColor="text1"/>
          <w:sz w:val="28"/>
          <w:szCs w:val="28"/>
        </w:rPr>
        <w:t>) наименований лекарственных препаратов</w:t>
      </w:r>
    </w:p>
    <w:p w:rsidR="008E1C42" w:rsidRPr="00A669E3" w:rsidRDefault="008E1C42" w:rsidP="00B5236B">
      <w:pPr>
        <w:pStyle w:val="ConsPlusNormal"/>
        <w:jc w:val="both"/>
        <w:rPr>
          <w:rFonts w:ascii="Times New Roman" w:hAnsi="Times New Roman" w:cs="Times New Roman"/>
        </w:rPr>
      </w:pPr>
    </w:p>
    <w:p w:rsidR="008E1C42" w:rsidRPr="00A669E3" w:rsidRDefault="00D3576C" w:rsidP="00B5236B">
      <w:pPr>
        <w:pStyle w:val="ConsPlusNormal"/>
        <w:jc w:val="center"/>
        <w:rPr>
          <w:rFonts w:ascii="Times New Roman" w:hAnsi="Times New Roman" w:cs="Times New Roman"/>
        </w:rPr>
      </w:pPr>
      <w:r>
        <w:rPr>
          <w:rFonts w:ascii="Times New Roman" w:hAnsi="Times New Roman" w:cs="Times New Roman"/>
          <w:sz w:val="28"/>
          <w:szCs w:val="28"/>
        </w:rPr>
        <w:t>для о</w:t>
      </w:r>
      <w:r w:rsidR="008E1C42" w:rsidRPr="00A669E3">
        <w:rPr>
          <w:rFonts w:ascii="Times New Roman" w:hAnsi="Times New Roman" w:cs="Times New Roman"/>
          <w:sz w:val="28"/>
          <w:szCs w:val="28"/>
        </w:rPr>
        <w:t>ткрытого акционерного общества «Борисовский завод медицинских препаратов»</w:t>
      </w: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Default="008E1C42" w:rsidP="00B5236B">
      <w:pPr>
        <w:pStyle w:val="ConsPlusNormal"/>
        <w:jc w:val="both"/>
        <w:rPr>
          <w:rFonts w:ascii="Times New Roman" w:hAnsi="Times New Roman" w:cs="Times New Roman"/>
        </w:rPr>
      </w:pPr>
    </w:p>
    <w:p w:rsidR="00BA110C" w:rsidRDefault="00BA110C" w:rsidP="00B5236B">
      <w:pPr>
        <w:pStyle w:val="ConsPlusNormal"/>
        <w:jc w:val="both"/>
        <w:rPr>
          <w:rFonts w:ascii="Times New Roman" w:hAnsi="Times New Roman" w:cs="Times New Roman"/>
        </w:rPr>
      </w:pPr>
    </w:p>
    <w:p w:rsidR="00BA110C" w:rsidRPr="00A669E3" w:rsidRDefault="00BA110C" w:rsidP="00B5236B">
      <w:pPr>
        <w:pStyle w:val="ConsPlusNormal"/>
        <w:jc w:val="both"/>
        <w:rPr>
          <w:rFonts w:ascii="Times New Roman" w:hAnsi="Times New Roman" w:cs="Times New Roman"/>
        </w:rPr>
      </w:pPr>
    </w:p>
    <w:p w:rsidR="008E1C42" w:rsidRDefault="008E1C42" w:rsidP="00B5236B">
      <w:pPr>
        <w:pStyle w:val="ConsPlusNormal"/>
        <w:jc w:val="both"/>
        <w:rPr>
          <w:rFonts w:ascii="Times New Roman" w:hAnsi="Times New Roman" w:cs="Times New Roman"/>
        </w:rPr>
      </w:pPr>
    </w:p>
    <w:p w:rsidR="00DA0410" w:rsidRPr="00A669E3" w:rsidRDefault="00DA0410" w:rsidP="00B5236B">
      <w:pPr>
        <w:pStyle w:val="ConsPlusNormal"/>
        <w:jc w:val="both"/>
        <w:rPr>
          <w:rFonts w:ascii="Times New Roman" w:hAnsi="Times New Roman" w:cs="Times New Roman"/>
        </w:rPr>
      </w:pPr>
    </w:p>
    <w:p w:rsidR="00D1250E" w:rsidRPr="00A669E3" w:rsidRDefault="00D1250E"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7F74F1" w:rsidRPr="00A669E3" w:rsidRDefault="007F74F1" w:rsidP="00B5236B">
      <w:pPr>
        <w:pStyle w:val="ConsPlusNormal"/>
        <w:jc w:val="both"/>
        <w:rPr>
          <w:rFonts w:ascii="Times New Roman" w:hAnsi="Times New Roman" w:cs="Times New Roman"/>
        </w:rPr>
      </w:pPr>
    </w:p>
    <w:p w:rsidR="007F74F1" w:rsidRPr="00A669E3" w:rsidRDefault="007F74F1" w:rsidP="00B5236B">
      <w:pPr>
        <w:pStyle w:val="ConsPlusNormal"/>
        <w:jc w:val="both"/>
        <w:rPr>
          <w:rFonts w:ascii="Times New Roman" w:hAnsi="Times New Roman" w:cs="Times New Roman"/>
        </w:rPr>
      </w:pPr>
    </w:p>
    <w:p w:rsidR="0089109F" w:rsidRDefault="005E411D" w:rsidP="005E411D">
      <w:pPr>
        <w:pStyle w:val="ConsPlusNormal"/>
        <w:jc w:val="center"/>
        <w:rPr>
          <w:rFonts w:ascii="Times New Roman" w:hAnsi="Times New Roman" w:cs="Times New Roman"/>
          <w:sz w:val="28"/>
          <w:szCs w:val="28"/>
        </w:rPr>
      </w:pPr>
      <w:r w:rsidRPr="00A669E3">
        <w:rPr>
          <w:rFonts w:ascii="Times New Roman" w:hAnsi="Times New Roman" w:cs="Times New Roman"/>
          <w:sz w:val="28"/>
          <w:szCs w:val="28"/>
        </w:rPr>
        <w:t>202</w:t>
      </w:r>
      <w:r w:rsidR="0093331C">
        <w:rPr>
          <w:rFonts w:ascii="Times New Roman" w:hAnsi="Times New Roman" w:cs="Times New Roman"/>
          <w:sz w:val="28"/>
          <w:szCs w:val="28"/>
        </w:rPr>
        <w:t>4</w:t>
      </w:r>
      <w:r w:rsidRPr="00A669E3">
        <w:rPr>
          <w:rFonts w:ascii="Times New Roman" w:hAnsi="Times New Roman" w:cs="Times New Roman"/>
          <w:sz w:val="28"/>
          <w:szCs w:val="28"/>
        </w:rPr>
        <w:t xml:space="preserve"> </w:t>
      </w:r>
      <w:r w:rsidR="008E1C42" w:rsidRPr="00A669E3">
        <w:rPr>
          <w:rFonts w:ascii="Times New Roman" w:hAnsi="Times New Roman" w:cs="Times New Roman"/>
          <w:sz w:val="28"/>
          <w:szCs w:val="28"/>
        </w:rPr>
        <w:t>г</w:t>
      </w:r>
    </w:p>
    <w:p w:rsidR="0089109F" w:rsidRDefault="0089109F"/>
    <w:tbl>
      <w:tblPr>
        <w:tblW w:w="10632"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620"/>
        <w:gridCol w:w="7"/>
        <w:gridCol w:w="2775"/>
        <w:gridCol w:w="1985"/>
        <w:gridCol w:w="2822"/>
        <w:gridCol w:w="2423"/>
      </w:tblGrid>
      <w:tr w:rsidR="008E1C42" w:rsidRPr="00A669E3" w:rsidTr="00C67B06">
        <w:tc>
          <w:tcPr>
            <w:tcW w:w="627" w:type="dxa"/>
            <w:gridSpan w:val="2"/>
          </w:tcPr>
          <w:p w:rsidR="005E411D" w:rsidRPr="00A669E3" w:rsidRDefault="0089109F" w:rsidP="0080128E">
            <w:pPr>
              <w:pStyle w:val="ConsPlusNormal"/>
              <w:jc w:val="center"/>
              <w:rPr>
                <w:rFonts w:ascii="Times New Roman" w:hAnsi="Times New Roman" w:cs="Times New Roman"/>
                <w:sz w:val="24"/>
                <w:szCs w:val="24"/>
              </w:rPr>
            </w:pPr>
            <w:r>
              <w:rPr>
                <w:rFonts w:ascii="Times New Roman" w:hAnsi="Times New Roman" w:cs="Times New Roman"/>
                <w:sz w:val="28"/>
                <w:szCs w:val="28"/>
              </w:rPr>
              <w:lastRenderedPageBreak/>
              <w:br w:type="column"/>
            </w:r>
          </w:p>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 п/п</w:t>
            </w:r>
          </w:p>
        </w:tc>
        <w:tc>
          <w:tcPr>
            <w:tcW w:w="4760"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Вид процедуры закупки</w:t>
            </w:r>
          </w:p>
        </w:tc>
        <w:tc>
          <w:tcPr>
            <w:tcW w:w="5245"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Открытый конкурс</w:t>
            </w:r>
          </w:p>
        </w:tc>
      </w:tr>
      <w:tr w:rsidR="008E1C42" w:rsidRPr="00A669E3" w:rsidTr="0093733A">
        <w:trPr>
          <w:trHeight w:val="840"/>
        </w:trPr>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w:t>
            </w:r>
          </w:p>
        </w:tc>
        <w:tc>
          <w:tcPr>
            <w:tcW w:w="4760" w:type="dxa"/>
            <w:gridSpan w:val="2"/>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Адрес сайта в глобальной компьютерной сети Интернет, обеспечивающего доступ на официальный сайт</w:t>
            </w:r>
          </w:p>
        </w:tc>
        <w:tc>
          <w:tcPr>
            <w:tcW w:w="5245" w:type="dxa"/>
            <w:gridSpan w:val="2"/>
          </w:tcPr>
          <w:p w:rsidR="008E1C42" w:rsidRPr="00A669E3" w:rsidRDefault="008E1C42" w:rsidP="0080128E">
            <w:pPr>
              <w:pStyle w:val="ConsPlusNormal"/>
              <w:rPr>
                <w:rFonts w:ascii="Times New Roman" w:hAnsi="Times New Roman" w:cs="Times New Roman"/>
                <w:sz w:val="24"/>
                <w:szCs w:val="24"/>
              </w:rPr>
            </w:pPr>
          </w:p>
        </w:tc>
      </w:tr>
      <w:tr w:rsidR="008E1C42" w:rsidRPr="00A669E3" w:rsidTr="00C67B06">
        <w:tc>
          <w:tcPr>
            <w:tcW w:w="10632" w:type="dxa"/>
            <w:gridSpan w:val="6"/>
            <w:vAlign w:val="center"/>
          </w:tcPr>
          <w:p w:rsidR="008E1C42" w:rsidRPr="00A669E3" w:rsidRDefault="008E1C42" w:rsidP="0080128E">
            <w:pPr>
              <w:pStyle w:val="ConsPlusNormal"/>
              <w:jc w:val="center"/>
              <w:rPr>
                <w:rFonts w:ascii="Times New Roman" w:hAnsi="Times New Roman" w:cs="Times New Roman"/>
                <w:sz w:val="24"/>
                <w:szCs w:val="24"/>
              </w:rPr>
            </w:pPr>
            <w:r w:rsidRPr="00ED7ADE">
              <w:rPr>
                <w:rFonts w:ascii="Times New Roman" w:hAnsi="Times New Roman" w:cs="Times New Roman"/>
                <w:b/>
                <w:sz w:val="24"/>
                <w:szCs w:val="24"/>
              </w:rPr>
              <w:t>Сведения об операторе официального сайта</w:t>
            </w:r>
          </w:p>
        </w:tc>
      </w:tr>
      <w:tr w:rsidR="008E1C42" w:rsidRPr="00A669E3" w:rsidTr="0093733A">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2</w:t>
            </w:r>
          </w:p>
        </w:tc>
        <w:tc>
          <w:tcPr>
            <w:tcW w:w="4760" w:type="dxa"/>
            <w:gridSpan w:val="2"/>
            <w:vAlign w:val="center"/>
          </w:tcPr>
          <w:p w:rsidR="008E1C42" w:rsidRPr="00A669E3" w:rsidRDefault="008E1C42" w:rsidP="0093733A">
            <w:pPr>
              <w:pStyle w:val="ConsPlusNormal"/>
              <w:rPr>
                <w:rFonts w:ascii="Times New Roman" w:hAnsi="Times New Roman" w:cs="Times New Roman"/>
                <w:sz w:val="24"/>
                <w:szCs w:val="24"/>
              </w:rPr>
            </w:pPr>
            <w:r w:rsidRPr="00A669E3">
              <w:rPr>
                <w:rFonts w:ascii="Times New Roman" w:hAnsi="Times New Roman" w:cs="Times New Roman"/>
                <w:sz w:val="24"/>
                <w:szCs w:val="24"/>
              </w:rPr>
              <w:t>Полное наименование</w:t>
            </w:r>
          </w:p>
        </w:tc>
        <w:tc>
          <w:tcPr>
            <w:tcW w:w="5245" w:type="dxa"/>
            <w:gridSpan w:val="2"/>
            <w:vAlign w:val="center"/>
          </w:tcPr>
          <w:p w:rsidR="008E1C42" w:rsidRPr="00A669E3" w:rsidRDefault="008E1C42" w:rsidP="0093733A">
            <w:pPr>
              <w:spacing w:after="0" w:line="240" w:lineRule="auto"/>
              <w:jc w:val="both"/>
              <w:rPr>
                <w:rFonts w:ascii="Times New Roman" w:hAnsi="Times New Roman"/>
                <w:bCs/>
                <w:sz w:val="24"/>
                <w:szCs w:val="24"/>
              </w:rPr>
            </w:pPr>
            <w:r w:rsidRPr="00A669E3">
              <w:rPr>
                <w:rFonts w:ascii="Times New Roman" w:hAnsi="Times New Roman"/>
                <w:bCs/>
                <w:sz w:val="24"/>
                <w:szCs w:val="24"/>
              </w:rPr>
              <w:t>РУП «Национальный центр маркетинга и конъюнктуры цен»</w:t>
            </w:r>
          </w:p>
        </w:tc>
      </w:tr>
      <w:tr w:rsidR="008E1C42" w:rsidRPr="00A669E3" w:rsidTr="0093733A">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3</w:t>
            </w:r>
          </w:p>
        </w:tc>
        <w:tc>
          <w:tcPr>
            <w:tcW w:w="4760" w:type="dxa"/>
            <w:gridSpan w:val="2"/>
            <w:vAlign w:val="center"/>
          </w:tcPr>
          <w:p w:rsidR="008E1C42" w:rsidRPr="00A669E3" w:rsidRDefault="008E1C42" w:rsidP="0093733A">
            <w:pPr>
              <w:pStyle w:val="ConsPlusNormal"/>
              <w:rPr>
                <w:rFonts w:ascii="Times New Roman" w:hAnsi="Times New Roman" w:cs="Times New Roman"/>
                <w:sz w:val="24"/>
                <w:szCs w:val="24"/>
              </w:rPr>
            </w:pPr>
            <w:r w:rsidRPr="00A669E3">
              <w:rPr>
                <w:rFonts w:ascii="Times New Roman" w:hAnsi="Times New Roman" w:cs="Times New Roman"/>
                <w:sz w:val="24"/>
                <w:szCs w:val="24"/>
              </w:rPr>
              <w:t>Место нахождения</w:t>
            </w:r>
          </w:p>
        </w:tc>
        <w:tc>
          <w:tcPr>
            <w:tcW w:w="5245" w:type="dxa"/>
            <w:gridSpan w:val="2"/>
            <w:vAlign w:val="center"/>
          </w:tcPr>
          <w:p w:rsidR="00F668BB" w:rsidRPr="00A669E3" w:rsidRDefault="008E1C42" w:rsidP="0093733A">
            <w:pPr>
              <w:spacing w:after="0" w:line="240" w:lineRule="auto"/>
              <w:rPr>
                <w:rFonts w:ascii="Times New Roman" w:hAnsi="Times New Roman"/>
                <w:bCs/>
                <w:sz w:val="24"/>
                <w:szCs w:val="24"/>
              </w:rPr>
            </w:pPr>
            <w:r w:rsidRPr="00A669E3">
              <w:rPr>
                <w:rFonts w:ascii="Times New Roman" w:hAnsi="Times New Roman"/>
                <w:bCs/>
                <w:sz w:val="24"/>
                <w:szCs w:val="24"/>
              </w:rPr>
              <w:t>г. Минск, пр-т. Победителей, 7, к. 1119</w:t>
            </w:r>
          </w:p>
        </w:tc>
      </w:tr>
      <w:tr w:rsidR="008E1C42" w:rsidRPr="00A669E3" w:rsidTr="0093733A">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4</w:t>
            </w:r>
          </w:p>
        </w:tc>
        <w:tc>
          <w:tcPr>
            <w:tcW w:w="4760" w:type="dxa"/>
            <w:gridSpan w:val="2"/>
            <w:vAlign w:val="center"/>
          </w:tcPr>
          <w:p w:rsidR="008E1C42" w:rsidRPr="00A669E3" w:rsidRDefault="008E1C42" w:rsidP="0093733A">
            <w:pPr>
              <w:pStyle w:val="ConsPlusNormal"/>
              <w:rPr>
                <w:rFonts w:ascii="Times New Roman" w:hAnsi="Times New Roman" w:cs="Times New Roman"/>
                <w:sz w:val="24"/>
                <w:szCs w:val="24"/>
              </w:rPr>
            </w:pPr>
            <w:r w:rsidRPr="00A669E3">
              <w:rPr>
                <w:rFonts w:ascii="Times New Roman" w:hAnsi="Times New Roman" w:cs="Times New Roman"/>
                <w:sz w:val="24"/>
                <w:szCs w:val="24"/>
              </w:rPr>
              <w:t>УНП</w:t>
            </w:r>
          </w:p>
        </w:tc>
        <w:tc>
          <w:tcPr>
            <w:tcW w:w="5245" w:type="dxa"/>
            <w:gridSpan w:val="2"/>
            <w:vAlign w:val="center"/>
          </w:tcPr>
          <w:p w:rsidR="00F668BB" w:rsidRPr="00A669E3" w:rsidRDefault="008E1C42" w:rsidP="0093733A">
            <w:pPr>
              <w:spacing w:after="0" w:line="240" w:lineRule="auto"/>
              <w:rPr>
                <w:rFonts w:ascii="Times New Roman" w:hAnsi="Times New Roman"/>
                <w:bCs/>
                <w:sz w:val="24"/>
                <w:szCs w:val="24"/>
              </w:rPr>
            </w:pPr>
            <w:r w:rsidRPr="00A669E3">
              <w:rPr>
                <w:rFonts w:ascii="Times New Roman" w:hAnsi="Times New Roman"/>
                <w:bCs/>
                <w:sz w:val="24"/>
                <w:szCs w:val="24"/>
              </w:rPr>
              <w:t>101223447</w:t>
            </w:r>
          </w:p>
        </w:tc>
      </w:tr>
      <w:tr w:rsidR="008E1C42" w:rsidRPr="00A669E3" w:rsidTr="0093733A">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5</w:t>
            </w:r>
          </w:p>
        </w:tc>
        <w:tc>
          <w:tcPr>
            <w:tcW w:w="4760" w:type="dxa"/>
            <w:gridSpan w:val="2"/>
            <w:vAlign w:val="center"/>
          </w:tcPr>
          <w:p w:rsidR="008E1C42" w:rsidRPr="00A669E3" w:rsidRDefault="008E1C42" w:rsidP="0093733A">
            <w:pPr>
              <w:pStyle w:val="ConsPlusNormal"/>
              <w:rPr>
                <w:rFonts w:ascii="Times New Roman" w:hAnsi="Times New Roman" w:cs="Times New Roman"/>
                <w:sz w:val="24"/>
                <w:szCs w:val="24"/>
              </w:rPr>
            </w:pPr>
            <w:r w:rsidRPr="00A669E3">
              <w:rPr>
                <w:rFonts w:ascii="Times New Roman" w:hAnsi="Times New Roman" w:cs="Times New Roman"/>
                <w:sz w:val="24"/>
                <w:szCs w:val="24"/>
              </w:rPr>
              <w:t>Адрес электронной почты</w:t>
            </w:r>
          </w:p>
        </w:tc>
        <w:tc>
          <w:tcPr>
            <w:tcW w:w="5245" w:type="dxa"/>
            <w:gridSpan w:val="2"/>
            <w:vAlign w:val="center"/>
          </w:tcPr>
          <w:p w:rsidR="00F668BB" w:rsidRPr="00A669E3" w:rsidRDefault="00270796" w:rsidP="0093733A">
            <w:pPr>
              <w:spacing w:after="0" w:line="240" w:lineRule="auto"/>
              <w:rPr>
                <w:rFonts w:ascii="Times New Roman" w:hAnsi="Times New Roman"/>
                <w:sz w:val="24"/>
                <w:szCs w:val="24"/>
              </w:rPr>
            </w:pPr>
            <w:hyperlink r:id="rId8" w:history="1">
              <w:r w:rsidR="008E1C42" w:rsidRPr="00A669E3">
                <w:rPr>
                  <w:rStyle w:val="a3"/>
                  <w:rFonts w:ascii="Times New Roman" w:hAnsi="Times New Roman"/>
                  <w:color w:val="auto"/>
                  <w:sz w:val="24"/>
                  <w:szCs w:val="24"/>
                  <w:bdr w:val="none" w:sz="0" w:space="0" w:color="auto" w:frame="1"/>
                  <w:shd w:val="clear" w:color="auto" w:fill="FFFFFF"/>
                </w:rPr>
                <w:t>tenders@icetrade.by</w:t>
              </w:r>
            </w:hyperlink>
          </w:p>
        </w:tc>
      </w:tr>
      <w:tr w:rsidR="008E1C42" w:rsidRPr="00A669E3" w:rsidTr="0093733A">
        <w:trPr>
          <w:trHeight w:val="464"/>
        </w:trPr>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6</w:t>
            </w:r>
          </w:p>
        </w:tc>
        <w:tc>
          <w:tcPr>
            <w:tcW w:w="4760" w:type="dxa"/>
            <w:gridSpan w:val="2"/>
            <w:vAlign w:val="center"/>
          </w:tcPr>
          <w:p w:rsidR="008E1C42" w:rsidRPr="00A669E3" w:rsidRDefault="008E1C42" w:rsidP="0093733A">
            <w:pPr>
              <w:pStyle w:val="ConsPlusNormal"/>
              <w:rPr>
                <w:rFonts w:ascii="Times New Roman" w:hAnsi="Times New Roman" w:cs="Times New Roman"/>
                <w:sz w:val="24"/>
                <w:szCs w:val="24"/>
              </w:rPr>
            </w:pPr>
            <w:r w:rsidRPr="00A669E3">
              <w:rPr>
                <w:rFonts w:ascii="Times New Roman" w:hAnsi="Times New Roman" w:cs="Times New Roman"/>
                <w:sz w:val="24"/>
                <w:szCs w:val="24"/>
              </w:rPr>
              <w:t>Адрес сайта в глобальной компьютерной сети Интернет</w:t>
            </w:r>
          </w:p>
        </w:tc>
        <w:tc>
          <w:tcPr>
            <w:tcW w:w="5245" w:type="dxa"/>
            <w:gridSpan w:val="2"/>
            <w:vAlign w:val="center"/>
          </w:tcPr>
          <w:p w:rsidR="008E1C42" w:rsidRPr="00A669E3" w:rsidRDefault="00480634" w:rsidP="0093733A">
            <w:pPr>
              <w:spacing w:after="0" w:line="240" w:lineRule="auto"/>
              <w:rPr>
                <w:rFonts w:ascii="Times New Roman" w:hAnsi="Times New Roman"/>
                <w:bCs/>
                <w:sz w:val="24"/>
                <w:szCs w:val="24"/>
                <w:lang w:val="en-US"/>
              </w:rPr>
            </w:pPr>
            <w:r w:rsidRPr="00A669E3">
              <w:rPr>
                <w:rFonts w:ascii="Times New Roman" w:hAnsi="Times New Roman"/>
                <w:bCs/>
                <w:sz w:val="24"/>
                <w:szCs w:val="24"/>
                <w:lang w:val="en-US"/>
              </w:rPr>
              <w:t>https://icetrade.by/</w:t>
            </w:r>
          </w:p>
        </w:tc>
      </w:tr>
      <w:tr w:rsidR="008E1C42" w:rsidRPr="00A669E3" w:rsidTr="0093733A">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7</w:t>
            </w:r>
          </w:p>
        </w:tc>
        <w:tc>
          <w:tcPr>
            <w:tcW w:w="4760" w:type="dxa"/>
            <w:gridSpan w:val="2"/>
            <w:vAlign w:val="center"/>
          </w:tcPr>
          <w:p w:rsidR="008E1C42" w:rsidRPr="00A669E3" w:rsidRDefault="008E1C42" w:rsidP="0093733A">
            <w:pPr>
              <w:pStyle w:val="ConsPlusNormal"/>
              <w:rPr>
                <w:rFonts w:ascii="Times New Roman" w:hAnsi="Times New Roman" w:cs="Times New Roman"/>
                <w:sz w:val="24"/>
                <w:szCs w:val="24"/>
              </w:rPr>
            </w:pPr>
            <w:r w:rsidRPr="00A669E3">
              <w:rPr>
                <w:rFonts w:ascii="Times New Roman" w:hAnsi="Times New Roman" w:cs="Times New Roman"/>
                <w:sz w:val="24"/>
                <w:szCs w:val="24"/>
              </w:rPr>
              <w:t xml:space="preserve">Размер оплаты услуг оператора официального сайта </w:t>
            </w:r>
          </w:p>
        </w:tc>
        <w:tc>
          <w:tcPr>
            <w:tcW w:w="5245" w:type="dxa"/>
            <w:gridSpan w:val="2"/>
            <w:vAlign w:val="center"/>
          </w:tcPr>
          <w:p w:rsidR="008E1C42" w:rsidRPr="00A669E3" w:rsidRDefault="008E1C42" w:rsidP="0093733A">
            <w:pPr>
              <w:pStyle w:val="ConsPlusNormal"/>
              <w:rPr>
                <w:rFonts w:ascii="Times New Roman" w:hAnsi="Times New Roman" w:cs="Times New Roman"/>
                <w:sz w:val="24"/>
                <w:szCs w:val="24"/>
              </w:rPr>
            </w:pPr>
            <w:r w:rsidRPr="00A669E3">
              <w:rPr>
                <w:rFonts w:ascii="Times New Roman" w:hAnsi="Times New Roman" w:cs="Times New Roman"/>
                <w:sz w:val="24"/>
                <w:szCs w:val="24"/>
              </w:rPr>
              <w:t>Устанавливается оператором торговой площадки</w:t>
            </w:r>
          </w:p>
        </w:tc>
      </w:tr>
      <w:tr w:rsidR="008E1C42" w:rsidRPr="00A669E3" w:rsidTr="00C67B06">
        <w:tc>
          <w:tcPr>
            <w:tcW w:w="10632" w:type="dxa"/>
            <w:gridSpan w:val="6"/>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b/>
                <w:sz w:val="24"/>
                <w:szCs w:val="24"/>
              </w:rPr>
              <w:t>Сведения о заказчике</w:t>
            </w:r>
          </w:p>
        </w:tc>
      </w:tr>
      <w:tr w:rsidR="008E1C42" w:rsidRPr="00A669E3" w:rsidTr="003A110D">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8</w:t>
            </w:r>
          </w:p>
        </w:tc>
        <w:tc>
          <w:tcPr>
            <w:tcW w:w="4760" w:type="dxa"/>
            <w:gridSpan w:val="2"/>
            <w:vAlign w:val="center"/>
          </w:tcPr>
          <w:p w:rsidR="008E1C42" w:rsidRPr="00A669E3" w:rsidRDefault="008E1C42" w:rsidP="003A110D">
            <w:pPr>
              <w:pStyle w:val="ConsPlusNormal"/>
              <w:rPr>
                <w:rFonts w:ascii="Times New Roman" w:hAnsi="Times New Roman" w:cs="Times New Roman"/>
                <w:sz w:val="24"/>
                <w:szCs w:val="24"/>
              </w:rPr>
            </w:pPr>
            <w:r w:rsidRPr="00A669E3">
              <w:rPr>
                <w:rFonts w:ascii="Times New Roman" w:hAnsi="Times New Roman" w:cs="Times New Roman"/>
                <w:sz w:val="24"/>
                <w:szCs w:val="24"/>
              </w:rPr>
              <w:t>Наименование заказчика</w:t>
            </w:r>
          </w:p>
        </w:tc>
        <w:tc>
          <w:tcPr>
            <w:tcW w:w="5245" w:type="dxa"/>
            <w:gridSpan w:val="2"/>
            <w:vAlign w:val="center"/>
          </w:tcPr>
          <w:p w:rsidR="00F668BB" w:rsidRPr="00A669E3" w:rsidRDefault="008E1C42" w:rsidP="003A110D">
            <w:pPr>
              <w:spacing w:after="0" w:line="240" w:lineRule="auto"/>
              <w:rPr>
                <w:rFonts w:ascii="Times New Roman" w:hAnsi="Times New Roman"/>
                <w:sz w:val="24"/>
                <w:szCs w:val="24"/>
              </w:rPr>
            </w:pPr>
            <w:r w:rsidRPr="00A669E3">
              <w:rPr>
                <w:rFonts w:ascii="Times New Roman" w:hAnsi="Times New Roman"/>
                <w:sz w:val="24"/>
                <w:szCs w:val="24"/>
              </w:rPr>
              <w:t>Открытое акционерное общество</w:t>
            </w:r>
            <w:r w:rsidR="00BF7034" w:rsidRPr="00A669E3">
              <w:rPr>
                <w:rFonts w:ascii="Times New Roman" w:hAnsi="Times New Roman"/>
                <w:sz w:val="24"/>
                <w:szCs w:val="24"/>
              </w:rPr>
              <w:t xml:space="preserve"> </w:t>
            </w:r>
            <w:r w:rsidRPr="00A669E3">
              <w:rPr>
                <w:rFonts w:ascii="Times New Roman" w:hAnsi="Times New Roman"/>
                <w:sz w:val="24"/>
                <w:szCs w:val="24"/>
              </w:rPr>
              <w:t>«Борисовский завод медицинских препаратов»</w:t>
            </w:r>
          </w:p>
        </w:tc>
      </w:tr>
      <w:tr w:rsidR="008E1C42" w:rsidRPr="00A669E3" w:rsidTr="003A110D">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9</w:t>
            </w:r>
          </w:p>
        </w:tc>
        <w:tc>
          <w:tcPr>
            <w:tcW w:w="4760" w:type="dxa"/>
            <w:gridSpan w:val="2"/>
            <w:vAlign w:val="center"/>
          </w:tcPr>
          <w:p w:rsidR="008E1C42" w:rsidRPr="00A669E3" w:rsidRDefault="008E1C42" w:rsidP="003A110D">
            <w:pPr>
              <w:pStyle w:val="ConsPlusNormal"/>
              <w:rPr>
                <w:rFonts w:ascii="Times New Roman" w:hAnsi="Times New Roman" w:cs="Times New Roman"/>
                <w:sz w:val="24"/>
                <w:szCs w:val="24"/>
              </w:rPr>
            </w:pPr>
            <w:r w:rsidRPr="00A669E3">
              <w:rPr>
                <w:rFonts w:ascii="Times New Roman" w:hAnsi="Times New Roman" w:cs="Times New Roman"/>
                <w:sz w:val="24"/>
                <w:szCs w:val="24"/>
              </w:rPr>
              <w:t>Место нахождения</w:t>
            </w:r>
          </w:p>
        </w:tc>
        <w:tc>
          <w:tcPr>
            <w:tcW w:w="5245" w:type="dxa"/>
            <w:gridSpan w:val="2"/>
            <w:vAlign w:val="center"/>
          </w:tcPr>
          <w:p w:rsidR="00F668BB" w:rsidRPr="00A669E3" w:rsidRDefault="008E1C42" w:rsidP="003A110D">
            <w:pPr>
              <w:spacing w:after="0" w:line="240" w:lineRule="auto"/>
              <w:rPr>
                <w:rFonts w:ascii="Times New Roman" w:hAnsi="Times New Roman"/>
                <w:sz w:val="24"/>
                <w:szCs w:val="24"/>
              </w:rPr>
            </w:pPr>
            <w:r w:rsidRPr="00A669E3">
              <w:rPr>
                <w:rFonts w:ascii="Times New Roman" w:hAnsi="Times New Roman"/>
                <w:sz w:val="24"/>
                <w:szCs w:val="24"/>
              </w:rPr>
              <w:t xml:space="preserve">222518, </w:t>
            </w:r>
            <w:r w:rsidR="00345A8A" w:rsidRPr="00A669E3">
              <w:rPr>
                <w:rFonts w:ascii="Times New Roman" w:hAnsi="Times New Roman"/>
                <w:sz w:val="24"/>
                <w:szCs w:val="24"/>
              </w:rPr>
              <w:t>Минская область, г. Борисов, ул. </w:t>
            </w:r>
            <w:r w:rsidRPr="00A669E3">
              <w:rPr>
                <w:rFonts w:ascii="Times New Roman" w:hAnsi="Times New Roman"/>
                <w:sz w:val="24"/>
                <w:szCs w:val="24"/>
              </w:rPr>
              <w:t>Чапаева, 64</w:t>
            </w:r>
          </w:p>
        </w:tc>
      </w:tr>
      <w:tr w:rsidR="008E1C42" w:rsidRPr="00A669E3" w:rsidTr="003A110D">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10</w:t>
            </w:r>
          </w:p>
        </w:tc>
        <w:tc>
          <w:tcPr>
            <w:tcW w:w="4760" w:type="dxa"/>
            <w:gridSpan w:val="2"/>
            <w:vAlign w:val="center"/>
          </w:tcPr>
          <w:p w:rsidR="008E1C42" w:rsidRPr="00A669E3" w:rsidRDefault="008E1C42" w:rsidP="003A110D">
            <w:pPr>
              <w:pStyle w:val="ConsPlusNormal"/>
              <w:rPr>
                <w:rFonts w:ascii="Times New Roman" w:hAnsi="Times New Roman" w:cs="Times New Roman"/>
                <w:sz w:val="24"/>
                <w:szCs w:val="24"/>
              </w:rPr>
            </w:pPr>
            <w:r w:rsidRPr="00A669E3">
              <w:rPr>
                <w:rFonts w:ascii="Times New Roman" w:hAnsi="Times New Roman" w:cs="Times New Roman"/>
                <w:sz w:val="24"/>
                <w:szCs w:val="24"/>
              </w:rPr>
              <w:t>УНП</w:t>
            </w:r>
          </w:p>
        </w:tc>
        <w:tc>
          <w:tcPr>
            <w:tcW w:w="5245" w:type="dxa"/>
            <w:gridSpan w:val="2"/>
            <w:vAlign w:val="center"/>
          </w:tcPr>
          <w:p w:rsidR="00F668BB" w:rsidRPr="00A669E3" w:rsidRDefault="008E1C42" w:rsidP="003A110D">
            <w:pPr>
              <w:spacing w:after="0" w:line="240" w:lineRule="auto"/>
              <w:rPr>
                <w:rFonts w:ascii="Times New Roman" w:hAnsi="Times New Roman"/>
                <w:sz w:val="24"/>
                <w:szCs w:val="24"/>
              </w:rPr>
            </w:pPr>
            <w:r w:rsidRPr="00A669E3">
              <w:rPr>
                <w:rFonts w:ascii="Times New Roman" w:hAnsi="Times New Roman"/>
                <w:sz w:val="24"/>
                <w:szCs w:val="24"/>
              </w:rPr>
              <w:t>600125834</w:t>
            </w:r>
          </w:p>
        </w:tc>
      </w:tr>
      <w:tr w:rsidR="008E1C42" w:rsidRPr="00A669E3" w:rsidTr="003A110D">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11</w:t>
            </w:r>
          </w:p>
        </w:tc>
        <w:tc>
          <w:tcPr>
            <w:tcW w:w="4760" w:type="dxa"/>
            <w:gridSpan w:val="2"/>
            <w:vAlign w:val="center"/>
          </w:tcPr>
          <w:p w:rsidR="008E1C42" w:rsidRPr="00A669E3" w:rsidRDefault="008E1C42" w:rsidP="003A110D">
            <w:pPr>
              <w:pStyle w:val="ConsPlusNormal"/>
              <w:rPr>
                <w:rFonts w:ascii="Times New Roman" w:hAnsi="Times New Roman" w:cs="Times New Roman"/>
                <w:sz w:val="24"/>
                <w:szCs w:val="24"/>
              </w:rPr>
            </w:pPr>
            <w:r w:rsidRPr="00A669E3">
              <w:rPr>
                <w:rFonts w:ascii="Times New Roman" w:hAnsi="Times New Roman" w:cs="Times New Roman"/>
                <w:sz w:val="24"/>
                <w:szCs w:val="24"/>
              </w:rPr>
              <w:t>Адрес электронной почты</w:t>
            </w:r>
          </w:p>
        </w:tc>
        <w:tc>
          <w:tcPr>
            <w:tcW w:w="5245" w:type="dxa"/>
            <w:gridSpan w:val="2"/>
            <w:vAlign w:val="center"/>
          </w:tcPr>
          <w:p w:rsidR="008E1C42" w:rsidRPr="003A110D" w:rsidRDefault="008E1C42" w:rsidP="003A110D">
            <w:pPr>
              <w:spacing w:after="0" w:line="240" w:lineRule="auto"/>
              <w:rPr>
                <w:rFonts w:ascii="Times New Roman" w:hAnsi="Times New Roman"/>
                <w:sz w:val="24"/>
                <w:szCs w:val="24"/>
                <w:u w:val="single"/>
              </w:rPr>
            </w:pPr>
            <w:r w:rsidRPr="003A110D">
              <w:rPr>
                <w:rFonts w:ascii="Times New Roman" w:hAnsi="Times New Roman"/>
                <w:sz w:val="24"/>
                <w:szCs w:val="24"/>
                <w:bdr w:val="none" w:sz="0" w:space="0" w:color="auto" w:frame="1"/>
                <w:shd w:val="clear" w:color="auto" w:fill="FFFFFF"/>
              </w:rPr>
              <w:t>borimed@borimed.com</w:t>
            </w:r>
          </w:p>
        </w:tc>
      </w:tr>
      <w:tr w:rsidR="008E1C42" w:rsidRPr="00A669E3" w:rsidTr="003A110D">
        <w:trPr>
          <w:trHeight w:val="618"/>
        </w:trPr>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12</w:t>
            </w:r>
          </w:p>
        </w:tc>
        <w:tc>
          <w:tcPr>
            <w:tcW w:w="4760" w:type="dxa"/>
            <w:gridSpan w:val="2"/>
            <w:vAlign w:val="center"/>
          </w:tcPr>
          <w:p w:rsidR="008E1C42" w:rsidRPr="00A669E3" w:rsidRDefault="008E1C42" w:rsidP="003A110D">
            <w:pPr>
              <w:pStyle w:val="ConsPlusNormal"/>
              <w:rPr>
                <w:rFonts w:ascii="Times New Roman" w:hAnsi="Times New Roman" w:cs="Times New Roman"/>
                <w:sz w:val="24"/>
                <w:szCs w:val="24"/>
              </w:rPr>
            </w:pPr>
            <w:r w:rsidRPr="00A669E3">
              <w:rPr>
                <w:rFonts w:ascii="Times New Roman" w:hAnsi="Times New Roman" w:cs="Times New Roman"/>
                <w:sz w:val="24"/>
                <w:szCs w:val="24"/>
              </w:rPr>
              <w:t>Адрес сайта в глобальной компьютерной сети Интернет (при наличии)</w:t>
            </w:r>
          </w:p>
        </w:tc>
        <w:tc>
          <w:tcPr>
            <w:tcW w:w="5245" w:type="dxa"/>
            <w:gridSpan w:val="2"/>
            <w:vAlign w:val="center"/>
          </w:tcPr>
          <w:p w:rsidR="008E1C42" w:rsidRPr="00A669E3" w:rsidRDefault="00BD16C8" w:rsidP="003A110D">
            <w:pPr>
              <w:pStyle w:val="ConsPlusNormal"/>
              <w:rPr>
                <w:rFonts w:ascii="Times New Roman" w:hAnsi="Times New Roman" w:cs="Times New Roman"/>
                <w:sz w:val="24"/>
                <w:szCs w:val="24"/>
              </w:rPr>
            </w:pPr>
            <w:r w:rsidRPr="00A669E3">
              <w:rPr>
                <w:rFonts w:ascii="Times New Roman" w:hAnsi="Times New Roman" w:cs="Times New Roman"/>
                <w:sz w:val="24"/>
                <w:szCs w:val="24"/>
              </w:rPr>
              <w:t>borimed.com</w:t>
            </w:r>
          </w:p>
        </w:tc>
      </w:tr>
      <w:tr w:rsidR="008E1C42" w:rsidRPr="00A669E3" w:rsidTr="00C67B06">
        <w:tc>
          <w:tcPr>
            <w:tcW w:w="10632" w:type="dxa"/>
            <w:gridSpan w:val="6"/>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b/>
                <w:sz w:val="24"/>
                <w:szCs w:val="24"/>
              </w:rPr>
              <w:t xml:space="preserve">Сведения о работниках заказчика </w:t>
            </w:r>
          </w:p>
        </w:tc>
      </w:tr>
      <w:tr w:rsidR="008E1C42" w:rsidRPr="00A669E3" w:rsidTr="00C67B06">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13</w:t>
            </w:r>
          </w:p>
        </w:tc>
        <w:tc>
          <w:tcPr>
            <w:tcW w:w="4760" w:type="dxa"/>
            <w:gridSpan w:val="2"/>
          </w:tcPr>
          <w:p w:rsidR="008E1C42" w:rsidRPr="00A669E3" w:rsidRDefault="008E1C42" w:rsidP="00BF55A7">
            <w:pPr>
              <w:pStyle w:val="ConsPlusNormal"/>
              <w:jc w:val="both"/>
              <w:rPr>
                <w:rFonts w:ascii="Times New Roman" w:hAnsi="Times New Roman" w:cs="Times New Roman"/>
                <w:sz w:val="24"/>
                <w:szCs w:val="24"/>
              </w:rPr>
            </w:pPr>
            <w:r w:rsidRPr="00A669E3">
              <w:rPr>
                <w:rFonts w:ascii="Times New Roman" w:hAnsi="Times New Roman" w:cs="Times New Roman"/>
                <w:sz w:val="24"/>
                <w:szCs w:val="24"/>
              </w:rPr>
              <w:t>Фамилия, собственное имя, отчество (при наличии), контактный телефон</w:t>
            </w:r>
          </w:p>
        </w:tc>
        <w:tc>
          <w:tcPr>
            <w:tcW w:w="5245" w:type="dxa"/>
            <w:gridSpan w:val="2"/>
          </w:tcPr>
          <w:p w:rsidR="00D1250E" w:rsidRPr="00A669E3" w:rsidRDefault="007D659E" w:rsidP="0080128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Стеценко Маргарита Игоревна</w:t>
            </w:r>
          </w:p>
          <w:p w:rsidR="00D1250E" w:rsidRPr="00A669E3" w:rsidRDefault="00D1250E" w:rsidP="0080128E">
            <w:pPr>
              <w:pStyle w:val="ConsPlusNormal"/>
              <w:widowControl/>
              <w:jc w:val="both"/>
              <w:rPr>
                <w:rFonts w:ascii="Times New Roman" w:hAnsi="Times New Roman" w:cs="Times New Roman"/>
                <w:sz w:val="24"/>
                <w:szCs w:val="24"/>
              </w:rPr>
            </w:pPr>
            <w:r w:rsidRPr="00A669E3">
              <w:rPr>
                <w:rFonts w:ascii="Times New Roman" w:hAnsi="Times New Roman" w:cs="Times New Roman"/>
                <w:sz w:val="24"/>
                <w:szCs w:val="24"/>
              </w:rPr>
              <w:t>тел. +375 </w:t>
            </w:r>
            <w:r w:rsidRPr="00224FC0">
              <w:rPr>
                <w:rFonts w:ascii="Times New Roman" w:hAnsi="Times New Roman" w:cs="Times New Roman"/>
                <w:sz w:val="24"/>
                <w:szCs w:val="24"/>
              </w:rPr>
              <w:t>177 730627</w:t>
            </w:r>
          </w:p>
          <w:p w:rsidR="008E1C42" w:rsidRPr="006D1C61" w:rsidRDefault="007D659E" w:rsidP="0080128E">
            <w:pPr>
              <w:pStyle w:val="ConsPlusNormal"/>
              <w:rPr>
                <w:rFonts w:ascii="Times New Roman" w:hAnsi="Times New Roman" w:cs="Times New Roman"/>
                <w:sz w:val="24"/>
                <w:szCs w:val="24"/>
              </w:rPr>
            </w:pPr>
            <w:r w:rsidRPr="00FF0F57">
              <w:rPr>
                <w:rFonts w:ascii="Times New Roman" w:hAnsi="Times New Roman" w:cs="Times New Roman"/>
                <w:lang w:val="en-US"/>
              </w:rPr>
              <w:t>goe</w:t>
            </w:r>
            <w:r w:rsidR="00D1250E" w:rsidRPr="00E404DF">
              <w:rPr>
                <w:rFonts w:ascii="Times New Roman" w:hAnsi="Times New Roman" w:cs="Times New Roman"/>
                <w:sz w:val="24"/>
                <w:szCs w:val="24"/>
              </w:rPr>
              <w:t>@</w:t>
            </w:r>
            <w:r w:rsidR="00D1250E" w:rsidRPr="00E404DF">
              <w:rPr>
                <w:rFonts w:ascii="Times New Roman" w:hAnsi="Times New Roman" w:cs="Times New Roman"/>
                <w:sz w:val="24"/>
                <w:szCs w:val="24"/>
                <w:lang w:val="en-US"/>
              </w:rPr>
              <w:t>borimed</w:t>
            </w:r>
            <w:r w:rsidR="00D1250E" w:rsidRPr="00E404DF">
              <w:rPr>
                <w:rFonts w:ascii="Times New Roman" w:hAnsi="Times New Roman" w:cs="Times New Roman"/>
                <w:sz w:val="24"/>
                <w:szCs w:val="24"/>
              </w:rPr>
              <w:t>.</w:t>
            </w:r>
            <w:r w:rsidR="00D1250E" w:rsidRPr="00E404DF">
              <w:rPr>
                <w:rFonts w:ascii="Times New Roman" w:hAnsi="Times New Roman" w:cs="Times New Roman"/>
                <w:sz w:val="24"/>
                <w:szCs w:val="24"/>
                <w:lang w:val="en-US"/>
              </w:rPr>
              <w:t>com</w:t>
            </w:r>
          </w:p>
        </w:tc>
      </w:tr>
      <w:tr w:rsidR="008E1C42" w:rsidRPr="00A669E3" w:rsidTr="00C67B06">
        <w:tc>
          <w:tcPr>
            <w:tcW w:w="10632" w:type="dxa"/>
            <w:gridSpan w:val="6"/>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b/>
                <w:sz w:val="24"/>
                <w:szCs w:val="24"/>
              </w:rPr>
              <w:t>Сведения об открытом конкурсе</w:t>
            </w:r>
          </w:p>
        </w:tc>
      </w:tr>
      <w:tr w:rsidR="008E1C42" w:rsidRPr="00A669E3" w:rsidTr="00BF55A7">
        <w:trPr>
          <w:trHeight w:val="456"/>
        </w:trPr>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14</w:t>
            </w:r>
          </w:p>
        </w:tc>
        <w:tc>
          <w:tcPr>
            <w:tcW w:w="2775" w:type="dxa"/>
          </w:tcPr>
          <w:p w:rsidR="008E1C42" w:rsidRPr="00A669E3" w:rsidRDefault="00A854B0" w:rsidP="00A854B0">
            <w:pPr>
              <w:pStyle w:val="ConsPlusNormal"/>
              <w:rPr>
                <w:rFonts w:ascii="Times New Roman" w:hAnsi="Times New Roman" w:cs="Times New Roman"/>
                <w:sz w:val="24"/>
                <w:szCs w:val="24"/>
              </w:rPr>
            </w:pPr>
            <w:r>
              <w:rPr>
                <w:rFonts w:ascii="Times New Roman" w:hAnsi="Times New Roman" w:cs="Times New Roman"/>
                <w:sz w:val="24"/>
                <w:szCs w:val="24"/>
              </w:rPr>
              <w:t>Дата срока истечения</w:t>
            </w:r>
            <w:r w:rsidR="008E1C42" w:rsidRPr="00A669E3">
              <w:rPr>
                <w:rFonts w:ascii="Times New Roman" w:hAnsi="Times New Roman" w:cs="Times New Roman"/>
                <w:sz w:val="24"/>
                <w:szCs w:val="24"/>
              </w:rPr>
              <w:t xml:space="preserve"> подготовки и подачи предложений</w:t>
            </w:r>
          </w:p>
        </w:tc>
        <w:tc>
          <w:tcPr>
            <w:tcW w:w="7230" w:type="dxa"/>
            <w:gridSpan w:val="3"/>
            <w:vAlign w:val="center"/>
          </w:tcPr>
          <w:p w:rsidR="008E1C42" w:rsidRPr="00A669E3" w:rsidRDefault="00EE524F" w:rsidP="00BF55A7">
            <w:pPr>
              <w:pStyle w:val="ConsPlusNormal"/>
              <w:rPr>
                <w:rFonts w:ascii="Times New Roman" w:hAnsi="Times New Roman" w:cs="Times New Roman"/>
                <w:sz w:val="24"/>
                <w:szCs w:val="24"/>
              </w:rPr>
            </w:pPr>
            <w:r w:rsidRPr="00A669E3">
              <w:rPr>
                <w:rFonts w:ascii="Times New Roman" w:hAnsi="Times New Roman" w:cs="Times New Roman"/>
                <w:sz w:val="24"/>
                <w:szCs w:val="24"/>
              </w:rPr>
              <w:t>До</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 xml:space="preserve">13 часов 00 минут </w:t>
            </w:r>
            <w:r w:rsidR="007D659E">
              <w:rPr>
                <w:rFonts w:ascii="Times New Roman" w:hAnsi="Times New Roman" w:cs="Times New Roman"/>
                <w:sz w:val="24"/>
                <w:szCs w:val="24"/>
              </w:rPr>
              <w:t>31</w:t>
            </w:r>
            <w:r w:rsidR="008C7C5F" w:rsidRPr="006D1C61">
              <w:rPr>
                <w:rFonts w:ascii="Times New Roman" w:hAnsi="Times New Roman" w:cs="Times New Roman"/>
                <w:sz w:val="24"/>
                <w:szCs w:val="24"/>
              </w:rPr>
              <w:t>.</w:t>
            </w:r>
            <w:r w:rsidR="00F404F5" w:rsidRPr="006D1C61">
              <w:rPr>
                <w:rFonts w:ascii="Times New Roman" w:hAnsi="Times New Roman" w:cs="Times New Roman"/>
                <w:sz w:val="24"/>
                <w:szCs w:val="24"/>
              </w:rPr>
              <w:t>0</w:t>
            </w:r>
            <w:r w:rsidR="007D659E">
              <w:rPr>
                <w:rFonts w:ascii="Times New Roman" w:hAnsi="Times New Roman" w:cs="Times New Roman"/>
                <w:sz w:val="24"/>
                <w:szCs w:val="24"/>
              </w:rPr>
              <w:t>5</w:t>
            </w:r>
            <w:r w:rsidR="00F404F5" w:rsidRPr="006D1C61">
              <w:rPr>
                <w:rFonts w:ascii="Times New Roman" w:hAnsi="Times New Roman" w:cs="Times New Roman"/>
                <w:sz w:val="24"/>
                <w:szCs w:val="24"/>
              </w:rPr>
              <w:t>.202</w:t>
            </w:r>
            <w:r w:rsidR="007D659E">
              <w:rPr>
                <w:rFonts w:ascii="Times New Roman" w:hAnsi="Times New Roman" w:cs="Times New Roman"/>
                <w:sz w:val="24"/>
                <w:szCs w:val="24"/>
              </w:rPr>
              <w:t>4</w:t>
            </w:r>
            <w:r w:rsidR="00F404F5" w:rsidRPr="006D1C61">
              <w:rPr>
                <w:rFonts w:ascii="Times New Roman" w:hAnsi="Times New Roman" w:cs="Times New Roman"/>
                <w:sz w:val="24"/>
                <w:szCs w:val="24"/>
              </w:rPr>
              <w:t xml:space="preserve"> </w:t>
            </w:r>
            <w:r w:rsidR="006E5C16" w:rsidRPr="006D1C61">
              <w:rPr>
                <w:rFonts w:ascii="Times New Roman" w:hAnsi="Times New Roman" w:cs="Times New Roman"/>
                <w:sz w:val="24"/>
                <w:szCs w:val="24"/>
              </w:rPr>
              <w:t>г.</w:t>
            </w:r>
          </w:p>
        </w:tc>
      </w:tr>
      <w:tr w:rsidR="008E1C42" w:rsidRPr="00A669E3" w:rsidTr="00431E20">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15</w:t>
            </w:r>
          </w:p>
        </w:tc>
        <w:tc>
          <w:tcPr>
            <w:tcW w:w="2775" w:type="dxa"/>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Наименование валюты, в которой должна быть выражена цена предложения</w:t>
            </w:r>
          </w:p>
        </w:tc>
        <w:tc>
          <w:tcPr>
            <w:tcW w:w="7230" w:type="dxa"/>
            <w:gridSpan w:val="3"/>
          </w:tcPr>
          <w:p w:rsidR="004F71E6" w:rsidRPr="004F71E6" w:rsidRDefault="004F71E6" w:rsidP="007C32EF">
            <w:pPr>
              <w:widowControl w:val="0"/>
              <w:autoSpaceDE w:val="0"/>
              <w:autoSpaceDN w:val="0"/>
              <w:adjustRightInd w:val="0"/>
              <w:spacing w:after="0" w:line="260" w:lineRule="exact"/>
              <w:ind w:firstLine="601"/>
              <w:jc w:val="both"/>
              <w:rPr>
                <w:rFonts w:ascii="Times New Roman" w:eastAsia="Times New Roman" w:hAnsi="Times New Roman"/>
                <w:sz w:val="24"/>
                <w:szCs w:val="24"/>
                <w:lang w:eastAsia="ru-RU"/>
              </w:rPr>
            </w:pPr>
            <w:r w:rsidRPr="004F71E6">
              <w:rPr>
                <w:rFonts w:ascii="Times New Roman" w:eastAsia="Times New Roman" w:hAnsi="Times New Roman"/>
                <w:sz w:val="24"/>
                <w:szCs w:val="24"/>
                <w:lang w:eastAsia="ru-RU"/>
              </w:rPr>
              <w:t xml:space="preserve">В случае заключения договора с резидентом РБ на условиях конкурсных документов: валюта платежа </w:t>
            </w:r>
            <w:r w:rsidRPr="004F71E6">
              <w:rPr>
                <w:rFonts w:ascii="Times New Roman" w:eastAsia="Times New Roman" w:hAnsi="Times New Roman"/>
                <w:sz w:val="24"/>
                <w:szCs w:val="24"/>
                <w:lang w:eastAsia="ru-RU"/>
              </w:rPr>
              <w:sym w:font="Symbol" w:char="F02D"/>
            </w:r>
            <w:r w:rsidRPr="004F71E6">
              <w:rPr>
                <w:rFonts w:ascii="Times New Roman" w:eastAsia="Times New Roman" w:hAnsi="Times New Roman"/>
                <w:sz w:val="24"/>
                <w:szCs w:val="24"/>
                <w:lang w:eastAsia="ru-RU"/>
              </w:rPr>
              <w:t xml:space="preserve"> руб. РБ.</w:t>
            </w:r>
          </w:p>
          <w:p w:rsidR="000C0F6C" w:rsidRPr="00A669E3" w:rsidRDefault="004F71E6" w:rsidP="009A586C">
            <w:pPr>
              <w:spacing w:after="0" w:line="240" w:lineRule="auto"/>
              <w:ind w:firstLine="601"/>
              <w:jc w:val="both"/>
              <w:rPr>
                <w:rFonts w:ascii="Times New Roman" w:hAnsi="Times New Roman"/>
                <w:b/>
                <w:strike/>
                <w:sz w:val="24"/>
                <w:szCs w:val="24"/>
              </w:rPr>
            </w:pPr>
            <w:r w:rsidRPr="004F71E6">
              <w:rPr>
                <w:rFonts w:ascii="Times New Roman" w:eastAsia="Times New Roman" w:hAnsi="Times New Roman"/>
                <w:sz w:val="24"/>
                <w:szCs w:val="24"/>
                <w:lang w:eastAsia="ru-RU"/>
              </w:rPr>
              <w:t xml:space="preserve">В случае заключения договора с нерезидентом РБ на условиях конкурсных документов в валюте страны предложения участника </w:t>
            </w:r>
            <w:r w:rsidRPr="004F71E6">
              <w:rPr>
                <w:rFonts w:ascii="Times New Roman" w:eastAsia="Times New Roman" w:hAnsi="Times New Roman"/>
                <w:sz w:val="24"/>
                <w:szCs w:val="24"/>
                <w:lang w:val="en-US" w:eastAsia="ru-RU"/>
              </w:rPr>
              <w:lastRenderedPageBreak/>
              <w:t>RUB</w:t>
            </w:r>
            <w:r w:rsidRPr="004F71E6">
              <w:rPr>
                <w:rFonts w:ascii="Times New Roman" w:eastAsia="Times New Roman" w:hAnsi="Times New Roman"/>
                <w:sz w:val="24"/>
                <w:szCs w:val="24"/>
                <w:lang w:eastAsia="ru-RU"/>
              </w:rPr>
              <w:t>. При оценке предложений будет использоваться официальный курс валют, установленный Национальным банком РБ на день окончания приёма предложений 31.05.2024.</w:t>
            </w:r>
          </w:p>
        </w:tc>
      </w:tr>
      <w:tr w:rsidR="008E1C42" w:rsidRPr="00A669E3" w:rsidTr="0095704B">
        <w:trPr>
          <w:trHeight w:val="879"/>
        </w:trPr>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lastRenderedPageBreak/>
              <w:t>1</w:t>
            </w:r>
            <w:r w:rsidR="00BF02A9" w:rsidRPr="00A669E3">
              <w:rPr>
                <w:rFonts w:ascii="Times New Roman" w:hAnsi="Times New Roman" w:cs="Times New Roman"/>
                <w:sz w:val="24"/>
                <w:szCs w:val="24"/>
              </w:rPr>
              <w:t>6</w:t>
            </w:r>
          </w:p>
        </w:tc>
        <w:tc>
          <w:tcPr>
            <w:tcW w:w="2775" w:type="dxa"/>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 xml:space="preserve">Требования о предоставлении конкурсного обеспечения </w:t>
            </w:r>
          </w:p>
        </w:tc>
        <w:tc>
          <w:tcPr>
            <w:tcW w:w="7230" w:type="dxa"/>
            <w:gridSpan w:val="3"/>
            <w:vAlign w:val="center"/>
          </w:tcPr>
          <w:p w:rsidR="008E1C42" w:rsidRPr="00A669E3" w:rsidRDefault="00BD16C8" w:rsidP="0095704B">
            <w:pPr>
              <w:pStyle w:val="ConsPlusNormal"/>
              <w:ind w:firstLine="222"/>
              <w:rPr>
                <w:rFonts w:ascii="Times New Roman" w:hAnsi="Times New Roman" w:cs="Times New Roman"/>
                <w:sz w:val="24"/>
                <w:szCs w:val="24"/>
              </w:rPr>
            </w:pPr>
            <w:r w:rsidRPr="00A669E3">
              <w:rPr>
                <w:rFonts w:ascii="Times New Roman" w:hAnsi="Times New Roman" w:cs="Times New Roman"/>
                <w:sz w:val="24"/>
                <w:szCs w:val="24"/>
              </w:rPr>
              <w:t xml:space="preserve">Не устанавливаются </w:t>
            </w:r>
          </w:p>
        </w:tc>
      </w:tr>
      <w:tr w:rsidR="00B81407" w:rsidRPr="00A669E3" w:rsidTr="00A26FA2">
        <w:trPr>
          <w:trHeight w:val="496"/>
        </w:trPr>
        <w:tc>
          <w:tcPr>
            <w:tcW w:w="627" w:type="dxa"/>
            <w:gridSpan w:val="2"/>
            <w:vMerge w:val="restart"/>
            <w:vAlign w:val="center"/>
          </w:tcPr>
          <w:p w:rsidR="00B81407" w:rsidRPr="00A669E3" w:rsidRDefault="00B81407"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17</w:t>
            </w:r>
          </w:p>
        </w:tc>
        <w:tc>
          <w:tcPr>
            <w:tcW w:w="2775" w:type="dxa"/>
            <w:tcBorders>
              <w:bottom w:val="single" w:sz="4" w:space="0" w:color="auto"/>
            </w:tcBorders>
            <w:vAlign w:val="center"/>
          </w:tcPr>
          <w:p w:rsidR="00B81407" w:rsidRPr="00A669E3" w:rsidRDefault="00B81407" w:rsidP="00A26FA2">
            <w:pPr>
              <w:widowControl w:val="0"/>
              <w:autoSpaceDE w:val="0"/>
              <w:autoSpaceDN w:val="0"/>
              <w:adjustRightInd w:val="0"/>
              <w:spacing w:after="0" w:line="240" w:lineRule="auto"/>
              <w:rPr>
                <w:rFonts w:ascii="Times New Roman" w:hAnsi="Times New Roman"/>
                <w:sz w:val="24"/>
                <w:szCs w:val="24"/>
              </w:rPr>
            </w:pPr>
            <w:r w:rsidRPr="00A669E3">
              <w:rPr>
                <w:rFonts w:ascii="Times New Roman" w:hAnsi="Times New Roman"/>
                <w:sz w:val="24"/>
                <w:szCs w:val="24"/>
              </w:rPr>
              <w:t>Ориентировочная стоимость закупки</w:t>
            </w:r>
          </w:p>
        </w:tc>
        <w:tc>
          <w:tcPr>
            <w:tcW w:w="4807" w:type="dxa"/>
            <w:gridSpan w:val="2"/>
            <w:vAlign w:val="center"/>
          </w:tcPr>
          <w:p w:rsidR="00B81407" w:rsidRPr="00A669E3" w:rsidRDefault="00B81407" w:rsidP="006E1288">
            <w:pPr>
              <w:widowControl w:val="0"/>
              <w:autoSpaceDE w:val="0"/>
              <w:autoSpaceDN w:val="0"/>
              <w:adjustRightInd w:val="0"/>
              <w:spacing w:after="0" w:line="240" w:lineRule="auto"/>
              <w:jc w:val="center"/>
              <w:rPr>
                <w:rFonts w:ascii="Times New Roman" w:hAnsi="Times New Roman"/>
                <w:sz w:val="24"/>
                <w:szCs w:val="24"/>
              </w:rPr>
            </w:pPr>
            <w:r w:rsidRPr="00A669E3">
              <w:rPr>
                <w:rFonts w:ascii="Times New Roman" w:hAnsi="Times New Roman"/>
                <w:sz w:val="24"/>
                <w:szCs w:val="24"/>
              </w:rPr>
              <w:t>В рублях РБ</w:t>
            </w:r>
          </w:p>
        </w:tc>
        <w:tc>
          <w:tcPr>
            <w:tcW w:w="2423" w:type="dxa"/>
          </w:tcPr>
          <w:p w:rsidR="00B81407" w:rsidRPr="00A669E3" w:rsidRDefault="00B81407" w:rsidP="001B027F">
            <w:pPr>
              <w:widowControl w:val="0"/>
              <w:autoSpaceDE w:val="0"/>
              <w:autoSpaceDN w:val="0"/>
              <w:adjustRightInd w:val="0"/>
              <w:spacing w:after="0" w:line="240" w:lineRule="auto"/>
              <w:ind w:right="79"/>
              <w:jc w:val="center"/>
              <w:rPr>
                <w:rFonts w:ascii="Times New Roman" w:hAnsi="Times New Roman"/>
                <w:sz w:val="24"/>
                <w:szCs w:val="24"/>
              </w:rPr>
            </w:pPr>
            <w:r w:rsidRPr="00A669E3">
              <w:rPr>
                <w:rFonts w:ascii="Times New Roman" w:hAnsi="Times New Roman"/>
                <w:sz w:val="24"/>
                <w:szCs w:val="24"/>
              </w:rPr>
              <w:t>В базовых величинах</w:t>
            </w:r>
          </w:p>
          <w:p w:rsidR="00B81407" w:rsidRPr="00A669E3" w:rsidRDefault="006E1288" w:rsidP="001B6956">
            <w:pPr>
              <w:widowControl w:val="0"/>
              <w:autoSpaceDE w:val="0"/>
              <w:autoSpaceDN w:val="0"/>
              <w:adjustRightInd w:val="0"/>
              <w:spacing w:after="0" w:line="240" w:lineRule="auto"/>
              <w:ind w:left="3" w:right="-62"/>
              <w:jc w:val="center"/>
              <w:rPr>
                <w:rFonts w:ascii="Times New Roman" w:hAnsi="Times New Roman"/>
                <w:sz w:val="24"/>
                <w:szCs w:val="24"/>
              </w:rPr>
            </w:pPr>
            <w:r>
              <w:rPr>
                <w:rFonts w:ascii="Times New Roman" w:hAnsi="Times New Roman"/>
                <w:sz w:val="24"/>
                <w:szCs w:val="24"/>
              </w:rPr>
              <w:t>(1 базовая величина = 40</w:t>
            </w:r>
            <w:r w:rsidR="00B81407" w:rsidRPr="00A669E3">
              <w:rPr>
                <w:rFonts w:ascii="Times New Roman" w:hAnsi="Times New Roman"/>
                <w:sz w:val="24"/>
                <w:szCs w:val="24"/>
              </w:rPr>
              <w:t xml:space="preserve"> руб. РБ)</w:t>
            </w:r>
          </w:p>
        </w:tc>
      </w:tr>
      <w:tr w:rsidR="007C3B39" w:rsidRPr="00A669E3" w:rsidTr="007C3B39">
        <w:trPr>
          <w:trHeight w:val="2459"/>
        </w:trPr>
        <w:tc>
          <w:tcPr>
            <w:tcW w:w="627" w:type="dxa"/>
            <w:gridSpan w:val="2"/>
            <w:vMerge/>
            <w:vAlign w:val="center"/>
          </w:tcPr>
          <w:p w:rsidR="007C3B39" w:rsidRPr="00A669E3" w:rsidRDefault="007C3B39" w:rsidP="0080128E">
            <w:pPr>
              <w:pStyle w:val="ConsPlusNormal"/>
              <w:jc w:val="center"/>
              <w:rPr>
                <w:rFonts w:ascii="Times New Roman" w:hAnsi="Times New Roman" w:cs="Times New Roman"/>
                <w:sz w:val="24"/>
                <w:szCs w:val="24"/>
              </w:rPr>
            </w:pPr>
          </w:p>
        </w:tc>
        <w:tc>
          <w:tcPr>
            <w:tcW w:w="2775" w:type="dxa"/>
          </w:tcPr>
          <w:p w:rsidR="007C3B39" w:rsidRDefault="007C3B39" w:rsidP="000F181B">
            <w:pPr>
              <w:pStyle w:val="undline"/>
              <w:ind w:left="170"/>
              <w:rPr>
                <w:snapToGrid w:val="0"/>
                <w:sz w:val="24"/>
                <w:szCs w:val="24"/>
              </w:rPr>
            </w:pPr>
            <w:r>
              <w:rPr>
                <w:snapToGrid w:val="0"/>
                <w:sz w:val="24"/>
                <w:szCs w:val="24"/>
              </w:rPr>
              <w:t xml:space="preserve">Лот 1: </w:t>
            </w:r>
            <w:r w:rsidR="006E1288" w:rsidRPr="006E1288">
              <w:rPr>
                <w:snapToGrid w:val="0"/>
                <w:sz w:val="24"/>
                <w:szCs w:val="24"/>
              </w:rPr>
              <w:t>Лизиноприл, 20</w:t>
            </w:r>
            <w:r w:rsidR="006E1288">
              <w:rPr>
                <w:snapToGrid w:val="0"/>
                <w:sz w:val="24"/>
                <w:szCs w:val="24"/>
              </w:rPr>
              <w:t> </w:t>
            </w:r>
            <w:r w:rsidR="006E1288" w:rsidRPr="006E1288">
              <w:rPr>
                <w:snapToGrid w:val="0"/>
                <w:sz w:val="24"/>
                <w:szCs w:val="24"/>
              </w:rPr>
              <w:t>мг, таблетки</w:t>
            </w:r>
          </w:p>
          <w:p w:rsidR="006E1288" w:rsidRDefault="006E1288" w:rsidP="000F181B">
            <w:pPr>
              <w:pStyle w:val="undline"/>
              <w:ind w:left="170"/>
              <w:rPr>
                <w:snapToGrid w:val="0"/>
                <w:sz w:val="24"/>
                <w:szCs w:val="24"/>
              </w:rPr>
            </w:pPr>
          </w:p>
          <w:p w:rsidR="007C3B39" w:rsidRDefault="007C3B39" w:rsidP="000F181B">
            <w:pPr>
              <w:pStyle w:val="undline"/>
              <w:ind w:left="170"/>
              <w:rPr>
                <w:snapToGrid w:val="0"/>
                <w:sz w:val="24"/>
                <w:szCs w:val="24"/>
              </w:rPr>
            </w:pPr>
            <w:r w:rsidRPr="007C3B39">
              <w:rPr>
                <w:snapToGrid w:val="0"/>
                <w:sz w:val="24"/>
                <w:szCs w:val="24"/>
              </w:rPr>
              <w:t xml:space="preserve">Лот 2: </w:t>
            </w:r>
            <w:r w:rsidR="006E1288">
              <w:rPr>
                <w:snapToGrid w:val="0"/>
                <w:sz w:val="24"/>
                <w:szCs w:val="24"/>
              </w:rPr>
              <w:t>Омепразол, 20 мг, кап</w:t>
            </w:r>
            <w:r w:rsidR="006E1288" w:rsidRPr="006E1288">
              <w:rPr>
                <w:snapToGrid w:val="0"/>
                <w:sz w:val="24"/>
                <w:szCs w:val="24"/>
              </w:rPr>
              <w:t>сулы</w:t>
            </w:r>
          </w:p>
          <w:p w:rsidR="007C3B39" w:rsidRDefault="007C3B39" w:rsidP="000F181B">
            <w:pPr>
              <w:pStyle w:val="undline"/>
              <w:ind w:left="170"/>
              <w:rPr>
                <w:snapToGrid w:val="0"/>
                <w:sz w:val="24"/>
                <w:szCs w:val="24"/>
              </w:rPr>
            </w:pPr>
          </w:p>
          <w:p w:rsidR="006E1288" w:rsidRPr="00A669E3" w:rsidRDefault="006E1288" w:rsidP="006E1288">
            <w:pPr>
              <w:pStyle w:val="undline"/>
              <w:ind w:left="170"/>
              <w:rPr>
                <w:snapToGrid w:val="0"/>
                <w:sz w:val="24"/>
                <w:szCs w:val="24"/>
              </w:rPr>
            </w:pPr>
            <w:r>
              <w:rPr>
                <w:snapToGrid w:val="0"/>
                <w:sz w:val="24"/>
                <w:szCs w:val="24"/>
              </w:rPr>
              <w:t xml:space="preserve">Лот 3: </w:t>
            </w:r>
            <w:r w:rsidRPr="006E1288">
              <w:rPr>
                <w:snapToGrid w:val="0"/>
                <w:sz w:val="24"/>
                <w:szCs w:val="24"/>
              </w:rPr>
              <w:t>Нимесулид, 100</w:t>
            </w:r>
            <w:r>
              <w:rPr>
                <w:snapToGrid w:val="0"/>
                <w:sz w:val="24"/>
                <w:szCs w:val="24"/>
              </w:rPr>
              <w:t> </w:t>
            </w:r>
            <w:r w:rsidRPr="006E1288">
              <w:rPr>
                <w:snapToGrid w:val="0"/>
                <w:sz w:val="24"/>
                <w:szCs w:val="24"/>
              </w:rPr>
              <w:t>мг, таблетки</w:t>
            </w:r>
          </w:p>
        </w:tc>
        <w:tc>
          <w:tcPr>
            <w:tcW w:w="4807" w:type="dxa"/>
            <w:gridSpan w:val="2"/>
          </w:tcPr>
          <w:p w:rsidR="007C3B39" w:rsidRPr="006E1288" w:rsidRDefault="006E1288" w:rsidP="006F3B57">
            <w:pPr>
              <w:widowControl w:val="0"/>
              <w:autoSpaceDE w:val="0"/>
              <w:autoSpaceDN w:val="0"/>
              <w:adjustRightInd w:val="0"/>
              <w:spacing w:after="0" w:line="240" w:lineRule="auto"/>
              <w:jc w:val="center"/>
              <w:rPr>
                <w:rFonts w:ascii="Times New Roman" w:hAnsi="Times New Roman"/>
                <w:sz w:val="24"/>
                <w:szCs w:val="24"/>
              </w:rPr>
            </w:pPr>
            <w:r w:rsidRPr="006E1288">
              <w:rPr>
                <w:rFonts w:ascii="Times New Roman" w:hAnsi="Times New Roman"/>
                <w:sz w:val="24"/>
                <w:szCs w:val="24"/>
              </w:rPr>
              <w:t>44</w:t>
            </w:r>
            <w:r w:rsidR="007C3B39" w:rsidRPr="006E1288">
              <w:rPr>
                <w:rFonts w:ascii="Times New Roman" w:hAnsi="Times New Roman"/>
                <w:sz w:val="24"/>
                <w:szCs w:val="24"/>
              </w:rPr>
              <w:t>0</w:t>
            </w:r>
            <w:r>
              <w:rPr>
                <w:rFonts w:ascii="Times New Roman" w:hAnsi="Times New Roman"/>
                <w:sz w:val="24"/>
                <w:szCs w:val="24"/>
              </w:rPr>
              <w:t> </w:t>
            </w:r>
            <w:r w:rsidR="007C3B39" w:rsidRPr="006E1288">
              <w:rPr>
                <w:rFonts w:ascii="Times New Roman" w:hAnsi="Times New Roman"/>
                <w:sz w:val="24"/>
                <w:szCs w:val="24"/>
              </w:rPr>
              <w:t>000</w:t>
            </w:r>
            <w:r>
              <w:rPr>
                <w:rFonts w:ascii="Times New Roman" w:hAnsi="Times New Roman"/>
                <w:sz w:val="24"/>
                <w:szCs w:val="24"/>
              </w:rPr>
              <w:t xml:space="preserve"> </w:t>
            </w:r>
            <w:r w:rsidRPr="006E1288">
              <w:rPr>
                <w:rFonts w:ascii="Times New Roman" w:hAnsi="Times New Roman"/>
                <w:sz w:val="24"/>
                <w:szCs w:val="24"/>
                <w:vertAlign w:val="superscript"/>
              </w:rPr>
              <w:t>*</w:t>
            </w:r>
          </w:p>
          <w:p w:rsidR="007C3B39" w:rsidRPr="006E1288" w:rsidRDefault="007C3B39" w:rsidP="007C3B39">
            <w:pPr>
              <w:widowControl w:val="0"/>
              <w:autoSpaceDE w:val="0"/>
              <w:autoSpaceDN w:val="0"/>
              <w:adjustRightInd w:val="0"/>
              <w:spacing w:after="0" w:line="240" w:lineRule="auto"/>
              <w:jc w:val="center"/>
              <w:rPr>
                <w:rFonts w:ascii="Times New Roman" w:hAnsi="Times New Roman"/>
                <w:sz w:val="24"/>
                <w:szCs w:val="24"/>
              </w:rPr>
            </w:pPr>
          </w:p>
          <w:p w:rsidR="007C3B39" w:rsidRPr="006E1288" w:rsidRDefault="007C3B39" w:rsidP="007C3B39">
            <w:pPr>
              <w:widowControl w:val="0"/>
              <w:autoSpaceDE w:val="0"/>
              <w:autoSpaceDN w:val="0"/>
              <w:adjustRightInd w:val="0"/>
              <w:spacing w:after="0" w:line="240" w:lineRule="auto"/>
              <w:jc w:val="center"/>
              <w:rPr>
                <w:rFonts w:ascii="Times New Roman" w:hAnsi="Times New Roman"/>
                <w:sz w:val="24"/>
                <w:szCs w:val="24"/>
              </w:rPr>
            </w:pPr>
          </w:p>
          <w:p w:rsidR="007C3B39" w:rsidRPr="006E1288" w:rsidRDefault="006E1288" w:rsidP="007C3B39">
            <w:pPr>
              <w:widowControl w:val="0"/>
              <w:autoSpaceDE w:val="0"/>
              <w:autoSpaceDN w:val="0"/>
              <w:adjustRightInd w:val="0"/>
              <w:spacing w:after="0" w:line="240" w:lineRule="auto"/>
              <w:jc w:val="center"/>
              <w:rPr>
                <w:rFonts w:ascii="Times New Roman" w:hAnsi="Times New Roman"/>
                <w:sz w:val="24"/>
                <w:szCs w:val="24"/>
              </w:rPr>
            </w:pPr>
            <w:r w:rsidRPr="006E1288">
              <w:rPr>
                <w:rFonts w:ascii="Times New Roman" w:hAnsi="Times New Roman"/>
                <w:sz w:val="24"/>
                <w:szCs w:val="24"/>
              </w:rPr>
              <w:t>44</w:t>
            </w:r>
            <w:r w:rsidR="007C3B39" w:rsidRPr="006E1288">
              <w:rPr>
                <w:rFonts w:ascii="Times New Roman" w:hAnsi="Times New Roman"/>
                <w:sz w:val="24"/>
                <w:szCs w:val="24"/>
              </w:rPr>
              <w:t>0</w:t>
            </w:r>
            <w:r>
              <w:rPr>
                <w:rFonts w:ascii="Times New Roman" w:hAnsi="Times New Roman"/>
                <w:sz w:val="24"/>
                <w:szCs w:val="24"/>
              </w:rPr>
              <w:t> </w:t>
            </w:r>
            <w:r w:rsidR="007C3B39" w:rsidRPr="006E1288">
              <w:rPr>
                <w:rFonts w:ascii="Times New Roman" w:hAnsi="Times New Roman"/>
                <w:sz w:val="24"/>
                <w:szCs w:val="24"/>
              </w:rPr>
              <w:t>000</w:t>
            </w:r>
            <w:r>
              <w:rPr>
                <w:rFonts w:ascii="Times New Roman" w:hAnsi="Times New Roman"/>
                <w:sz w:val="24"/>
                <w:szCs w:val="24"/>
              </w:rPr>
              <w:t xml:space="preserve"> </w:t>
            </w:r>
            <w:r w:rsidRPr="006E1288">
              <w:rPr>
                <w:rFonts w:ascii="Times New Roman" w:hAnsi="Times New Roman"/>
                <w:sz w:val="24"/>
                <w:szCs w:val="24"/>
                <w:vertAlign w:val="superscript"/>
              </w:rPr>
              <w:t>*</w:t>
            </w:r>
          </w:p>
          <w:p w:rsidR="007C3B39" w:rsidRPr="006E1288" w:rsidRDefault="007C3B39" w:rsidP="007C3B39">
            <w:pPr>
              <w:widowControl w:val="0"/>
              <w:autoSpaceDE w:val="0"/>
              <w:autoSpaceDN w:val="0"/>
              <w:adjustRightInd w:val="0"/>
              <w:spacing w:after="0" w:line="240" w:lineRule="auto"/>
              <w:jc w:val="center"/>
              <w:rPr>
                <w:rFonts w:ascii="Times New Roman" w:hAnsi="Times New Roman"/>
                <w:sz w:val="24"/>
                <w:szCs w:val="24"/>
              </w:rPr>
            </w:pPr>
          </w:p>
          <w:p w:rsidR="006E1288" w:rsidRPr="006E1288" w:rsidRDefault="006E1288" w:rsidP="007C3B39">
            <w:pPr>
              <w:widowControl w:val="0"/>
              <w:autoSpaceDE w:val="0"/>
              <w:autoSpaceDN w:val="0"/>
              <w:adjustRightInd w:val="0"/>
              <w:spacing w:after="0" w:line="240" w:lineRule="auto"/>
              <w:jc w:val="center"/>
              <w:rPr>
                <w:rFonts w:ascii="Times New Roman" w:hAnsi="Times New Roman"/>
                <w:sz w:val="24"/>
                <w:szCs w:val="24"/>
              </w:rPr>
            </w:pPr>
          </w:p>
          <w:p w:rsidR="006E1288" w:rsidRPr="006E1288" w:rsidRDefault="006E1288" w:rsidP="006E1288">
            <w:pPr>
              <w:widowControl w:val="0"/>
              <w:autoSpaceDE w:val="0"/>
              <w:autoSpaceDN w:val="0"/>
              <w:adjustRightInd w:val="0"/>
              <w:spacing w:after="0" w:line="240" w:lineRule="auto"/>
              <w:jc w:val="center"/>
              <w:rPr>
                <w:rFonts w:ascii="Times New Roman" w:hAnsi="Times New Roman"/>
                <w:sz w:val="24"/>
                <w:szCs w:val="24"/>
              </w:rPr>
            </w:pPr>
            <w:r w:rsidRPr="006E1288">
              <w:rPr>
                <w:rFonts w:ascii="Times New Roman" w:hAnsi="Times New Roman"/>
                <w:sz w:val="24"/>
                <w:szCs w:val="24"/>
              </w:rPr>
              <w:t>440</w:t>
            </w:r>
            <w:r>
              <w:rPr>
                <w:rFonts w:ascii="Times New Roman" w:hAnsi="Times New Roman"/>
                <w:sz w:val="24"/>
                <w:szCs w:val="24"/>
              </w:rPr>
              <w:t> </w:t>
            </w:r>
            <w:r w:rsidRPr="006E1288">
              <w:rPr>
                <w:rFonts w:ascii="Times New Roman" w:hAnsi="Times New Roman"/>
                <w:sz w:val="24"/>
                <w:szCs w:val="24"/>
              </w:rPr>
              <w:t>000</w:t>
            </w:r>
            <w:r w:rsidRPr="006E1288">
              <w:rPr>
                <w:rFonts w:ascii="Times New Roman" w:hAnsi="Times New Roman"/>
                <w:sz w:val="24"/>
                <w:szCs w:val="24"/>
                <w:vertAlign w:val="superscript"/>
              </w:rPr>
              <w:t xml:space="preserve"> *</w:t>
            </w:r>
          </w:p>
          <w:p w:rsidR="006E1288" w:rsidRPr="006E1288" w:rsidRDefault="006E1288" w:rsidP="007C3B39">
            <w:pPr>
              <w:widowControl w:val="0"/>
              <w:autoSpaceDE w:val="0"/>
              <w:autoSpaceDN w:val="0"/>
              <w:adjustRightInd w:val="0"/>
              <w:spacing w:after="0" w:line="240" w:lineRule="auto"/>
              <w:jc w:val="center"/>
              <w:rPr>
                <w:rFonts w:ascii="Times New Roman" w:hAnsi="Times New Roman"/>
                <w:sz w:val="24"/>
                <w:szCs w:val="24"/>
              </w:rPr>
            </w:pPr>
          </w:p>
          <w:p w:rsidR="007C3B39" w:rsidRPr="006E1288" w:rsidRDefault="007C3B39" w:rsidP="007C3B39">
            <w:pPr>
              <w:widowControl w:val="0"/>
              <w:autoSpaceDE w:val="0"/>
              <w:autoSpaceDN w:val="0"/>
              <w:adjustRightInd w:val="0"/>
              <w:spacing w:after="0" w:line="240" w:lineRule="auto"/>
              <w:jc w:val="center"/>
              <w:rPr>
                <w:rFonts w:ascii="Times New Roman" w:hAnsi="Times New Roman"/>
                <w:sz w:val="24"/>
                <w:szCs w:val="24"/>
              </w:rPr>
            </w:pPr>
          </w:p>
          <w:p w:rsidR="007C3B39" w:rsidRPr="006E1288" w:rsidRDefault="007C3B39" w:rsidP="006E1288">
            <w:pPr>
              <w:widowControl w:val="0"/>
              <w:autoSpaceDE w:val="0"/>
              <w:autoSpaceDN w:val="0"/>
              <w:adjustRightInd w:val="0"/>
              <w:spacing w:after="0" w:line="240" w:lineRule="auto"/>
              <w:jc w:val="center"/>
              <w:rPr>
                <w:rFonts w:ascii="Times New Roman" w:hAnsi="Times New Roman"/>
                <w:sz w:val="20"/>
                <w:szCs w:val="20"/>
                <w:vertAlign w:val="superscript"/>
              </w:rPr>
            </w:pPr>
            <w:r w:rsidRPr="006E1288">
              <w:rPr>
                <w:rFonts w:ascii="Times New Roman" w:hAnsi="Times New Roman"/>
                <w:sz w:val="20"/>
                <w:szCs w:val="20"/>
              </w:rPr>
              <w:t xml:space="preserve">*стоимость услуги  по каждому лоту  может </w:t>
            </w:r>
            <w:r w:rsidRPr="006E1288">
              <w:rPr>
                <w:rFonts w:ascii="Times New Roman" w:hAnsi="Times New Roman"/>
                <w:bCs/>
                <w:sz w:val="20"/>
                <w:szCs w:val="20"/>
              </w:rPr>
              <w:t>варьироваться</w:t>
            </w:r>
            <w:r w:rsidRPr="006E1288">
              <w:rPr>
                <w:rFonts w:ascii="Times New Roman" w:hAnsi="Times New Roman"/>
                <w:sz w:val="20"/>
                <w:szCs w:val="20"/>
              </w:rPr>
              <w:t xml:space="preserve"> в зависимости от  специфики </w:t>
            </w:r>
            <w:r w:rsidR="006E1288">
              <w:rPr>
                <w:rFonts w:ascii="Times New Roman" w:hAnsi="Times New Roman"/>
                <w:sz w:val="20"/>
                <w:szCs w:val="20"/>
              </w:rPr>
              <w:t>лекарственного препарата</w:t>
            </w:r>
          </w:p>
        </w:tc>
        <w:tc>
          <w:tcPr>
            <w:tcW w:w="2423" w:type="dxa"/>
          </w:tcPr>
          <w:p w:rsidR="007C3B39" w:rsidRPr="006E1288" w:rsidRDefault="006E1288" w:rsidP="006E1288">
            <w:pPr>
              <w:widowControl w:val="0"/>
              <w:autoSpaceDE w:val="0"/>
              <w:autoSpaceDN w:val="0"/>
              <w:adjustRightInd w:val="0"/>
              <w:spacing w:after="0" w:line="240" w:lineRule="auto"/>
              <w:jc w:val="center"/>
              <w:rPr>
                <w:rFonts w:ascii="Times New Roman" w:hAnsi="Times New Roman"/>
                <w:sz w:val="24"/>
                <w:szCs w:val="24"/>
              </w:rPr>
            </w:pPr>
            <w:r w:rsidRPr="006E1288">
              <w:rPr>
                <w:rFonts w:ascii="Times New Roman" w:hAnsi="Times New Roman"/>
                <w:sz w:val="24"/>
                <w:szCs w:val="24"/>
              </w:rPr>
              <w:t>11 000</w:t>
            </w:r>
          </w:p>
          <w:p w:rsidR="007C3B39" w:rsidRPr="006E1288" w:rsidRDefault="007C3B39" w:rsidP="006E1288">
            <w:pPr>
              <w:widowControl w:val="0"/>
              <w:autoSpaceDE w:val="0"/>
              <w:autoSpaceDN w:val="0"/>
              <w:adjustRightInd w:val="0"/>
              <w:spacing w:after="0" w:line="240" w:lineRule="auto"/>
              <w:jc w:val="center"/>
              <w:rPr>
                <w:rFonts w:ascii="Times New Roman" w:hAnsi="Times New Roman"/>
                <w:sz w:val="24"/>
                <w:szCs w:val="24"/>
              </w:rPr>
            </w:pPr>
          </w:p>
          <w:p w:rsidR="007C3B39" w:rsidRPr="006E1288" w:rsidRDefault="007C3B39" w:rsidP="006E1288">
            <w:pPr>
              <w:widowControl w:val="0"/>
              <w:autoSpaceDE w:val="0"/>
              <w:autoSpaceDN w:val="0"/>
              <w:adjustRightInd w:val="0"/>
              <w:spacing w:after="0" w:line="240" w:lineRule="auto"/>
              <w:jc w:val="center"/>
              <w:rPr>
                <w:rFonts w:ascii="Times New Roman" w:hAnsi="Times New Roman"/>
                <w:sz w:val="24"/>
                <w:szCs w:val="24"/>
              </w:rPr>
            </w:pPr>
          </w:p>
          <w:p w:rsidR="007C3B39" w:rsidRPr="006E1288" w:rsidRDefault="006E1288" w:rsidP="006E1288">
            <w:pPr>
              <w:widowControl w:val="0"/>
              <w:autoSpaceDE w:val="0"/>
              <w:autoSpaceDN w:val="0"/>
              <w:adjustRightInd w:val="0"/>
              <w:spacing w:after="0" w:line="240" w:lineRule="auto"/>
              <w:jc w:val="center"/>
              <w:rPr>
                <w:rFonts w:ascii="Times New Roman" w:hAnsi="Times New Roman"/>
                <w:sz w:val="24"/>
                <w:szCs w:val="24"/>
              </w:rPr>
            </w:pPr>
            <w:r w:rsidRPr="006E1288">
              <w:rPr>
                <w:rFonts w:ascii="Times New Roman" w:hAnsi="Times New Roman"/>
                <w:sz w:val="24"/>
                <w:szCs w:val="24"/>
              </w:rPr>
              <w:t>11 000</w:t>
            </w:r>
          </w:p>
          <w:p w:rsidR="006E1288" w:rsidRPr="006E1288" w:rsidRDefault="006E1288" w:rsidP="006E1288">
            <w:pPr>
              <w:widowControl w:val="0"/>
              <w:autoSpaceDE w:val="0"/>
              <w:autoSpaceDN w:val="0"/>
              <w:adjustRightInd w:val="0"/>
              <w:spacing w:after="0" w:line="240" w:lineRule="auto"/>
              <w:jc w:val="center"/>
              <w:rPr>
                <w:rFonts w:ascii="Times New Roman" w:hAnsi="Times New Roman"/>
                <w:sz w:val="24"/>
                <w:szCs w:val="24"/>
              </w:rPr>
            </w:pPr>
          </w:p>
          <w:p w:rsidR="006E1288" w:rsidRPr="006E1288" w:rsidRDefault="006E1288" w:rsidP="006E1288">
            <w:pPr>
              <w:widowControl w:val="0"/>
              <w:autoSpaceDE w:val="0"/>
              <w:autoSpaceDN w:val="0"/>
              <w:adjustRightInd w:val="0"/>
              <w:spacing w:after="0" w:line="240" w:lineRule="auto"/>
              <w:jc w:val="center"/>
              <w:rPr>
                <w:rFonts w:ascii="Times New Roman" w:hAnsi="Times New Roman"/>
                <w:sz w:val="24"/>
                <w:szCs w:val="24"/>
              </w:rPr>
            </w:pPr>
          </w:p>
          <w:p w:rsidR="006E1288" w:rsidRPr="006E1288" w:rsidRDefault="006E1288" w:rsidP="006E1288">
            <w:pPr>
              <w:widowControl w:val="0"/>
              <w:autoSpaceDE w:val="0"/>
              <w:autoSpaceDN w:val="0"/>
              <w:adjustRightInd w:val="0"/>
              <w:spacing w:after="0" w:line="240" w:lineRule="auto"/>
              <w:jc w:val="center"/>
              <w:rPr>
                <w:rFonts w:ascii="Times New Roman" w:hAnsi="Times New Roman"/>
                <w:sz w:val="24"/>
                <w:szCs w:val="24"/>
              </w:rPr>
            </w:pPr>
            <w:r w:rsidRPr="006E1288">
              <w:rPr>
                <w:rFonts w:ascii="Times New Roman" w:hAnsi="Times New Roman"/>
                <w:sz w:val="24"/>
                <w:szCs w:val="24"/>
              </w:rPr>
              <w:t>11 000</w:t>
            </w:r>
          </w:p>
          <w:p w:rsidR="006E1288" w:rsidRPr="006E1288" w:rsidRDefault="006E1288" w:rsidP="007C3B39">
            <w:pPr>
              <w:widowControl w:val="0"/>
              <w:autoSpaceDE w:val="0"/>
              <w:autoSpaceDN w:val="0"/>
              <w:adjustRightInd w:val="0"/>
              <w:jc w:val="center"/>
              <w:rPr>
                <w:rFonts w:ascii="Times New Roman" w:hAnsi="Times New Roman"/>
                <w:sz w:val="24"/>
                <w:szCs w:val="24"/>
              </w:rPr>
            </w:pPr>
          </w:p>
        </w:tc>
      </w:tr>
      <w:tr w:rsidR="006F3B57" w:rsidRPr="00A669E3" w:rsidTr="00431E20">
        <w:trPr>
          <w:trHeight w:val="339"/>
        </w:trPr>
        <w:tc>
          <w:tcPr>
            <w:tcW w:w="627" w:type="dxa"/>
            <w:gridSpan w:val="2"/>
            <w:vMerge/>
            <w:vAlign w:val="center"/>
          </w:tcPr>
          <w:p w:rsidR="006F3B57" w:rsidRPr="00A669E3" w:rsidRDefault="006F3B57" w:rsidP="0080128E">
            <w:pPr>
              <w:pStyle w:val="ConsPlusNormal"/>
              <w:jc w:val="center"/>
              <w:rPr>
                <w:rFonts w:ascii="Times New Roman" w:hAnsi="Times New Roman" w:cs="Times New Roman"/>
                <w:sz w:val="24"/>
                <w:szCs w:val="24"/>
              </w:rPr>
            </w:pPr>
          </w:p>
        </w:tc>
        <w:tc>
          <w:tcPr>
            <w:tcW w:w="2775" w:type="dxa"/>
          </w:tcPr>
          <w:p w:rsidR="006F3B57" w:rsidRPr="00A669E3" w:rsidRDefault="006F3B57" w:rsidP="00DA026A">
            <w:pPr>
              <w:widowControl w:val="0"/>
              <w:autoSpaceDE w:val="0"/>
              <w:autoSpaceDN w:val="0"/>
              <w:adjustRightInd w:val="0"/>
              <w:spacing w:after="0" w:line="240" w:lineRule="auto"/>
              <w:rPr>
                <w:rFonts w:ascii="Times New Roman" w:hAnsi="Times New Roman"/>
                <w:b/>
                <w:snapToGrid w:val="0"/>
                <w:sz w:val="24"/>
                <w:szCs w:val="24"/>
              </w:rPr>
            </w:pPr>
            <w:r w:rsidRPr="00A669E3">
              <w:rPr>
                <w:rFonts w:ascii="Times New Roman" w:hAnsi="Times New Roman"/>
                <w:b/>
                <w:snapToGrid w:val="0"/>
                <w:sz w:val="24"/>
                <w:szCs w:val="24"/>
              </w:rPr>
              <w:t xml:space="preserve">Всего: </w:t>
            </w:r>
            <w:r w:rsidR="00DA026A">
              <w:rPr>
                <w:rFonts w:ascii="Times New Roman" w:hAnsi="Times New Roman"/>
                <w:b/>
                <w:snapToGrid w:val="0"/>
                <w:sz w:val="24"/>
                <w:szCs w:val="24"/>
              </w:rPr>
              <w:t>3</w:t>
            </w:r>
            <w:r w:rsidRPr="00A669E3">
              <w:rPr>
                <w:rFonts w:ascii="Times New Roman" w:hAnsi="Times New Roman"/>
                <w:b/>
                <w:snapToGrid w:val="0"/>
                <w:sz w:val="24"/>
                <w:szCs w:val="24"/>
              </w:rPr>
              <w:t xml:space="preserve"> (</w:t>
            </w:r>
            <w:r w:rsidR="00DA026A">
              <w:rPr>
                <w:rFonts w:ascii="Times New Roman" w:hAnsi="Times New Roman"/>
                <w:b/>
                <w:snapToGrid w:val="0"/>
                <w:sz w:val="24"/>
                <w:szCs w:val="24"/>
              </w:rPr>
              <w:t>три</w:t>
            </w:r>
            <w:r w:rsidRPr="00A669E3">
              <w:rPr>
                <w:rFonts w:ascii="Times New Roman" w:hAnsi="Times New Roman"/>
                <w:b/>
                <w:snapToGrid w:val="0"/>
                <w:sz w:val="24"/>
                <w:szCs w:val="24"/>
              </w:rPr>
              <w:t xml:space="preserve">) </w:t>
            </w:r>
          </w:p>
        </w:tc>
        <w:tc>
          <w:tcPr>
            <w:tcW w:w="4807" w:type="dxa"/>
            <w:gridSpan w:val="2"/>
          </w:tcPr>
          <w:p w:rsidR="006F3B57" w:rsidRPr="00A26FA2" w:rsidRDefault="006E1288" w:rsidP="00A26FA2">
            <w:pPr>
              <w:widowControl w:val="0"/>
              <w:autoSpaceDE w:val="0"/>
              <w:autoSpaceDN w:val="0"/>
              <w:adjustRightInd w:val="0"/>
              <w:spacing w:after="0" w:line="240" w:lineRule="auto"/>
              <w:jc w:val="center"/>
              <w:rPr>
                <w:rFonts w:ascii="Times New Roman" w:hAnsi="Times New Roman"/>
                <w:b/>
                <w:sz w:val="24"/>
                <w:szCs w:val="24"/>
              </w:rPr>
            </w:pPr>
            <w:r w:rsidRPr="00A26FA2">
              <w:rPr>
                <w:rFonts w:ascii="Times New Roman" w:hAnsi="Times New Roman"/>
                <w:b/>
                <w:sz w:val="24"/>
                <w:szCs w:val="24"/>
              </w:rPr>
              <w:t>1 320 00</w:t>
            </w:r>
            <w:r w:rsidR="00A26FA2">
              <w:rPr>
                <w:rFonts w:ascii="Times New Roman" w:hAnsi="Times New Roman"/>
                <w:b/>
                <w:sz w:val="24"/>
                <w:szCs w:val="24"/>
              </w:rPr>
              <w:t>0</w:t>
            </w:r>
          </w:p>
        </w:tc>
        <w:tc>
          <w:tcPr>
            <w:tcW w:w="2423" w:type="dxa"/>
          </w:tcPr>
          <w:p w:rsidR="006F3B57" w:rsidRPr="00A26FA2" w:rsidRDefault="006E1288" w:rsidP="001B4FDA">
            <w:pPr>
              <w:widowControl w:val="0"/>
              <w:autoSpaceDE w:val="0"/>
              <w:autoSpaceDN w:val="0"/>
              <w:adjustRightInd w:val="0"/>
              <w:spacing w:after="0" w:line="240" w:lineRule="auto"/>
              <w:jc w:val="center"/>
              <w:rPr>
                <w:rFonts w:ascii="Times New Roman" w:hAnsi="Times New Roman"/>
                <w:b/>
                <w:sz w:val="24"/>
                <w:szCs w:val="24"/>
                <w:lang w:val="en-US"/>
              </w:rPr>
            </w:pPr>
            <w:r w:rsidRPr="00A26FA2">
              <w:rPr>
                <w:rFonts w:ascii="Times New Roman" w:hAnsi="Times New Roman"/>
                <w:b/>
                <w:sz w:val="24"/>
                <w:szCs w:val="24"/>
              </w:rPr>
              <w:t>33 000</w:t>
            </w:r>
          </w:p>
        </w:tc>
      </w:tr>
      <w:tr w:rsidR="00A903E3" w:rsidRPr="00A669E3" w:rsidTr="00C67B06">
        <w:tc>
          <w:tcPr>
            <w:tcW w:w="620" w:type="dxa"/>
            <w:vAlign w:val="center"/>
          </w:tcPr>
          <w:p w:rsidR="00A903E3" w:rsidRPr="00A669E3" w:rsidRDefault="00BF7034" w:rsidP="0080128E">
            <w:pPr>
              <w:pStyle w:val="ConsPlusNormal"/>
              <w:ind w:left="-62" w:right="-151" w:firstLine="62"/>
              <w:rPr>
                <w:rFonts w:ascii="Times New Roman" w:hAnsi="Times New Roman" w:cs="Times New Roman"/>
                <w:sz w:val="24"/>
                <w:szCs w:val="24"/>
              </w:rPr>
            </w:pPr>
            <w:r w:rsidRPr="00A669E3">
              <w:rPr>
                <w:rFonts w:ascii="Times New Roman" w:hAnsi="Times New Roman" w:cs="Times New Roman"/>
                <w:sz w:val="24"/>
                <w:szCs w:val="24"/>
              </w:rPr>
              <w:t xml:space="preserve"> </w:t>
            </w:r>
            <w:r w:rsidR="00A903E3" w:rsidRPr="00A669E3">
              <w:rPr>
                <w:rFonts w:ascii="Times New Roman" w:hAnsi="Times New Roman" w:cs="Times New Roman"/>
                <w:sz w:val="24"/>
                <w:szCs w:val="24"/>
              </w:rPr>
              <w:t>1</w:t>
            </w:r>
            <w:r w:rsidR="00BF02A9" w:rsidRPr="00A669E3">
              <w:rPr>
                <w:rFonts w:ascii="Times New Roman" w:hAnsi="Times New Roman" w:cs="Times New Roman"/>
                <w:sz w:val="24"/>
                <w:szCs w:val="24"/>
              </w:rPr>
              <w:t>8</w:t>
            </w:r>
          </w:p>
        </w:tc>
        <w:tc>
          <w:tcPr>
            <w:tcW w:w="10012" w:type="dxa"/>
            <w:gridSpan w:val="5"/>
            <w:vAlign w:val="center"/>
          </w:tcPr>
          <w:p w:rsidR="00A903E3" w:rsidRPr="00A669E3" w:rsidRDefault="00A903E3" w:rsidP="0080128E">
            <w:pPr>
              <w:pStyle w:val="ConsPlusNormal"/>
              <w:ind w:left="27"/>
              <w:jc w:val="center"/>
              <w:rPr>
                <w:rFonts w:ascii="Times New Roman" w:hAnsi="Times New Roman" w:cs="Times New Roman"/>
                <w:sz w:val="24"/>
                <w:szCs w:val="24"/>
              </w:rPr>
            </w:pPr>
            <w:r w:rsidRPr="00A669E3">
              <w:rPr>
                <w:rFonts w:ascii="Times New Roman" w:hAnsi="Times New Roman" w:cs="Times New Roman"/>
                <w:b/>
                <w:sz w:val="24"/>
                <w:szCs w:val="24"/>
              </w:rPr>
              <w:t>Сведения о предмете закупки</w:t>
            </w:r>
          </w:p>
        </w:tc>
      </w:tr>
      <w:tr w:rsidR="007C3B39" w:rsidRPr="00A669E3" w:rsidTr="007C3B39">
        <w:tc>
          <w:tcPr>
            <w:tcW w:w="10632" w:type="dxa"/>
            <w:gridSpan w:val="6"/>
            <w:vAlign w:val="center"/>
          </w:tcPr>
          <w:p w:rsidR="007C3B39" w:rsidRPr="00A669E3" w:rsidRDefault="007C3B39" w:rsidP="007C3B39">
            <w:pPr>
              <w:pStyle w:val="a9"/>
              <w:spacing w:after="0" w:line="240" w:lineRule="auto"/>
              <w:ind w:left="176"/>
              <w:jc w:val="center"/>
              <w:rPr>
                <w:rFonts w:ascii="Times New Roman" w:hAnsi="Times New Roman"/>
                <w:color w:val="000000"/>
                <w:sz w:val="24"/>
                <w:szCs w:val="24"/>
              </w:rPr>
            </w:pPr>
            <w:r>
              <w:rPr>
                <w:rFonts w:ascii="Times New Roman" w:hAnsi="Times New Roman"/>
                <w:color w:val="000000"/>
                <w:sz w:val="24"/>
                <w:szCs w:val="24"/>
              </w:rPr>
              <w:t>ЛОТ 1</w:t>
            </w:r>
          </w:p>
        </w:tc>
      </w:tr>
      <w:tr w:rsidR="008E1C42" w:rsidRPr="00A669E3" w:rsidTr="00BF55A7">
        <w:tc>
          <w:tcPr>
            <w:tcW w:w="627" w:type="dxa"/>
            <w:gridSpan w:val="2"/>
            <w:vAlign w:val="center"/>
          </w:tcPr>
          <w:p w:rsidR="008E1C42" w:rsidRPr="00A669E3" w:rsidRDefault="00BF02A9"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18</w:t>
            </w:r>
            <w:r w:rsidR="00A903E3" w:rsidRPr="00A669E3">
              <w:rPr>
                <w:rFonts w:ascii="Times New Roman" w:hAnsi="Times New Roman" w:cs="Times New Roman"/>
                <w:sz w:val="24"/>
                <w:szCs w:val="24"/>
              </w:rPr>
              <w:t>.1</w:t>
            </w:r>
          </w:p>
        </w:tc>
        <w:tc>
          <w:tcPr>
            <w:tcW w:w="2775" w:type="dxa"/>
            <w:vAlign w:val="center"/>
          </w:tcPr>
          <w:p w:rsidR="008E1C42" w:rsidRPr="00A669E3" w:rsidRDefault="00476AFE" w:rsidP="00BF55A7">
            <w:pPr>
              <w:pStyle w:val="ConsPlusNormal"/>
              <w:rPr>
                <w:rFonts w:ascii="Times New Roman" w:hAnsi="Times New Roman" w:cs="Times New Roman"/>
                <w:sz w:val="24"/>
                <w:szCs w:val="24"/>
              </w:rPr>
            </w:pPr>
            <w:r w:rsidRPr="00A669E3">
              <w:rPr>
                <w:rFonts w:ascii="Times New Roman" w:hAnsi="Times New Roman" w:cs="Times New Roman"/>
                <w:sz w:val="24"/>
                <w:szCs w:val="24"/>
              </w:rPr>
              <w:t>Наименование услуги</w:t>
            </w:r>
          </w:p>
        </w:tc>
        <w:tc>
          <w:tcPr>
            <w:tcW w:w="7230" w:type="dxa"/>
            <w:gridSpan w:val="3"/>
          </w:tcPr>
          <w:p w:rsidR="00562F0D" w:rsidRPr="00562F0D" w:rsidRDefault="00562F0D" w:rsidP="00562F0D">
            <w:pPr>
              <w:spacing w:after="0" w:line="240" w:lineRule="auto"/>
              <w:ind w:left="34" w:firstLine="425"/>
              <w:contextualSpacing/>
              <w:jc w:val="both"/>
              <w:rPr>
                <w:rFonts w:ascii="Times New Roman" w:hAnsi="Times New Roman"/>
                <w:color w:val="000000"/>
                <w:sz w:val="24"/>
                <w:szCs w:val="24"/>
              </w:rPr>
            </w:pPr>
            <w:r w:rsidRPr="00562F0D">
              <w:rPr>
                <w:rFonts w:ascii="Times New Roman" w:hAnsi="Times New Roman"/>
                <w:color w:val="000000"/>
                <w:sz w:val="24"/>
                <w:szCs w:val="24"/>
              </w:rPr>
              <w:t>Услуги по</w:t>
            </w:r>
            <w:r w:rsidRPr="00562F0D">
              <w:rPr>
                <w:color w:val="000000"/>
                <w:sz w:val="24"/>
                <w:szCs w:val="24"/>
              </w:rPr>
              <w:t xml:space="preserve"> </w:t>
            </w:r>
            <w:r w:rsidRPr="00562F0D">
              <w:rPr>
                <w:rFonts w:ascii="Times New Roman" w:hAnsi="Times New Roman"/>
                <w:color w:val="000000"/>
                <w:sz w:val="24"/>
                <w:szCs w:val="24"/>
              </w:rPr>
              <w:t>проведению научно-исследовательских работ, включающих себя:</w:t>
            </w:r>
          </w:p>
          <w:p w:rsidR="00562F0D" w:rsidRPr="00562F0D" w:rsidRDefault="00562F0D" w:rsidP="00562F0D">
            <w:pPr>
              <w:spacing w:after="0" w:line="260" w:lineRule="exact"/>
              <w:ind w:left="34" w:firstLine="425"/>
              <w:contextualSpacing/>
              <w:jc w:val="both"/>
              <w:rPr>
                <w:rFonts w:ascii="Times New Roman" w:hAnsi="Times New Roman"/>
                <w:color w:val="000000"/>
                <w:sz w:val="24"/>
                <w:szCs w:val="24"/>
              </w:rPr>
            </w:pPr>
            <w:r w:rsidRPr="00562F0D">
              <w:rPr>
                <w:rFonts w:ascii="Times New Roman" w:hAnsi="Times New Roman"/>
                <w:color w:val="000000"/>
                <w:sz w:val="24"/>
                <w:szCs w:val="24"/>
              </w:rPr>
              <w:t>−</w:t>
            </w:r>
            <w:r w:rsidRPr="00562F0D">
              <w:rPr>
                <w:rFonts w:ascii="Times New Roman" w:hAnsi="Times New Roman"/>
                <w:color w:val="000000"/>
                <w:sz w:val="24"/>
                <w:szCs w:val="24"/>
              </w:rPr>
              <w:tab/>
            </w:r>
            <w:r w:rsidR="0087422D" w:rsidRPr="0087422D">
              <w:rPr>
                <w:rFonts w:ascii="Times New Roman" w:eastAsia="Times New Roman" w:hAnsi="Times New Roman"/>
                <w:color w:val="000000"/>
                <w:sz w:val="24"/>
                <w:szCs w:val="24"/>
                <w:lang w:eastAsia="ru-RU"/>
              </w:rPr>
              <w:t>приобретение двух серий референтных (оригинальных) лекарственных препаратов</w:t>
            </w:r>
            <w:r w:rsidR="0074230C">
              <w:rPr>
                <w:rFonts w:ascii="Times New Roman" w:eastAsia="Times New Roman" w:hAnsi="Times New Roman"/>
                <w:color w:val="000000"/>
                <w:sz w:val="24"/>
                <w:szCs w:val="24"/>
                <w:lang w:eastAsia="ru-RU"/>
              </w:rPr>
              <w:t xml:space="preserve"> (</w:t>
            </w:r>
            <w:r w:rsidR="0074230C" w:rsidRPr="0074230C">
              <w:rPr>
                <w:rFonts w:ascii="Times New Roman" w:eastAsia="Times New Roman" w:hAnsi="Times New Roman"/>
                <w:color w:val="000000"/>
                <w:sz w:val="24"/>
                <w:szCs w:val="24"/>
                <w:lang w:eastAsia="ru-RU"/>
              </w:rPr>
              <w:t>Zestril, таблетки, 20 мг</w:t>
            </w:r>
            <w:r w:rsidR="00906C91">
              <w:rPr>
                <w:rFonts w:ascii="Times New Roman" w:eastAsia="Times New Roman" w:hAnsi="Times New Roman"/>
                <w:color w:val="000000"/>
                <w:sz w:val="24"/>
                <w:szCs w:val="24"/>
                <w:lang w:eastAsia="ru-RU"/>
              </w:rPr>
              <w:t xml:space="preserve">, </w:t>
            </w:r>
            <w:r w:rsidR="00906C91" w:rsidRPr="00906C91">
              <w:rPr>
                <w:rFonts w:ascii="Times New Roman" w:eastAsia="Times New Roman" w:hAnsi="Times New Roman"/>
                <w:color w:val="000000"/>
                <w:sz w:val="24"/>
                <w:szCs w:val="24"/>
                <w:lang w:eastAsia="ru-RU"/>
              </w:rPr>
              <w:t>AstraZeneca</w:t>
            </w:r>
            <w:r w:rsidR="0074230C">
              <w:rPr>
                <w:rFonts w:ascii="Times New Roman" w:eastAsia="Times New Roman" w:hAnsi="Times New Roman"/>
                <w:color w:val="000000"/>
                <w:sz w:val="24"/>
                <w:szCs w:val="24"/>
                <w:lang w:eastAsia="ru-RU"/>
              </w:rPr>
              <w:t>)</w:t>
            </w:r>
            <w:r w:rsidR="0087422D" w:rsidRPr="0087422D">
              <w:rPr>
                <w:rFonts w:ascii="Times New Roman" w:eastAsia="Times New Roman" w:hAnsi="Times New Roman"/>
                <w:color w:val="000000"/>
                <w:sz w:val="24"/>
                <w:szCs w:val="24"/>
                <w:lang w:eastAsia="ru-RU"/>
              </w:rPr>
              <w:t xml:space="preserve"> с проведением контроля качества по показателю «Количественное определение» (в случае отсутствия сертификата качества производителя) в объёме, необходимом для проведения теста сравнительной кинетики растворения, контроля качества</w:t>
            </w:r>
            <w:r w:rsidR="0087422D" w:rsidRPr="0087422D">
              <w:rPr>
                <w:rFonts w:ascii="Times New Roman" w:eastAsia="Times New Roman" w:hAnsi="Times New Roman"/>
                <w:color w:val="000000"/>
                <w:sz w:val="24"/>
                <w:szCs w:val="24"/>
                <w:vertAlign w:val="superscript"/>
                <w:lang w:eastAsia="ru-RU"/>
              </w:rPr>
              <w:t>*</w:t>
            </w:r>
            <w:r w:rsidR="0087422D" w:rsidRPr="0087422D">
              <w:rPr>
                <w:rFonts w:ascii="Times New Roman" w:eastAsia="Times New Roman" w:hAnsi="Times New Roman"/>
                <w:color w:val="000000"/>
                <w:sz w:val="24"/>
                <w:szCs w:val="24"/>
                <w:lang w:eastAsia="ru-RU"/>
              </w:rPr>
              <w:t>, биоэквивалентных исследований</w:t>
            </w:r>
            <w:r w:rsidR="0087422D">
              <w:rPr>
                <w:rFonts w:ascii="Times New Roman" w:eastAsia="Times New Roman" w:hAnsi="Times New Roman"/>
                <w:color w:val="000000"/>
                <w:sz w:val="24"/>
                <w:szCs w:val="24"/>
                <w:lang w:eastAsia="ru-RU"/>
              </w:rPr>
              <w:t>;</w:t>
            </w:r>
          </w:p>
          <w:p w:rsidR="00562F0D" w:rsidRPr="00562F0D" w:rsidRDefault="00562F0D" w:rsidP="00562F0D">
            <w:pPr>
              <w:spacing w:after="0" w:line="200" w:lineRule="exact"/>
              <w:ind w:left="34" w:firstLine="425"/>
              <w:contextualSpacing/>
              <w:jc w:val="both"/>
              <w:rPr>
                <w:rFonts w:ascii="Times New Roman" w:hAnsi="Times New Roman"/>
                <w:color w:val="000000"/>
                <w:sz w:val="16"/>
                <w:szCs w:val="18"/>
                <w:vertAlign w:val="superscript"/>
              </w:rPr>
            </w:pPr>
          </w:p>
          <w:p w:rsidR="00562F0D" w:rsidRPr="00562F0D" w:rsidRDefault="00562F0D" w:rsidP="00562F0D">
            <w:pPr>
              <w:spacing w:after="0" w:line="200" w:lineRule="exact"/>
              <w:ind w:left="34" w:firstLine="425"/>
              <w:contextualSpacing/>
              <w:jc w:val="both"/>
              <w:rPr>
                <w:rFonts w:ascii="Times New Roman" w:hAnsi="Times New Roman"/>
                <w:color w:val="000000"/>
                <w:sz w:val="24"/>
                <w:szCs w:val="24"/>
              </w:rPr>
            </w:pPr>
            <w:r w:rsidRPr="00562F0D">
              <w:rPr>
                <w:rFonts w:ascii="Times New Roman" w:hAnsi="Times New Roman"/>
                <w:color w:val="000000"/>
                <w:sz w:val="24"/>
                <w:szCs w:val="24"/>
                <w:vertAlign w:val="superscript"/>
              </w:rPr>
              <w:t>*</w:t>
            </w:r>
            <w:r w:rsidRPr="00562F0D">
              <w:rPr>
                <w:rFonts w:ascii="Times New Roman" w:hAnsi="Times New Roman"/>
                <w:color w:val="000000"/>
                <w:sz w:val="24"/>
                <w:szCs w:val="24"/>
              </w:rPr>
              <w:t xml:space="preserve"> </w:t>
            </w:r>
            <w:r w:rsidRPr="00562F0D">
              <w:rPr>
                <w:rFonts w:ascii="Times New Roman" w:hAnsi="Times New Roman"/>
                <w:color w:val="000000"/>
                <w:sz w:val="20"/>
                <w:szCs w:val="24"/>
              </w:rPr>
              <w:t xml:space="preserve">в соответствии с Рекомендацией №256 от 18.03.2024 Экспертного комитета по лекарственным средствам Евразийской экономической комиссии, анализ количественного содержания действующего вещества в референтном (оригинальном) лекарственном препарате должен проводиться в испытательных лабораториях, аккредитованных в системе </w:t>
            </w:r>
            <w:r w:rsidRPr="00562F0D">
              <w:rPr>
                <w:rFonts w:ascii="Times New Roman" w:hAnsi="Times New Roman"/>
                <w:color w:val="000000"/>
                <w:sz w:val="20"/>
                <w:szCs w:val="24"/>
                <w:lang w:val="en-US"/>
              </w:rPr>
              <w:t>ISO </w:t>
            </w:r>
            <w:r w:rsidRPr="00562F0D">
              <w:rPr>
                <w:rFonts w:ascii="Times New Roman" w:hAnsi="Times New Roman"/>
                <w:color w:val="000000"/>
                <w:sz w:val="20"/>
                <w:szCs w:val="24"/>
              </w:rPr>
              <w:t>17025.</w:t>
            </w:r>
          </w:p>
          <w:p w:rsidR="00562F0D" w:rsidRPr="00562F0D" w:rsidRDefault="00562F0D" w:rsidP="00562F0D">
            <w:pPr>
              <w:spacing w:after="0" w:line="260" w:lineRule="exact"/>
              <w:ind w:left="34" w:firstLine="425"/>
              <w:contextualSpacing/>
              <w:jc w:val="both"/>
              <w:rPr>
                <w:rFonts w:ascii="Times New Roman" w:hAnsi="Times New Roman"/>
                <w:color w:val="000000"/>
                <w:sz w:val="24"/>
                <w:szCs w:val="24"/>
              </w:rPr>
            </w:pPr>
            <w:r w:rsidRPr="00562F0D">
              <w:rPr>
                <w:rFonts w:ascii="Times New Roman" w:hAnsi="Times New Roman"/>
                <w:color w:val="000000"/>
                <w:sz w:val="24"/>
                <w:szCs w:val="24"/>
              </w:rPr>
              <w:t>−</w:t>
            </w:r>
            <w:r w:rsidRPr="00562F0D">
              <w:rPr>
                <w:rFonts w:ascii="Times New Roman" w:hAnsi="Times New Roman"/>
                <w:color w:val="000000"/>
                <w:sz w:val="24"/>
                <w:szCs w:val="24"/>
              </w:rPr>
              <w:tab/>
              <w:t xml:space="preserve">проведение </w:t>
            </w:r>
            <w:r w:rsidR="002625A8">
              <w:rPr>
                <w:rFonts w:ascii="Times New Roman" w:hAnsi="Times New Roman"/>
                <w:color w:val="000000"/>
                <w:sz w:val="24"/>
                <w:szCs w:val="24"/>
              </w:rPr>
              <w:t>валидации</w:t>
            </w:r>
            <w:r w:rsidRPr="00562F0D">
              <w:rPr>
                <w:rFonts w:ascii="Times New Roman" w:hAnsi="Times New Roman"/>
                <w:color w:val="000000"/>
                <w:sz w:val="24"/>
                <w:szCs w:val="24"/>
              </w:rPr>
              <w:t xml:space="preserve"> теста сравнительной кинетики растворения (ТСКР)</w:t>
            </w:r>
            <w:r w:rsidR="002625A8">
              <w:rPr>
                <w:rFonts w:ascii="Times New Roman" w:hAnsi="Times New Roman"/>
                <w:color w:val="000000"/>
                <w:sz w:val="24"/>
                <w:szCs w:val="24"/>
              </w:rPr>
              <w:t>, проведение ТСКР</w:t>
            </w:r>
            <w:r w:rsidRPr="00562F0D">
              <w:rPr>
                <w:rFonts w:ascii="Times New Roman" w:hAnsi="Times New Roman"/>
                <w:color w:val="000000"/>
                <w:sz w:val="24"/>
                <w:szCs w:val="24"/>
              </w:rPr>
              <w:t xml:space="preserve"> серии тестируемого лекарственного препарата с 2 (двумя) сериями референтного (оригинального) лекарственного препарата;</w:t>
            </w:r>
          </w:p>
          <w:p w:rsidR="00562F0D" w:rsidRPr="00562F0D" w:rsidRDefault="00562F0D" w:rsidP="00562F0D">
            <w:pPr>
              <w:spacing w:after="0" w:line="260" w:lineRule="exact"/>
              <w:ind w:left="34" w:firstLine="425"/>
              <w:contextualSpacing/>
              <w:jc w:val="both"/>
              <w:rPr>
                <w:rFonts w:ascii="Times New Roman" w:hAnsi="Times New Roman"/>
                <w:color w:val="000000"/>
                <w:sz w:val="24"/>
                <w:szCs w:val="24"/>
              </w:rPr>
            </w:pPr>
            <w:r w:rsidRPr="00562F0D">
              <w:rPr>
                <w:rFonts w:ascii="Times New Roman" w:hAnsi="Times New Roman"/>
                <w:color w:val="000000"/>
                <w:sz w:val="24"/>
                <w:szCs w:val="24"/>
              </w:rPr>
              <w:t>−</w:t>
            </w:r>
            <w:r w:rsidRPr="00562F0D">
              <w:rPr>
                <w:rFonts w:ascii="Times New Roman" w:hAnsi="Times New Roman"/>
                <w:color w:val="000000"/>
                <w:sz w:val="24"/>
                <w:szCs w:val="24"/>
              </w:rPr>
              <w:tab/>
              <w:t>разработка протокола клинических (биоэквивалентных) исследований, соответствующего требованиям Евразийского экономического союза, брошюры исследователя, формы информированного согласия, информации для пациента, карты отбора проб, индивидуальной регистрационной карты, древа решений по выбору референтного лекарственного препарата;</w:t>
            </w:r>
          </w:p>
          <w:p w:rsidR="00562F0D" w:rsidRPr="00562F0D" w:rsidRDefault="00562F0D" w:rsidP="00562F0D">
            <w:pPr>
              <w:spacing w:after="0" w:line="260" w:lineRule="exact"/>
              <w:ind w:left="34" w:firstLine="425"/>
              <w:contextualSpacing/>
              <w:jc w:val="both"/>
              <w:rPr>
                <w:rFonts w:ascii="Times New Roman" w:hAnsi="Times New Roman"/>
                <w:color w:val="000000"/>
                <w:sz w:val="24"/>
                <w:szCs w:val="24"/>
              </w:rPr>
            </w:pPr>
            <w:r w:rsidRPr="00562F0D">
              <w:rPr>
                <w:rFonts w:ascii="Times New Roman" w:hAnsi="Times New Roman"/>
                <w:color w:val="000000"/>
                <w:sz w:val="24"/>
                <w:szCs w:val="24"/>
              </w:rPr>
              <w:lastRenderedPageBreak/>
              <w:t>−</w:t>
            </w:r>
            <w:r w:rsidRPr="00562F0D">
              <w:rPr>
                <w:rFonts w:ascii="Times New Roman" w:hAnsi="Times New Roman"/>
                <w:color w:val="000000"/>
                <w:sz w:val="24"/>
                <w:szCs w:val="24"/>
              </w:rPr>
              <w:tab/>
              <w:t>получение разрешения на проведение биоэквивалентных исследований;</w:t>
            </w:r>
          </w:p>
          <w:p w:rsidR="00562F0D" w:rsidRPr="00562F0D" w:rsidRDefault="00562F0D" w:rsidP="00562F0D">
            <w:pPr>
              <w:spacing w:after="0" w:line="260" w:lineRule="exact"/>
              <w:ind w:left="34" w:firstLine="425"/>
              <w:contextualSpacing/>
              <w:jc w:val="both"/>
              <w:rPr>
                <w:rFonts w:ascii="Times New Roman" w:hAnsi="Times New Roman"/>
                <w:color w:val="000000"/>
                <w:sz w:val="24"/>
                <w:szCs w:val="24"/>
              </w:rPr>
            </w:pPr>
            <w:r w:rsidRPr="00562F0D">
              <w:rPr>
                <w:rFonts w:ascii="Times New Roman" w:hAnsi="Times New Roman"/>
                <w:color w:val="000000"/>
                <w:sz w:val="24"/>
                <w:szCs w:val="24"/>
              </w:rPr>
              <w:t>−</w:t>
            </w:r>
            <w:r w:rsidRPr="00562F0D">
              <w:rPr>
                <w:rFonts w:ascii="Times New Roman" w:hAnsi="Times New Roman"/>
                <w:color w:val="000000"/>
                <w:sz w:val="24"/>
                <w:szCs w:val="24"/>
              </w:rPr>
              <w:tab/>
              <w:t>проведение биоэквивалентных исследований (включая клинический, биоаналитический, биостатистический этапы биоэквивалентного исследования);</w:t>
            </w:r>
          </w:p>
          <w:p w:rsidR="008E1C42" w:rsidRPr="006204D6" w:rsidRDefault="00562F0D" w:rsidP="00562F0D">
            <w:pPr>
              <w:spacing w:after="0" w:line="260" w:lineRule="exact"/>
              <w:ind w:left="34" w:firstLine="425"/>
              <w:contextualSpacing/>
              <w:jc w:val="both"/>
              <w:rPr>
                <w:rFonts w:ascii="Times New Roman" w:hAnsi="Times New Roman"/>
                <w:color w:val="000000"/>
                <w:sz w:val="24"/>
                <w:szCs w:val="24"/>
              </w:rPr>
            </w:pPr>
            <w:r w:rsidRPr="00562F0D">
              <w:rPr>
                <w:rFonts w:ascii="Times New Roman" w:hAnsi="Times New Roman"/>
                <w:color w:val="000000"/>
                <w:sz w:val="24"/>
                <w:szCs w:val="24"/>
              </w:rPr>
              <w:t>−</w:t>
            </w:r>
            <w:r w:rsidRPr="00562F0D">
              <w:rPr>
                <w:rFonts w:ascii="Times New Roman" w:hAnsi="Times New Roman"/>
                <w:color w:val="000000"/>
                <w:sz w:val="24"/>
                <w:szCs w:val="24"/>
              </w:rPr>
              <w:tab/>
              <w:t xml:space="preserve">получение итогового отчета, соответствующего требованиям Евразийского экономического союза </w:t>
            </w:r>
            <w:r w:rsidR="00E54E82" w:rsidRPr="00E54E82">
              <w:rPr>
                <w:rFonts w:ascii="Times New Roman" w:hAnsi="Times New Roman"/>
                <w:b/>
                <w:color w:val="000000"/>
                <w:sz w:val="24"/>
                <w:szCs w:val="24"/>
              </w:rPr>
              <w:t>Лизиноприл</w:t>
            </w:r>
            <w:r w:rsidR="00E54E82" w:rsidRPr="00E54E82">
              <w:rPr>
                <w:rFonts w:ascii="Times New Roman" w:hAnsi="Times New Roman"/>
                <w:color w:val="000000"/>
                <w:sz w:val="24"/>
                <w:szCs w:val="24"/>
              </w:rPr>
              <w:t>, 20 мг, таблетки</w:t>
            </w:r>
            <w:r w:rsidR="00E54E82">
              <w:rPr>
                <w:rFonts w:ascii="Times New Roman" w:hAnsi="Times New Roman"/>
                <w:color w:val="000000"/>
                <w:sz w:val="24"/>
                <w:szCs w:val="24"/>
              </w:rPr>
              <w:t>.</w:t>
            </w:r>
          </w:p>
        </w:tc>
      </w:tr>
      <w:tr w:rsidR="00E54E82" w:rsidRPr="00A669E3" w:rsidTr="00311B33">
        <w:tc>
          <w:tcPr>
            <w:tcW w:w="10632" w:type="dxa"/>
            <w:gridSpan w:val="6"/>
            <w:vAlign w:val="center"/>
          </w:tcPr>
          <w:p w:rsidR="00E54E82" w:rsidRPr="00A669E3" w:rsidRDefault="00E54E82" w:rsidP="00E54E82">
            <w:pPr>
              <w:pStyle w:val="a9"/>
              <w:spacing w:after="0" w:line="240" w:lineRule="auto"/>
              <w:ind w:left="176"/>
              <w:jc w:val="center"/>
              <w:rPr>
                <w:rFonts w:ascii="Times New Roman" w:hAnsi="Times New Roman"/>
                <w:color w:val="000000"/>
                <w:sz w:val="24"/>
                <w:szCs w:val="24"/>
              </w:rPr>
            </w:pPr>
            <w:r>
              <w:rPr>
                <w:rFonts w:ascii="Times New Roman" w:hAnsi="Times New Roman"/>
                <w:color w:val="000000"/>
                <w:sz w:val="24"/>
                <w:szCs w:val="24"/>
              </w:rPr>
              <w:lastRenderedPageBreak/>
              <w:t>ЛОТ 2</w:t>
            </w:r>
          </w:p>
        </w:tc>
      </w:tr>
      <w:tr w:rsidR="00E54E82" w:rsidRPr="00A669E3" w:rsidTr="00BF55A7">
        <w:tc>
          <w:tcPr>
            <w:tcW w:w="627" w:type="dxa"/>
            <w:gridSpan w:val="2"/>
            <w:vAlign w:val="center"/>
          </w:tcPr>
          <w:p w:rsidR="00E54E82" w:rsidRPr="00A669E3" w:rsidRDefault="00E54E82" w:rsidP="00E54E82">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18.</w:t>
            </w:r>
            <w:r>
              <w:rPr>
                <w:rFonts w:ascii="Times New Roman" w:hAnsi="Times New Roman" w:cs="Times New Roman"/>
                <w:sz w:val="24"/>
                <w:szCs w:val="24"/>
              </w:rPr>
              <w:t>2</w:t>
            </w:r>
          </w:p>
        </w:tc>
        <w:tc>
          <w:tcPr>
            <w:tcW w:w="2775" w:type="dxa"/>
            <w:vAlign w:val="center"/>
          </w:tcPr>
          <w:p w:rsidR="00E54E82" w:rsidRPr="00A669E3" w:rsidRDefault="00E54E82" w:rsidP="00BF55A7">
            <w:pPr>
              <w:pStyle w:val="ConsPlusNormal"/>
              <w:rPr>
                <w:rFonts w:ascii="Times New Roman" w:hAnsi="Times New Roman" w:cs="Times New Roman"/>
                <w:sz w:val="24"/>
                <w:szCs w:val="24"/>
              </w:rPr>
            </w:pPr>
            <w:r w:rsidRPr="00A669E3">
              <w:rPr>
                <w:rFonts w:ascii="Times New Roman" w:hAnsi="Times New Roman" w:cs="Times New Roman"/>
                <w:sz w:val="24"/>
                <w:szCs w:val="24"/>
              </w:rPr>
              <w:t>Наименование услуги</w:t>
            </w:r>
          </w:p>
        </w:tc>
        <w:tc>
          <w:tcPr>
            <w:tcW w:w="7230" w:type="dxa"/>
            <w:gridSpan w:val="3"/>
          </w:tcPr>
          <w:p w:rsidR="00562F0D" w:rsidRPr="00562F0D" w:rsidRDefault="00562F0D" w:rsidP="00562F0D">
            <w:pPr>
              <w:spacing w:after="0" w:line="240" w:lineRule="auto"/>
              <w:ind w:left="34" w:firstLine="425"/>
              <w:contextualSpacing/>
              <w:jc w:val="both"/>
              <w:rPr>
                <w:rFonts w:ascii="Times New Roman" w:hAnsi="Times New Roman"/>
                <w:color w:val="000000"/>
                <w:sz w:val="24"/>
                <w:szCs w:val="24"/>
              </w:rPr>
            </w:pPr>
            <w:r w:rsidRPr="00562F0D">
              <w:rPr>
                <w:rFonts w:ascii="Times New Roman" w:hAnsi="Times New Roman"/>
                <w:color w:val="000000"/>
                <w:sz w:val="24"/>
                <w:szCs w:val="24"/>
              </w:rPr>
              <w:t>Услуги по</w:t>
            </w:r>
            <w:r w:rsidRPr="00562F0D">
              <w:rPr>
                <w:color w:val="000000"/>
                <w:sz w:val="24"/>
                <w:szCs w:val="24"/>
              </w:rPr>
              <w:t xml:space="preserve"> </w:t>
            </w:r>
            <w:r w:rsidRPr="00562F0D">
              <w:rPr>
                <w:rFonts w:ascii="Times New Roman" w:hAnsi="Times New Roman"/>
                <w:color w:val="000000"/>
                <w:sz w:val="24"/>
                <w:szCs w:val="24"/>
              </w:rPr>
              <w:t>проведению научно-исследовательских работ, включающих себя:</w:t>
            </w:r>
          </w:p>
          <w:p w:rsidR="00562F0D" w:rsidRPr="00562F0D" w:rsidRDefault="00562F0D" w:rsidP="00906C91">
            <w:pPr>
              <w:spacing w:after="0" w:line="260" w:lineRule="exact"/>
              <w:ind w:left="34" w:firstLine="425"/>
              <w:contextualSpacing/>
              <w:jc w:val="both"/>
              <w:rPr>
                <w:rFonts w:ascii="Times New Roman" w:hAnsi="Times New Roman"/>
                <w:color w:val="000000"/>
                <w:sz w:val="24"/>
                <w:szCs w:val="24"/>
              </w:rPr>
            </w:pPr>
            <w:r w:rsidRPr="00562F0D">
              <w:rPr>
                <w:rFonts w:ascii="Times New Roman" w:hAnsi="Times New Roman"/>
                <w:color w:val="000000"/>
                <w:sz w:val="24"/>
                <w:szCs w:val="24"/>
              </w:rPr>
              <w:t>−</w:t>
            </w:r>
            <w:r w:rsidRPr="00562F0D">
              <w:rPr>
                <w:rFonts w:ascii="Times New Roman" w:hAnsi="Times New Roman"/>
                <w:color w:val="000000"/>
                <w:sz w:val="24"/>
                <w:szCs w:val="24"/>
              </w:rPr>
              <w:tab/>
            </w:r>
            <w:r w:rsidR="0087422D" w:rsidRPr="0087422D">
              <w:rPr>
                <w:rFonts w:ascii="Times New Roman" w:eastAsia="Times New Roman" w:hAnsi="Times New Roman"/>
                <w:color w:val="000000"/>
                <w:sz w:val="24"/>
                <w:szCs w:val="24"/>
                <w:lang w:eastAsia="ru-RU"/>
              </w:rPr>
              <w:t>приобретение двух серий референтных (оригинальных) лекарственных препаратов</w:t>
            </w:r>
            <w:r w:rsidR="00906C91">
              <w:rPr>
                <w:rFonts w:ascii="Times New Roman" w:eastAsia="Times New Roman" w:hAnsi="Times New Roman"/>
                <w:color w:val="000000"/>
                <w:sz w:val="24"/>
                <w:szCs w:val="24"/>
                <w:lang w:eastAsia="ru-RU"/>
              </w:rPr>
              <w:t xml:space="preserve"> (Losec, 20 мг, </w:t>
            </w:r>
            <w:r w:rsidR="00906C91" w:rsidRPr="00906C91">
              <w:rPr>
                <w:rFonts w:ascii="Times New Roman" w:eastAsia="Times New Roman" w:hAnsi="Times New Roman"/>
                <w:color w:val="000000"/>
                <w:sz w:val="24"/>
                <w:szCs w:val="24"/>
                <w:lang w:eastAsia="ru-RU"/>
              </w:rPr>
              <w:t>капсулы, AstraZeneca</w:t>
            </w:r>
            <w:r w:rsidR="00906C91">
              <w:rPr>
                <w:rFonts w:ascii="Times New Roman" w:eastAsia="Times New Roman" w:hAnsi="Times New Roman"/>
                <w:color w:val="000000"/>
                <w:sz w:val="24"/>
                <w:szCs w:val="24"/>
                <w:lang w:eastAsia="ru-RU"/>
              </w:rPr>
              <w:t>)</w:t>
            </w:r>
            <w:r w:rsidR="0087422D" w:rsidRPr="0087422D">
              <w:rPr>
                <w:rFonts w:ascii="Times New Roman" w:eastAsia="Times New Roman" w:hAnsi="Times New Roman"/>
                <w:color w:val="000000"/>
                <w:sz w:val="24"/>
                <w:szCs w:val="24"/>
                <w:lang w:eastAsia="ru-RU"/>
              </w:rPr>
              <w:t xml:space="preserve"> с проведением контроля качества по показателю «Количественное определение» (в случае отсутствия сертификата качества производителя) в объёме, необходимом для проведения теста сравнительной кинетики растворения, контроля качества</w:t>
            </w:r>
            <w:r w:rsidR="0087422D" w:rsidRPr="0087422D">
              <w:rPr>
                <w:rFonts w:ascii="Times New Roman" w:eastAsia="Times New Roman" w:hAnsi="Times New Roman"/>
                <w:color w:val="000000"/>
                <w:sz w:val="24"/>
                <w:szCs w:val="24"/>
                <w:vertAlign w:val="superscript"/>
                <w:lang w:eastAsia="ru-RU"/>
              </w:rPr>
              <w:t>*</w:t>
            </w:r>
            <w:r w:rsidR="0087422D" w:rsidRPr="0087422D">
              <w:rPr>
                <w:rFonts w:ascii="Times New Roman" w:eastAsia="Times New Roman" w:hAnsi="Times New Roman"/>
                <w:color w:val="000000"/>
                <w:sz w:val="24"/>
                <w:szCs w:val="24"/>
                <w:lang w:eastAsia="ru-RU"/>
              </w:rPr>
              <w:t>, биоэквивалентных исследований</w:t>
            </w:r>
            <w:r w:rsidRPr="00562F0D">
              <w:rPr>
                <w:rFonts w:ascii="Times New Roman" w:hAnsi="Times New Roman"/>
                <w:color w:val="000000"/>
                <w:sz w:val="24"/>
                <w:szCs w:val="24"/>
              </w:rPr>
              <w:t>;</w:t>
            </w:r>
          </w:p>
          <w:p w:rsidR="00562F0D" w:rsidRPr="00562F0D" w:rsidRDefault="00562F0D" w:rsidP="00562F0D">
            <w:pPr>
              <w:spacing w:after="0" w:line="200" w:lineRule="exact"/>
              <w:ind w:left="34" w:firstLine="425"/>
              <w:contextualSpacing/>
              <w:jc w:val="both"/>
              <w:rPr>
                <w:rFonts w:ascii="Times New Roman" w:hAnsi="Times New Roman"/>
                <w:color w:val="000000"/>
                <w:sz w:val="16"/>
                <w:szCs w:val="18"/>
                <w:vertAlign w:val="superscript"/>
              </w:rPr>
            </w:pPr>
          </w:p>
          <w:p w:rsidR="00562F0D" w:rsidRPr="00562F0D" w:rsidRDefault="00562F0D" w:rsidP="00562F0D">
            <w:pPr>
              <w:spacing w:after="0" w:line="200" w:lineRule="exact"/>
              <w:ind w:left="34" w:firstLine="425"/>
              <w:contextualSpacing/>
              <w:jc w:val="both"/>
              <w:rPr>
                <w:rFonts w:ascii="Times New Roman" w:hAnsi="Times New Roman"/>
                <w:color w:val="000000"/>
                <w:sz w:val="24"/>
                <w:szCs w:val="24"/>
              </w:rPr>
            </w:pPr>
            <w:r w:rsidRPr="00562F0D">
              <w:rPr>
                <w:rFonts w:ascii="Times New Roman" w:hAnsi="Times New Roman"/>
                <w:color w:val="000000"/>
                <w:sz w:val="24"/>
                <w:szCs w:val="24"/>
                <w:vertAlign w:val="superscript"/>
              </w:rPr>
              <w:t>*</w:t>
            </w:r>
            <w:r w:rsidRPr="00562F0D">
              <w:rPr>
                <w:rFonts w:ascii="Times New Roman" w:hAnsi="Times New Roman"/>
                <w:color w:val="000000"/>
                <w:sz w:val="24"/>
                <w:szCs w:val="24"/>
              </w:rPr>
              <w:t xml:space="preserve"> </w:t>
            </w:r>
            <w:r w:rsidRPr="00562F0D">
              <w:rPr>
                <w:rFonts w:ascii="Times New Roman" w:hAnsi="Times New Roman"/>
                <w:color w:val="000000"/>
                <w:sz w:val="20"/>
                <w:szCs w:val="24"/>
              </w:rPr>
              <w:t xml:space="preserve">в соответствии с Рекомендацией №256 от 18.03.2024 Экспертного комитета по лекарственным средствам Евразийской экономической комиссии, анализ количественного содержания действующего вещества в референтном (оригинальном) лекарственном препарате должен проводиться в испытательных лабораториях, аккредитованных в системе </w:t>
            </w:r>
            <w:r w:rsidRPr="00562F0D">
              <w:rPr>
                <w:rFonts w:ascii="Times New Roman" w:hAnsi="Times New Roman"/>
                <w:color w:val="000000"/>
                <w:sz w:val="20"/>
                <w:szCs w:val="24"/>
                <w:lang w:val="en-US"/>
              </w:rPr>
              <w:t>ISO </w:t>
            </w:r>
            <w:r w:rsidRPr="00562F0D">
              <w:rPr>
                <w:rFonts w:ascii="Times New Roman" w:hAnsi="Times New Roman"/>
                <w:color w:val="000000"/>
                <w:sz w:val="20"/>
                <w:szCs w:val="24"/>
              </w:rPr>
              <w:t>17025.</w:t>
            </w:r>
          </w:p>
          <w:p w:rsidR="00562F0D" w:rsidRPr="00562F0D" w:rsidRDefault="00562F0D" w:rsidP="00562F0D">
            <w:pPr>
              <w:spacing w:after="0" w:line="260" w:lineRule="exact"/>
              <w:ind w:left="34" w:firstLine="425"/>
              <w:contextualSpacing/>
              <w:jc w:val="both"/>
              <w:rPr>
                <w:rFonts w:ascii="Times New Roman" w:hAnsi="Times New Roman"/>
                <w:color w:val="000000"/>
                <w:sz w:val="24"/>
                <w:szCs w:val="24"/>
              </w:rPr>
            </w:pPr>
            <w:r w:rsidRPr="00562F0D">
              <w:rPr>
                <w:rFonts w:ascii="Times New Roman" w:hAnsi="Times New Roman"/>
                <w:color w:val="000000"/>
                <w:sz w:val="24"/>
                <w:szCs w:val="24"/>
              </w:rPr>
              <w:t>−</w:t>
            </w:r>
            <w:r w:rsidRPr="00562F0D">
              <w:rPr>
                <w:rFonts w:ascii="Times New Roman" w:hAnsi="Times New Roman"/>
                <w:color w:val="000000"/>
                <w:sz w:val="24"/>
                <w:szCs w:val="24"/>
              </w:rPr>
              <w:tab/>
            </w:r>
            <w:r w:rsidR="002625A8" w:rsidRPr="002625A8">
              <w:rPr>
                <w:rFonts w:ascii="Times New Roman" w:hAnsi="Times New Roman"/>
                <w:color w:val="000000"/>
                <w:sz w:val="24"/>
                <w:szCs w:val="24"/>
              </w:rPr>
              <w:t xml:space="preserve">проведение валидации теста сравнительной кинетики растворения (ТСКР), проведение ТСКР </w:t>
            </w:r>
            <w:r w:rsidRPr="00562F0D">
              <w:rPr>
                <w:rFonts w:ascii="Times New Roman" w:hAnsi="Times New Roman"/>
                <w:color w:val="000000"/>
                <w:sz w:val="24"/>
                <w:szCs w:val="24"/>
              </w:rPr>
              <w:t>серии тестируемого лекарственного препарата с 2 (двумя) сериями референтного (оригинального) лекарственного препарата;</w:t>
            </w:r>
          </w:p>
          <w:p w:rsidR="00562F0D" w:rsidRPr="00562F0D" w:rsidRDefault="00562F0D" w:rsidP="00562F0D">
            <w:pPr>
              <w:spacing w:after="0" w:line="260" w:lineRule="exact"/>
              <w:ind w:left="34" w:firstLine="425"/>
              <w:contextualSpacing/>
              <w:jc w:val="both"/>
              <w:rPr>
                <w:rFonts w:ascii="Times New Roman" w:hAnsi="Times New Roman"/>
                <w:color w:val="000000"/>
                <w:sz w:val="24"/>
                <w:szCs w:val="24"/>
              </w:rPr>
            </w:pPr>
            <w:r w:rsidRPr="00562F0D">
              <w:rPr>
                <w:rFonts w:ascii="Times New Roman" w:hAnsi="Times New Roman"/>
                <w:color w:val="000000"/>
                <w:sz w:val="24"/>
                <w:szCs w:val="24"/>
              </w:rPr>
              <w:t>−</w:t>
            </w:r>
            <w:r w:rsidRPr="00562F0D">
              <w:rPr>
                <w:rFonts w:ascii="Times New Roman" w:hAnsi="Times New Roman"/>
                <w:color w:val="000000"/>
                <w:sz w:val="24"/>
                <w:szCs w:val="24"/>
              </w:rPr>
              <w:tab/>
              <w:t>разработка протокола клинических (биоэквивалентных) исследований, соответствующего требованиям Евразийского экономического союза, брошюры исследователя, формы информированного согласия, информации для пациента, карты отбора проб, индивидуальной регистрационной карты, древа решений по выбору референтного лекарственного препарата;</w:t>
            </w:r>
          </w:p>
          <w:p w:rsidR="00562F0D" w:rsidRPr="00562F0D" w:rsidRDefault="00562F0D" w:rsidP="00562F0D">
            <w:pPr>
              <w:spacing w:after="0" w:line="260" w:lineRule="exact"/>
              <w:ind w:left="34" w:firstLine="425"/>
              <w:contextualSpacing/>
              <w:jc w:val="both"/>
              <w:rPr>
                <w:rFonts w:ascii="Times New Roman" w:hAnsi="Times New Roman"/>
                <w:color w:val="000000"/>
                <w:sz w:val="24"/>
                <w:szCs w:val="24"/>
              </w:rPr>
            </w:pPr>
            <w:r w:rsidRPr="00562F0D">
              <w:rPr>
                <w:rFonts w:ascii="Times New Roman" w:hAnsi="Times New Roman"/>
                <w:color w:val="000000"/>
                <w:sz w:val="24"/>
                <w:szCs w:val="24"/>
              </w:rPr>
              <w:t>−</w:t>
            </w:r>
            <w:r w:rsidRPr="00562F0D">
              <w:rPr>
                <w:rFonts w:ascii="Times New Roman" w:hAnsi="Times New Roman"/>
                <w:color w:val="000000"/>
                <w:sz w:val="24"/>
                <w:szCs w:val="24"/>
              </w:rPr>
              <w:tab/>
              <w:t>получение разрешения на проведение биоэквивалентных исследований;</w:t>
            </w:r>
          </w:p>
          <w:p w:rsidR="00562F0D" w:rsidRPr="00562F0D" w:rsidRDefault="00562F0D" w:rsidP="00562F0D">
            <w:pPr>
              <w:spacing w:after="0" w:line="260" w:lineRule="exact"/>
              <w:ind w:left="34" w:firstLine="425"/>
              <w:contextualSpacing/>
              <w:jc w:val="both"/>
              <w:rPr>
                <w:rFonts w:ascii="Times New Roman" w:hAnsi="Times New Roman"/>
                <w:color w:val="000000"/>
                <w:sz w:val="24"/>
                <w:szCs w:val="24"/>
              </w:rPr>
            </w:pPr>
            <w:r w:rsidRPr="00562F0D">
              <w:rPr>
                <w:rFonts w:ascii="Times New Roman" w:hAnsi="Times New Roman"/>
                <w:color w:val="000000"/>
                <w:sz w:val="24"/>
                <w:szCs w:val="24"/>
              </w:rPr>
              <w:t>−</w:t>
            </w:r>
            <w:r w:rsidRPr="00562F0D">
              <w:rPr>
                <w:rFonts w:ascii="Times New Roman" w:hAnsi="Times New Roman"/>
                <w:color w:val="000000"/>
                <w:sz w:val="24"/>
                <w:szCs w:val="24"/>
              </w:rPr>
              <w:tab/>
              <w:t>проведение биоэквивалентных исследований (включая клинический, биоаналитический, биостатистический этапы биоэквивалентного исследования);</w:t>
            </w:r>
          </w:p>
          <w:p w:rsidR="00E54E82" w:rsidRPr="006204D6" w:rsidRDefault="00562F0D" w:rsidP="00562F0D">
            <w:pPr>
              <w:spacing w:after="0" w:line="260" w:lineRule="exact"/>
              <w:ind w:left="34" w:firstLine="425"/>
              <w:contextualSpacing/>
              <w:jc w:val="both"/>
              <w:rPr>
                <w:rFonts w:ascii="Times New Roman" w:hAnsi="Times New Roman"/>
                <w:color w:val="000000"/>
                <w:sz w:val="24"/>
                <w:szCs w:val="24"/>
              </w:rPr>
            </w:pPr>
            <w:r w:rsidRPr="00562F0D">
              <w:rPr>
                <w:rFonts w:ascii="Times New Roman" w:hAnsi="Times New Roman"/>
                <w:color w:val="000000"/>
                <w:sz w:val="24"/>
                <w:szCs w:val="24"/>
              </w:rPr>
              <w:t>−</w:t>
            </w:r>
            <w:r w:rsidRPr="00562F0D">
              <w:rPr>
                <w:rFonts w:ascii="Times New Roman" w:hAnsi="Times New Roman"/>
                <w:color w:val="000000"/>
                <w:sz w:val="24"/>
                <w:szCs w:val="24"/>
              </w:rPr>
              <w:tab/>
              <w:t xml:space="preserve">получение итогового отчета, соответствующего требованиям Евразийского экономического союза </w:t>
            </w:r>
            <w:r w:rsidR="00E54E82" w:rsidRPr="00E54E82">
              <w:rPr>
                <w:rFonts w:ascii="Times New Roman" w:eastAsia="Times New Roman" w:hAnsi="Times New Roman"/>
                <w:b/>
                <w:color w:val="000000"/>
                <w:sz w:val="24"/>
                <w:szCs w:val="24"/>
                <w:lang w:eastAsia="ru-RU"/>
              </w:rPr>
              <w:t>Омепразол</w:t>
            </w:r>
            <w:r w:rsidR="00E54E82">
              <w:rPr>
                <w:rFonts w:ascii="Times New Roman" w:eastAsia="Times New Roman" w:hAnsi="Times New Roman"/>
                <w:color w:val="000000"/>
                <w:sz w:val="24"/>
                <w:szCs w:val="24"/>
                <w:lang w:eastAsia="ru-RU"/>
              </w:rPr>
              <w:t>, 20 мг, капсулы.</w:t>
            </w:r>
          </w:p>
        </w:tc>
      </w:tr>
      <w:tr w:rsidR="00E54E82" w:rsidRPr="00A669E3" w:rsidTr="00311B33">
        <w:tc>
          <w:tcPr>
            <w:tcW w:w="10632" w:type="dxa"/>
            <w:gridSpan w:val="6"/>
            <w:vAlign w:val="center"/>
          </w:tcPr>
          <w:p w:rsidR="00E54E82" w:rsidRPr="00A669E3" w:rsidRDefault="00E54E82" w:rsidP="00311B33">
            <w:pPr>
              <w:pStyle w:val="a9"/>
              <w:spacing w:after="0" w:line="240" w:lineRule="auto"/>
              <w:ind w:left="176"/>
              <w:jc w:val="center"/>
              <w:rPr>
                <w:rFonts w:ascii="Times New Roman" w:hAnsi="Times New Roman"/>
                <w:color w:val="000000"/>
                <w:sz w:val="24"/>
                <w:szCs w:val="24"/>
              </w:rPr>
            </w:pPr>
            <w:r>
              <w:rPr>
                <w:rFonts w:ascii="Times New Roman" w:hAnsi="Times New Roman"/>
                <w:color w:val="000000"/>
                <w:sz w:val="24"/>
                <w:szCs w:val="24"/>
              </w:rPr>
              <w:t>ЛОТ 3</w:t>
            </w:r>
          </w:p>
        </w:tc>
      </w:tr>
      <w:tr w:rsidR="00E54E82" w:rsidRPr="00A669E3" w:rsidTr="00BF55A7">
        <w:tc>
          <w:tcPr>
            <w:tcW w:w="627" w:type="dxa"/>
            <w:gridSpan w:val="2"/>
            <w:vAlign w:val="center"/>
          </w:tcPr>
          <w:p w:rsidR="00E54E82" w:rsidRPr="00A669E3" w:rsidRDefault="00E54E82" w:rsidP="00311B33">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18.</w:t>
            </w:r>
            <w:r>
              <w:rPr>
                <w:rFonts w:ascii="Times New Roman" w:hAnsi="Times New Roman" w:cs="Times New Roman"/>
                <w:sz w:val="24"/>
                <w:szCs w:val="24"/>
              </w:rPr>
              <w:t>3</w:t>
            </w:r>
          </w:p>
        </w:tc>
        <w:tc>
          <w:tcPr>
            <w:tcW w:w="2775" w:type="dxa"/>
            <w:vAlign w:val="center"/>
          </w:tcPr>
          <w:p w:rsidR="00E54E82" w:rsidRPr="00A669E3" w:rsidRDefault="00E54E82" w:rsidP="00BF55A7">
            <w:pPr>
              <w:pStyle w:val="ConsPlusNormal"/>
              <w:rPr>
                <w:rFonts w:ascii="Times New Roman" w:hAnsi="Times New Roman" w:cs="Times New Roman"/>
                <w:sz w:val="24"/>
                <w:szCs w:val="24"/>
              </w:rPr>
            </w:pPr>
            <w:r w:rsidRPr="00A669E3">
              <w:rPr>
                <w:rFonts w:ascii="Times New Roman" w:hAnsi="Times New Roman" w:cs="Times New Roman"/>
                <w:sz w:val="24"/>
                <w:szCs w:val="24"/>
              </w:rPr>
              <w:t>Наименование услуги</w:t>
            </w:r>
          </w:p>
        </w:tc>
        <w:tc>
          <w:tcPr>
            <w:tcW w:w="7230" w:type="dxa"/>
            <w:gridSpan w:val="3"/>
          </w:tcPr>
          <w:p w:rsidR="00562F0D" w:rsidRPr="00562F0D" w:rsidRDefault="00562F0D" w:rsidP="00562F0D">
            <w:pPr>
              <w:spacing w:after="0" w:line="240" w:lineRule="auto"/>
              <w:ind w:left="34" w:firstLine="425"/>
              <w:contextualSpacing/>
              <w:jc w:val="both"/>
              <w:rPr>
                <w:rFonts w:ascii="Times New Roman" w:hAnsi="Times New Roman"/>
                <w:color w:val="000000"/>
                <w:sz w:val="24"/>
                <w:szCs w:val="24"/>
              </w:rPr>
            </w:pPr>
            <w:r w:rsidRPr="00562F0D">
              <w:rPr>
                <w:rFonts w:ascii="Times New Roman" w:hAnsi="Times New Roman"/>
                <w:color w:val="000000"/>
                <w:sz w:val="24"/>
                <w:szCs w:val="24"/>
              </w:rPr>
              <w:t>Услуги по</w:t>
            </w:r>
            <w:r w:rsidRPr="00562F0D">
              <w:rPr>
                <w:color w:val="000000"/>
                <w:sz w:val="24"/>
                <w:szCs w:val="24"/>
              </w:rPr>
              <w:t xml:space="preserve"> </w:t>
            </w:r>
            <w:r w:rsidRPr="00562F0D">
              <w:rPr>
                <w:rFonts w:ascii="Times New Roman" w:hAnsi="Times New Roman"/>
                <w:color w:val="000000"/>
                <w:sz w:val="24"/>
                <w:szCs w:val="24"/>
              </w:rPr>
              <w:t>проведению научно-исследовательских работ, включающих себя:</w:t>
            </w:r>
          </w:p>
          <w:p w:rsidR="00562F0D" w:rsidRPr="00562F0D" w:rsidRDefault="00562F0D" w:rsidP="00562F0D">
            <w:pPr>
              <w:spacing w:after="0" w:line="260" w:lineRule="exact"/>
              <w:ind w:left="34" w:firstLine="425"/>
              <w:contextualSpacing/>
              <w:jc w:val="both"/>
              <w:rPr>
                <w:rFonts w:ascii="Times New Roman" w:hAnsi="Times New Roman"/>
                <w:color w:val="000000"/>
                <w:sz w:val="24"/>
                <w:szCs w:val="24"/>
              </w:rPr>
            </w:pPr>
            <w:r w:rsidRPr="00562F0D">
              <w:rPr>
                <w:rFonts w:ascii="Times New Roman" w:hAnsi="Times New Roman"/>
                <w:color w:val="000000"/>
                <w:sz w:val="24"/>
                <w:szCs w:val="24"/>
              </w:rPr>
              <w:t>−</w:t>
            </w:r>
            <w:r w:rsidRPr="00562F0D">
              <w:rPr>
                <w:rFonts w:ascii="Times New Roman" w:hAnsi="Times New Roman"/>
                <w:color w:val="000000"/>
                <w:sz w:val="24"/>
                <w:szCs w:val="24"/>
              </w:rPr>
              <w:tab/>
            </w:r>
            <w:r w:rsidR="0087422D" w:rsidRPr="0087422D">
              <w:rPr>
                <w:rFonts w:ascii="Times New Roman" w:eastAsia="Times New Roman" w:hAnsi="Times New Roman"/>
                <w:color w:val="000000"/>
                <w:sz w:val="24"/>
                <w:szCs w:val="24"/>
                <w:lang w:eastAsia="ru-RU"/>
              </w:rPr>
              <w:t>приобретение двух серий референтных (оригинальных) лекарственных препаратов</w:t>
            </w:r>
            <w:r w:rsidR="00521C4A">
              <w:rPr>
                <w:rFonts w:ascii="Times New Roman" w:eastAsia="Times New Roman" w:hAnsi="Times New Roman"/>
                <w:color w:val="000000"/>
                <w:sz w:val="24"/>
                <w:szCs w:val="24"/>
                <w:lang w:eastAsia="ru-RU"/>
              </w:rPr>
              <w:t xml:space="preserve"> (Aulin, 100 мг, </w:t>
            </w:r>
            <w:r w:rsidR="00521C4A" w:rsidRPr="00521C4A">
              <w:rPr>
                <w:rFonts w:ascii="Times New Roman" w:eastAsia="Times New Roman" w:hAnsi="Times New Roman"/>
                <w:color w:val="000000"/>
                <w:sz w:val="24"/>
                <w:szCs w:val="24"/>
                <w:lang w:eastAsia="ru-RU"/>
              </w:rPr>
              <w:t>Хелссинн Байрекс Фармасьютикалс Лтд</w:t>
            </w:r>
            <w:r w:rsidR="00521C4A">
              <w:rPr>
                <w:rFonts w:ascii="Times New Roman" w:eastAsia="Times New Roman" w:hAnsi="Times New Roman"/>
                <w:color w:val="000000"/>
                <w:sz w:val="24"/>
                <w:szCs w:val="24"/>
                <w:lang w:eastAsia="ru-RU"/>
              </w:rPr>
              <w:t>)</w:t>
            </w:r>
            <w:r w:rsidR="0087422D" w:rsidRPr="0087422D">
              <w:rPr>
                <w:rFonts w:ascii="Times New Roman" w:eastAsia="Times New Roman" w:hAnsi="Times New Roman"/>
                <w:color w:val="000000"/>
                <w:sz w:val="24"/>
                <w:szCs w:val="24"/>
                <w:lang w:eastAsia="ru-RU"/>
              </w:rPr>
              <w:t xml:space="preserve"> с проведением контроля качества по показателю «Количественное определение» (в случае отсутствия сертификата качества производителя) в объёме, необходимом для проведения теста сравнительной кинетики растворения, контроля качества</w:t>
            </w:r>
            <w:r w:rsidR="0087422D" w:rsidRPr="0087422D">
              <w:rPr>
                <w:rFonts w:ascii="Times New Roman" w:eastAsia="Times New Roman" w:hAnsi="Times New Roman"/>
                <w:color w:val="000000"/>
                <w:sz w:val="24"/>
                <w:szCs w:val="24"/>
                <w:vertAlign w:val="superscript"/>
                <w:lang w:eastAsia="ru-RU"/>
              </w:rPr>
              <w:t>*</w:t>
            </w:r>
            <w:r w:rsidR="0087422D" w:rsidRPr="0087422D">
              <w:rPr>
                <w:rFonts w:ascii="Times New Roman" w:eastAsia="Times New Roman" w:hAnsi="Times New Roman"/>
                <w:color w:val="000000"/>
                <w:sz w:val="24"/>
                <w:szCs w:val="24"/>
                <w:lang w:eastAsia="ru-RU"/>
              </w:rPr>
              <w:t>, биоэквивалентных исследований</w:t>
            </w:r>
            <w:r w:rsidR="0087422D">
              <w:rPr>
                <w:rFonts w:ascii="Times New Roman" w:eastAsia="Times New Roman" w:hAnsi="Times New Roman"/>
                <w:color w:val="000000"/>
                <w:sz w:val="24"/>
                <w:szCs w:val="24"/>
                <w:lang w:eastAsia="ru-RU"/>
              </w:rPr>
              <w:t>;</w:t>
            </w:r>
          </w:p>
          <w:p w:rsidR="00562F0D" w:rsidRPr="00562F0D" w:rsidRDefault="00562F0D" w:rsidP="00562F0D">
            <w:pPr>
              <w:spacing w:after="0" w:line="200" w:lineRule="exact"/>
              <w:ind w:left="34" w:firstLine="425"/>
              <w:contextualSpacing/>
              <w:jc w:val="both"/>
              <w:rPr>
                <w:rFonts w:ascii="Times New Roman" w:hAnsi="Times New Roman"/>
                <w:color w:val="000000"/>
                <w:sz w:val="16"/>
                <w:szCs w:val="18"/>
                <w:vertAlign w:val="superscript"/>
              </w:rPr>
            </w:pPr>
          </w:p>
          <w:p w:rsidR="00562F0D" w:rsidRPr="00562F0D" w:rsidRDefault="00562F0D" w:rsidP="00562F0D">
            <w:pPr>
              <w:spacing w:after="0" w:line="200" w:lineRule="exact"/>
              <w:ind w:left="34" w:firstLine="425"/>
              <w:contextualSpacing/>
              <w:jc w:val="both"/>
              <w:rPr>
                <w:rFonts w:ascii="Times New Roman" w:hAnsi="Times New Roman"/>
                <w:color w:val="000000"/>
                <w:sz w:val="24"/>
                <w:szCs w:val="24"/>
              </w:rPr>
            </w:pPr>
            <w:r w:rsidRPr="00562F0D">
              <w:rPr>
                <w:rFonts w:ascii="Times New Roman" w:hAnsi="Times New Roman"/>
                <w:color w:val="000000"/>
                <w:sz w:val="24"/>
                <w:szCs w:val="24"/>
                <w:vertAlign w:val="superscript"/>
              </w:rPr>
              <w:t>*</w:t>
            </w:r>
            <w:r w:rsidRPr="00562F0D">
              <w:rPr>
                <w:rFonts w:ascii="Times New Roman" w:hAnsi="Times New Roman"/>
                <w:color w:val="000000"/>
                <w:sz w:val="24"/>
                <w:szCs w:val="24"/>
              </w:rPr>
              <w:t xml:space="preserve"> </w:t>
            </w:r>
            <w:r w:rsidRPr="00562F0D">
              <w:rPr>
                <w:rFonts w:ascii="Times New Roman" w:hAnsi="Times New Roman"/>
                <w:color w:val="000000"/>
                <w:sz w:val="20"/>
                <w:szCs w:val="24"/>
              </w:rPr>
              <w:t xml:space="preserve">в соответствии с Рекомендацией №256 от 18.03.2024 Экспертного комитета по лекарственным средствам Евразийской экономической комиссии, анализ количественного содержания действующего вещества в референтном </w:t>
            </w:r>
            <w:r w:rsidRPr="00562F0D">
              <w:rPr>
                <w:rFonts w:ascii="Times New Roman" w:hAnsi="Times New Roman"/>
                <w:color w:val="000000"/>
                <w:sz w:val="20"/>
                <w:szCs w:val="24"/>
              </w:rPr>
              <w:lastRenderedPageBreak/>
              <w:t xml:space="preserve">(оригинальном) лекарственном препарате должен проводиться в испытательных лабораториях, аккредитованных в системе </w:t>
            </w:r>
            <w:r w:rsidRPr="00562F0D">
              <w:rPr>
                <w:rFonts w:ascii="Times New Roman" w:hAnsi="Times New Roman"/>
                <w:color w:val="000000"/>
                <w:sz w:val="20"/>
                <w:szCs w:val="24"/>
                <w:lang w:val="en-US"/>
              </w:rPr>
              <w:t>ISO </w:t>
            </w:r>
            <w:r w:rsidRPr="00562F0D">
              <w:rPr>
                <w:rFonts w:ascii="Times New Roman" w:hAnsi="Times New Roman"/>
                <w:color w:val="000000"/>
                <w:sz w:val="20"/>
                <w:szCs w:val="24"/>
              </w:rPr>
              <w:t>17025.</w:t>
            </w:r>
          </w:p>
          <w:p w:rsidR="00562F0D" w:rsidRPr="00562F0D" w:rsidRDefault="00562F0D" w:rsidP="00562F0D">
            <w:pPr>
              <w:spacing w:after="0" w:line="260" w:lineRule="exact"/>
              <w:ind w:left="34" w:firstLine="425"/>
              <w:contextualSpacing/>
              <w:jc w:val="both"/>
              <w:rPr>
                <w:rFonts w:ascii="Times New Roman" w:hAnsi="Times New Roman"/>
                <w:color w:val="000000"/>
                <w:sz w:val="24"/>
                <w:szCs w:val="24"/>
              </w:rPr>
            </w:pPr>
            <w:r w:rsidRPr="00562F0D">
              <w:rPr>
                <w:rFonts w:ascii="Times New Roman" w:hAnsi="Times New Roman"/>
                <w:color w:val="000000"/>
                <w:sz w:val="24"/>
                <w:szCs w:val="24"/>
              </w:rPr>
              <w:t>−</w:t>
            </w:r>
            <w:r w:rsidRPr="00562F0D">
              <w:rPr>
                <w:rFonts w:ascii="Times New Roman" w:hAnsi="Times New Roman"/>
                <w:color w:val="000000"/>
                <w:sz w:val="24"/>
                <w:szCs w:val="24"/>
              </w:rPr>
              <w:tab/>
            </w:r>
            <w:r w:rsidR="002625A8" w:rsidRPr="002625A8">
              <w:rPr>
                <w:rFonts w:ascii="Times New Roman" w:hAnsi="Times New Roman"/>
                <w:color w:val="000000"/>
                <w:sz w:val="24"/>
                <w:szCs w:val="24"/>
              </w:rPr>
              <w:t xml:space="preserve">проведение валидации теста сравнительной кинетики растворения (ТСКР), проведение ТСКР </w:t>
            </w:r>
            <w:r w:rsidRPr="00562F0D">
              <w:rPr>
                <w:rFonts w:ascii="Times New Roman" w:hAnsi="Times New Roman"/>
                <w:color w:val="000000"/>
                <w:sz w:val="24"/>
                <w:szCs w:val="24"/>
              </w:rPr>
              <w:t>серии тестируемого лекарственного препарата с 2 (двумя) сериями референтного (оригинального) лекарственного препарата;</w:t>
            </w:r>
          </w:p>
          <w:p w:rsidR="00562F0D" w:rsidRPr="00562F0D" w:rsidRDefault="00562F0D" w:rsidP="00562F0D">
            <w:pPr>
              <w:spacing w:after="0" w:line="260" w:lineRule="exact"/>
              <w:ind w:left="34" w:firstLine="425"/>
              <w:contextualSpacing/>
              <w:jc w:val="both"/>
              <w:rPr>
                <w:rFonts w:ascii="Times New Roman" w:hAnsi="Times New Roman"/>
                <w:color w:val="000000"/>
                <w:sz w:val="24"/>
                <w:szCs w:val="24"/>
              </w:rPr>
            </w:pPr>
            <w:r w:rsidRPr="00562F0D">
              <w:rPr>
                <w:rFonts w:ascii="Times New Roman" w:hAnsi="Times New Roman"/>
                <w:color w:val="000000"/>
                <w:sz w:val="24"/>
                <w:szCs w:val="24"/>
              </w:rPr>
              <w:t>−</w:t>
            </w:r>
            <w:r w:rsidRPr="00562F0D">
              <w:rPr>
                <w:rFonts w:ascii="Times New Roman" w:hAnsi="Times New Roman"/>
                <w:color w:val="000000"/>
                <w:sz w:val="24"/>
                <w:szCs w:val="24"/>
              </w:rPr>
              <w:tab/>
              <w:t>разработка протокола клинических (биоэквивалентных) исследований, соответствующего требованиям Евразийского экономического союза, брошюры исследователя, формы информированного согласия, информации для пациента, карты отбора проб, индивидуальной регистрационной карты, древа решений по выбору референтного лекарственного препарата;</w:t>
            </w:r>
          </w:p>
          <w:p w:rsidR="00562F0D" w:rsidRPr="00562F0D" w:rsidRDefault="00562F0D" w:rsidP="00562F0D">
            <w:pPr>
              <w:spacing w:after="0" w:line="260" w:lineRule="exact"/>
              <w:ind w:left="34" w:firstLine="425"/>
              <w:contextualSpacing/>
              <w:jc w:val="both"/>
              <w:rPr>
                <w:rFonts w:ascii="Times New Roman" w:hAnsi="Times New Roman"/>
                <w:color w:val="000000"/>
                <w:sz w:val="24"/>
                <w:szCs w:val="24"/>
              </w:rPr>
            </w:pPr>
            <w:r w:rsidRPr="00562F0D">
              <w:rPr>
                <w:rFonts w:ascii="Times New Roman" w:hAnsi="Times New Roman"/>
                <w:color w:val="000000"/>
                <w:sz w:val="24"/>
                <w:szCs w:val="24"/>
              </w:rPr>
              <w:t>−</w:t>
            </w:r>
            <w:r w:rsidRPr="00562F0D">
              <w:rPr>
                <w:rFonts w:ascii="Times New Roman" w:hAnsi="Times New Roman"/>
                <w:color w:val="000000"/>
                <w:sz w:val="24"/>
                <w:szCs w:val="24"/>
              </w:rPr>
              <w:tab/>
              <w:t>получение разрешения на проведение биоэквивалентных исследований;</w:t>
            </w:r>
          </w:p>
          <w:p w:rsidR="00562F0D" w:rsidRPr="00562F0D" w:rsidRDefault="00562F0D" w:rsidP="00562F0D">
            <w:pPr>
              <w:spacing w:after="0" w:line="260" w:lineRule="exact"/>
              <w:ind w:left="34" w:firstLine="425"/>
              <w:contextualSpacing/>
              <w:jc w:val="both"/>
              <w:rPr>
                <w:rFonts w:ascii="Times New Roman" w:hAnsi="Times New Roman"/>
                <w:color w:val="000000"/>
                <w:sz w:val="24"/>
                <w:szCs w:val="24"/>
              </w:rPr>
            </w:pPr>
            <w:r w:rsidRPr="00562F0D">
              <w:rPr>
                <w:rFonts w:ascii="Times New Roman" w:hAnsi="Times New Roman"/>
                <w:color w:val="000000"/>
                <w:sz w:val="24"/>
                <w:szCs w:val="24"/>
              </w:rPr>
              <w:t>−</w:t>
            </w:r>
            <w:r w:rsidRPr="00562F0D">
              <w:rPr>
                <w:rFonts w:ascii="Times New Roman" w:hAnsi="Times New Roman"/>
                <w:color w:val="000000"/>
                <w:sz w:val="24"/>
                <w:szCs w:val="24"/>
              </w:rPr>
              <w:tab/>
              <w:t>проведение биоэквивалентных исследований (включая клинический, биоаналитический, биостатистический этапы биоэквивалентного исследования);</w:t>
            </w:r>
          </w:p>
          <w:p w:rsidR="00E54E82" w:rsidRPr="006204D6" w:rsidRDefault="00562F0D" w:rsidP="00562F0D">
            <w:pPr>
              <w:spacing w:after="0" w:line="260" w:lineRule="exact"/>
              <w:ind w:left="34" w:firstLine="425"/>
              <w:contextualSpacing/>
              <w:jc w:val="both"/>
              <w:rPr>
                <w:rFonts w:ascii="Times New Roman" w:hAnsi="Times New Roman"/>
                <w:color w:val="000000"/>
                <w:sz w:val="24"/>
                <w:szCs w:val="24"/>
              </w:rPr>
            </w:pPr>
            <w:r w:rsidRPr="00562F0D">
              <w:rPr>
                <w:rFonts w:ascii="Times New Roman" w:hAnsi="Times New Roman"/>
                <w:color w:val="000000"/>
                <w:sz w:val="24"/>
                <w:szCs w:val="24"/>
              </w:rPr>
              <w:t>−</w:t>
            </w:r>
            <w:r w:rsidRPr="00562F0D">
              <w:rPr>
                <w:rFonts w:ascii="Times New Roman" w:hAnsi="Times New Roman"/>
                <w:color w:val="000000"/>
                <w:sz w:val="24"/>
                <w:szCs w:val="24"/>
              </w:rPr>
              <w:tab/>
              <w:t xml:space="preserve">получение итогового отчета, соответствующего требованиям Евразийского экономического союза </w:t>
            </w:r>
            <w:r w:rsidR="00E54E82" w:rsidRPr="00E54E82">
              <w:rPr>
                <w:rFonts w:ascii="Times New Roman" w:eastAsia="Times New Roman" w:hAnsi="Times New Roman"/>
                <w:b/>
                <w:color w:val="000000"/>
                <w:sz w:val="24"/>
                <w:szCs w:val="24"/>
                <w:lang w:eastAsia="ru-RU"/>
              </w:rPr>
              <w:t>Нимесулид</w:t>
            </w:r>
            <w:r w:rsidR="00E54E82" w:rsidRPr="00E54E82">
              <w:rPr>
                <w:rFonts w:ascii="Times New Roman" w:eastAsia="Times New Roman" w:hAnsi="Times New Roman"/>
                <w:color w:val="000000"/>
                <w:sz w:val="24"/>
                <w:szCs w:val="24"/>
                <w:lang w:eastAsia="ru-RU"/>
              </w:rPr>
              <w:t>, 100 мг, таблетки.</w:t>
            </w:r>
          </w:p>
        </w:tc>
      </w:tr>
      <w:tr w:rsidR="008E1C42" w:rsidRPr="00A669E3" w:rsidTr="00DE289D">
        <w:tc>
          <w:tcPr>
            <w:tcW w:w="627" w:type="dxa"/>
            <w:gridSpan w:val="2"/>
            <w:vAlign w:val="center"/>
          </w:tcPr>
          <w:p w:rsidR="008E1C42" w:rsidRPr="00A669E3" w:rsidRDefault="00BF02A9"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lastRenderedPageBreak/>
              <w:t>19</w:t>
            </w:r>
          </w:p>
        </w:tc>
        <w:tc>
          <w:tcPr>
            <w:tcW w:w="2775" w:type="dxa"/>
            <w:vAlign w:val="center"/>
          </w:tcPr>
          <w:p w:rsidR="008E1C42" w:rsidRPr="00A669E3" w:rsidRDefault="008E1C42" w:rsidP="00DE289D">
            <w:pPr>
              <w:pStyle w:val="ConsPlusNormal"/>
              <w:rPr>
                <w:rFonts w:ascii="Times New Roman" w:hAnsi="Times New Roman" w:cs="Times New Roman"/>
                <w:sz w:val="24"/>
                <w:szCs w:val="24"/>
              </w:rPr>
            </w:pPr>
            <w:r w:rsidRPr="00A669E3">
              <w:rPr>
                <w:rFonts w:ascii="Times New Roman" w:hAnsi="Times New Roman" w:cs="Times New Roman"/>
                <w:sz w:val="24"/>
                <w:szCs w:val="24"/>
              </w:rPr>
              <w:t>Объем (количество)</w:t>
            </w:r>
          </w:p>
        </w:tc>
        <w:tc>
          <w:tcPr>
            <w:tcW w:w="7230" w:type="dxa"/>
            <w:gridSpan w:val="3"/>
          </w:tcPr>
          <w:p w:rsidR="007C3B39" w:rsidRPr="007C1BFF" w:rsidRDefault="007C3B39" w:rsidP="0084449D">
            <w:pPr>
              <w:spacing w:after="0" w:line="240" w:lineRule="auto"/>
              <w:ind w:firstLine="222"/>
              <w:jc w:val="both"/>
              <w:rPr>
                <w:rFonts w:ascii="Times New Roman" w:hAnsi="Times New Roman"/>
                <w:sz w:val="24"/>
                <w:szCs w:val="24"/>
              </w:rPr>
            </w:pPr>
            <w:r w:rsidRPr="007C1BFF">
              <w:rPr>
                <w:rFonts w:ascii="Times New Roman" w:hAnsi="Times New Roman"/>
                <w:sz w:val="24"/>
                <w:szCs w:val="24"/>
              </w:rPr>
              <w:t>1 услуга = 1 лот</w:t>
            </w:r>
          </w:p>
          <w:p w:rsidR="00930B27" w:rsidRPr="00A669E3" w:rsidRDefault="007C3B39" w:rsidP="007C3B39">
            <w:pPr>
              <w:spacing w:after="0" w:line="240" w:lineRule="auto"/>
              <w:ind w:firstLine="222"/>
              <w:jc w:val="both"/>
              <w:rPr>
                <w:rFonts w:ascii="Times New Roman" w:hAnsi="Times New Roman"/>
                <w:sz w:val="24"/>
                <w:szCs w:val="24"/>
              </w:rPr>
            </w:pPr>
            <w:r>
              <w:rPr>
                <w:rFonts w:ascii="Times New Roman" w:hAnsi="Times New Roman"/>
                <w:sz w:val="24"/>
                <w:szCs w:val="24"/>
              </w:rPr>
              <w:t>Участник конкурса предоставляет</w:t>
            </w:r>
            <w:r w:rsidRPr="007C1BFF">
              <w:rPr>
                <w:rFonts w:ascii="Times New Roman" w:hAnsi="Times New Roman"/>
                <w:sz w:val="24"/>
                <w:szCs w:val="24"/>
              </w:rPr>
              <w:t xml:space="preserve"> отдельное предложение по каждому лоту на любое количество лотов.</w:t>
            </w:r>
          </w:p>
        </w:tc>
      </w:tr>
      <w:tr w:rsidR="008E1C42" w:rsidRPr="00A669E3" w:rsidTr="00DE289D">
        <w:trPr>
          <w:trHeight w:val="171"/>
        </w:trPr>
        <w:tc>
          <w:tcPr>
            <w:tcW w:w="627" w:type="dxa"/>
            <w:gridSpan w:val="2"/>
            <w:vAlign w:val="center"/>
          </w:tcPr>
          <w:p w:rsidR="008E1C42" w:rsidRPr="00A669E3" w:rsidRDefault="00D1250E"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2</w:t>
            </w:r>
            <w:r w:rsidR="00BF02A9" w:rsidRPr="00A669E3">
              <w:rPr>
                <w:rFonts w:ascii="Times New Roman" w:hAnsi="Times New Roman" w:cs="Times New Roman"/>
                <w:sz w:val="24"/>
                <w:szCs w:val="24"/>
              </w:rPr>
              <w:t>0</w:t>
            </w:r>
          </w:p>
        </w:tc>
        <w:tc>
          <w:tcPr>
            <w:tcW w:w="2775" w:type="dxa"/>
            <w:tcBorders>
              <w:right w:val="single" w:sz="4" w:space="0" w:color="000000"/>
            </w:tcBorders>
            <w:vAlign w:val="center"/>
          </w:tcPr>
          <w:p w:rsidR="008E1C42" w:rsidRPr="00A669E3" w:rsidRDefault="008E1C42" w:rsidP="00DE289D">
            <w:pPr>
              <w:pStyle w:val="ConsPlusNormal"/>
              <w:rPr>
                <w:rFonts w:ascii="Times New Roman" w:hAnsi="Times New Roman" w:cs="Times New Roman"/>
                <w:sz w:val="24"/>
                <w:szCs w:val="24"/>
              </w:rPr>
            </w:pPr>
            <w:r w:rsidRPr="00A669E3">
              <w:rPr>
                <w:rFonts w:ascii="Times New Roman" w:hAnsi="Times New Roman" w:cs="Times New Roman"/>
                <w:sz w:val="24"/>
                <w:szCs w:val="24"/>
              </w:rPr>
              <w:t>Описание потребительских, технических и экономических показателей (характеристик) предмета</w:t>
            </w:r>
            <w:r w:rsidR="00F84E8E" w:rsidRPr="00A669E3">
              <w:rPr>
                <w:rFonts w:ascii="Times New Roman" w:hAnsi="Times New Roman" w:cs="Times New Roman"/>
                <w:sz w:val="24"/>
                <w:szCs w:val="24"/>
              </w:rPr>
              <w:t xml:space="preserve"> закупки</w:t>
            </w:r>
          </w:p>
        </w:tc>
        <w:tc>
          <w:tcPr>
            <w:tcW w:w="7230" w:type="dxa"/>
            <w:gridSpan w:val="3"/>
            <w:tcBorders>
              <w:left w:val="single" w:sz="4" w:space="0" w:color="000000"/>
            </w:tcBorders>
          </w:tcPr>
          <w:p w:rsidR="00135118" w:rsidRPr="00135118" w:rsidRDefault="00135118" w:rsidP="00135118">
            <w:pPr>
              <w:widowControl w:val="0"/>
              <w:autoSpaceDE w:val="0"/>
              <w:autoSpaceDN w:val="0"/>
              <w:adjustRightInd w:val="0"/>
              <w:spacing w:after="0" w:line="260" w:lineRule="exact"/>
              <w:ind w:firstLine="459"/>
              <w:jc w:val="both"/>
              <w:rPr>
                <w:rFonts w:ascii="Times New Roman" w:eastAsia="Times New Roman" w:hAnsi="Times New Roman"/>
                <w:sz w:val="24"/>
                <w:szCs w:val="24"/>
                <w:lang w:eastAsia="ru-RU"/>
              </w:rPr>
            </w:pPr>
            <w:r w:rsidRPr="00135118">
              <w:rPr>
                <w:rFonts w:ascii="Times New Roman" w:eastAsia="Times New Roman" w:hAnsi="Times New Roman"/>
                <w:sz w:val="24"/>
                <w:szCs w:val="24"/>
                <w:lang w:eastAsia="ru-RU"/>
              </w:rPr>
              <w:t>1. Проведение клинических (биоэквивалентных) исследований на территории стран ЕАЭС;</w:t>
            </w:r>
          </w:p>
          <w:p w:rsidR="00135118" w:rsidRPr="00135118" w:rsidRDefault="00135118" w:rsidP="00135118">
            <w:pPr>
              <w:widowControl w:val="0"/>
              <w:autoSpaceDE w:val="0"/>
              <w:autoSpaceDN w:val="0"/>
              <w:adjustRightInd w:val="0"/>
              <w:spacing w:after="0" w:line="260" w:lineRule="exact"/>
              <w:ind w:firstLine="459"/>
              <w:jc w:val="both"/>
              <w:rPr>
                <w:rFonts w:ascii="Times New Roman" w:eastAsia="Times New Roman" w:hAnsi="Times New Roman"/>
                <w:sz w:val="24"/>
                <w:szCs w:val="24"/>
                <w:lang w:eastAsia="ru-RU"/>
              </w:rPr>
            </w:pPr>
            <w:r w:rsidRPr="00135118">
              <w:rPr>
                <w:rFonts w:ascii="Times New Roman" w:eastAsia="Times New Roman" w:hAnsi="Times New Roman"/>
                <w:sz w:val="24"/>
                <w:szCs w:val="24"/>
                <w:lang w:eastAsia="ru-RU"/>
              </w:rPr>
              <w:t xml:space="preserve">2. Наличие квалифицированного персонала: биостатистиков, клинических фармакологов, врачей на всех этапах биоэквивалентного исследования </w:t>
            </w:r>
            <w:r w:rsidRPr="00135118">
              <w:rPr>
                <w:rFonts w:ascii="Times New Roman" w:eastAsia="Times New Roman" w:hAnsi="Times New Roman"/>
                <w:sz w:val="24"/>
                <w:szCs w:val="24"/>
                <w:lang w:eastAsia="ru-RU"/>
              </w:rPr>
              <w:sym w:font="Symbol" w:char="F02D"/>
            </w:r>
            <w:r w:rsidRPr="00135118">
              <w:rPr>
                <w:rFonts w:ascii="Times New Roman" w:eastAsia="Times New Roman" w:hAnsi="Times New Roman"/>
                <w:sz w:val="24"/>
                <w:szCs w:val="24"/>
                <w:lang w:eastAsia="ru-RU"/>
              </w:rPr>
              <w:t xml:space="preserve"> от разработки протокола, брошюры исследователя, ИРК и плана статистического анализа до подготовки промежуточного и финального отчетов (предоставление копий дипломов, сертификатов и автобиографий врачей-исследователей и/или предоставление гарантийного письма о предоставлении данных документов после заключения договора на проведение клинического, аналитического и биостатистического этапов клинического (биоэкивалентного) исследования);</w:t>
            </w:r>
          </w:p>
          <w:p w:rsidR="00135118" w:rsidRPr="00135118" w:rsidRDefault="00135118" w:rsidP="00135118">
            <w:pPr>
              <w:widowControl w:val="0"/>
              <w:autoSpaceDE w:val="0"/>
              <w:autoSpaceDN w:val="0"/>
              <w:adjustRightInd w:val="0"/>
              <w:spacing w:after="0" w:line="260" w:lineRule="exact"/>
              <w:ind w:firstLine="459"/>
              <w:jc w:val="both"/>
              <w:rPr>
                <w:rFonts w:ascii="Times New Roman" w:eastAsia="Times New Roman" w:hAnsi="Times New Roman"/>
                <w:sz w:val="24"/>
                <w:szCs w:val="24"/>
                <w:lang w:eastAsia="ru-RU"/>
              </w:rPr>
            </w:pPr>
            <w:r w:rsidRPr="00135118">
              <w:rPr>
                <w:rFonts w:ascii="Times New Roman" w:eastAsia="Times New Roman" w:hAnsi="Times New Roman"/>
                <w:sz w:val="24"/>
                <w:szCs w:val="24"/>
                <w:lang w:eastAsia="ru-RU"/>
              </w:rPr>
              <w:t>3. Наличие у участников конкурса СОП, необходимых для организации работ по проведению биоэквивалентных исследований (предоставление гарантийного письма о предоставлении перечня СОП после заключение договора на оказание услуг по проведению клинических (биоэквивалентных) исследований);</w:t>
            </w:r>
          </w:p>
          <w:p w:rsidR="006F3B57" w:rsidRPr="00A669E3" w:rsidRDefault="00135118" w:rsidP="00135118">
            <w:pPr>
              <w:widowControl w:val="0"/>
              <w:autoSpaceDE w:val="0"/>
              <w:autoSpaceDN w:val="0"/>
              <w:adjustRightInd w:val="0"/>
              <w:spacing w:after="0" w:line="240" w:lineRule="auto"/>
              <w:ind w:firstLine="646"/>
              <w:jc w:val="both"/>
              <w:rPr>
                <w:rFonts w:ascii="Times New Roman" w:hAnsi="Times New Roman"/>
                <w:sz w:val="24"/>
                <w:szCs w:val="24"/>
              </w:rPr>
            </w:pPr>
            <w:r w:rsidRPr="00135118">
              <w:rPr>
                <w:rFonts w:ascii="Times New Roman" w:eastAsia="Times New Roman" w:hAnsi="Times New Roman"/>
                <w:sz w:val="24"/>
                <w:szCs w:val="24"/>
                <w:lang w:eastAsia="ru-RU"/>
              </w:rPr>
              <w:t>4. Опыт оказания услуг по организации проведения БЭИ не менее 20 проектов за последние 5 лет.</w:t>
            </w:r>
          </w:p>
        </w:tc>
      </w:tr>
      <w:tr w:rsidR="008E1C42" w:rsidRPr="00A669E3" w:rsidTr="00431E20">
        <w:trPr>
          <w:trHeight w:val="323"/>
        </w:trPr>
        <w:tc>
          <w:tcPr>
            <w:tcW w:w="627" w:type="dxa"/>
            <w:gridSpan w:val="2"/>
            <w:vAlign w:val="center"/>
          </w:tcPr>
          <w:p w:rsidR="008E1C42" w:rsidRPr="00A669E3" w:rsidRDefault="00D1250E"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2</w:t>
            </w:r>
            <w:r w:rsidR="00BF02A9" w:rsidRPr="00A669E3">
              <w:rPr>
                <w:rFonts w:ascii="Times New Roman" w:hAnsi="Times New Roman" w:cs="Times New Roman"/>
                <w:sz w:val="24"/>
                <w:szCs w:val="24"/>
              </w:rPr>
              <w:t>1</w:t>
            </w:r>
          </w:p>
        </w:tc>
        <w:tc>
          <w:tcPr>
            <w:tcW w:w="2775" w:type="dxa"/>
            <w:tcBorders>
              <w:right w:val="single" w:sz="4" w:space="0" w:color="000000"/>
            </w:tcBorders>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 xml:space="preserve">Код по </w:t>
            </w:r>
            <w:hyperlink r:id="rId9" w:history="1">
              <w:r w:rsidRPr="00A669E3">
                <w:rPr>
                  <w:rFonts w:ascii="Times New Roman" w:hAnsi="Times New Roman" w:cs="Times New Roman"/>
                  <w:sz w:val="24"/>
                  <w:szCs w:val="24"/>
                </w:rPr>
                <w:t>ОКРБ</w:t>
              </w:r>
            </w:hyperlink>
            <w:r w:rsidRPr="00A669E3">
              <w:rPr>
                <w:rFonts w:ascii="Times New Roman" w:hAnsi="Times New Roman" w:cs="Times New Roman"/>
                <w:sz w:val="24"/>
                <w:szCs w:val="24"/>
              </w:rPr>
              <w:t xml:space="preserve"> 007-2012 </w:t>
            </w:r>
            <w:hyperlink w:anchor="P696" w:history="1">
              <w:r w:rsidRPr="00A669E3">
                <w:rPr>
                  <w:rFonts w:ascii="Times New Roman" w:hAnsi="Times New Roman" w:cs="Times New Roman"/>
                  <w:sz w:val="24"/>
                  <w:szCs w:val="24"/>
                </w:rPr>
                <w:t>&lt;12&gt;</w:t>
              </w:r>
            </w:hyperlink>
            <w:r w:rsidRPr="00A669E3">
              <w:rPr>
                <w:rFonts w:ascii="Times New Roman" w:hAnsi="Times New Roman" w:cs="Times New Roman"/>
                <w:sz w:val="24"/>
                <w:szCs w:val="24"/>
              </w:rPr>
              <w:t xml:space="preserve"> (подвид)</w:t>
            </w:r>
          </w:p>
        </w:tc>
        <w:tc>
          <w:tcPr>
            <w:tcW w:w="7230" w:type="dxa"/>
            <w:gridSpan w:val="3"/>
            <w:tcBorders>
              <w:left w:val="single" w:sz="4" w:space="0" w:color="000000"/>
            </w:tcBorders>
          </w:tcPr>
          <w:p w:rsidR="006F3B57" w:rsidRPr="00A669E3" w:rsidRDefault="00D1250E" w:rsidP="00491958">
            <w:pPr>
              <w:pStyle w:val="a9"/>
              <w:widowControl w:val="0"/>
              <w:numPr>
                <w:ilvl w:val="0"/>
                <w:numId w:val="7"/>
              </w:numPr>
              <w:autoSpaceDE w:val="0"/>
              <w:autoSpaceDN w:val="0"/>
              <w:adjustRightInd w:val="0"/>
              <w:spacing w:line="240" w:lineRule="auto"/>
              <w:rPr>
                <w:rFonts w:ascii="Times New Roman" w:hAnsi="Times New Roman"/>
                <w:sz w:val="24"/>
                <w:szCs w:val="24"/>
              </w:rPr>
            </w:pPr>
            <w:r w:rsidRPr="00A669E3">
              <w:rPr>
                <w:rFonts w:ascii="Times New Roman" w:hAnsi="Times New Roman"/>
                <w:sz w:val="24"/>
                <w:szCs w:val="24"/>
              </w:rPr>
              <w:t>72.19.30.000</w:t>
            </w:r>
          </w:p>
        </w:tc>
      </w:tr>
      <w:tr w:rsidR="008E1C42" w:rsidRPr="00A669E3" w:rsidTr="00431E20">
        <w:trPr>
          <w:trHeight w:val="573"/>
        </w:trPr>
        <w:tc>
          <w:tcPr>
            <w:tcW w:w="627" w:type="dxa"/>
            <w:gridSpan w:val="2"/>
            <w:vAlign w:val="center"/>
          </w:tcPr>
          <w:p w:rsidR="008E1C42" w:rsidRPr="00A669E3" w:rsidRDefault="00D1250E"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2</w:t>
            </w:r>
            <w:r w:rsidR="00BF02A9" w:rsidRPr="00A669E3">
              <w:rPr>
                <w:rFonts w:ascii="Times New Roman" w:hAnsi="Times New Roman" w:cs="Times New Roman"/>
                <w:sz w:val="24"/>
                <w:szCs w:val="24"/>
              </w:rPr>
              <w:t>2</w:t>
            </w:r>
          </w:p>
        </w:tc>
        <w:tc>
          <w:tcPr>
            <w:tcW w:w="2775" w:type="dxa"/>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 xml:space="preserve">Наименование в соответствии с </w:t>
            </w:r>
            <w:hyperlink r:id="rId10" w:history="1">
              <w:r w:rsidRPr="00A669E3">
                <w:rPr>
                  <w:rFonts w:ascii="Times New Roman" w:hAnsi="Times New Roman" w:cs="Times New Roman"/>
                  <w:sz w:val="24"/>
                  <w:szCs w:val="24"/>
                </w:rPr>
                <w:t>ОКРБ</w:t>
              </w:r>
            </w:hyperlink>
            <w:r w:rsidRPr="00A669E3">
              <w:rPr>
                <w:rFonts w:ascii="Times New Roman" w:hAnsi="Times New Roman" w:cs="Times New Roman"/>
                <w:sz w:val="24"/>
                <w:szCs w:val="24"/>
              </w:rPr>
              <w:t xml:space="preserve"> 007-2012</w:t>
            </w:r>
          </w:p>
        </w:tc>
        <w:tc>
          <w:tcPr>
            <w:tcW w:w="7230" w:type="dxa"/>
            <w:gridSpan w:val="3"/>
          </w:tcPr>
          <w:p w:rsidR="006F3B57" w:rsidRPr="00A669E3" w:rsidRDefault="00D1250E" w:rsidP="002B7A65">
            <w:pPr>
              <w:pStyle w:val="ConsPlusNormal"/>
              <w:ind w:firstLine="647"/>
              <w:jc w:val="both"/>
              <w:rPr>
                <w:rFonts w:ascii="Times New Roman" w:hAnsi="Times New Roman" w:cs="Times New Roman"/>
                <w:sz w:val="24"/>
                <w:szCs w:val="24"/>
              </w:rPr>
            </w:pPr>
            <w:r w:rsidRPr="00A669E3">
              <w:rPr>
                <w:rFonts w:ascii="Times New Roman" w:hAnsi="Times New Roman" w:cs="Times New Roman"/>
                <w:sz w:val="24"/>
                <w:szCs w:val="24"/>
              </w:rPr>
              <w:t>Услуги по научным исследованиям и экспериментальным разработкам в области медицинских наук</w:t>
            </w:r>
            <w:r w:rsidR="009D6EAB" w:rsidRPr="00A669E3">
              <w:rPr>
                <w:rFonts w:ascii="Times New Roman" w:hAnsi="Times New Roman" w:cs="Times New Roman"/>
                <w:sz w:val="24"/>
                <w:szCs w:val="24"/>
              </w:rPr>
              <w:t>.</w:t>
            </w:r>
          </w:p>
        </w:tc>
      </w:tr>
      <w:tr w:rsidR="008E1C42" w:rsidRPr="00A669E3" w:rsidTr="00431E20">
        <w:tc>
          <w:tcPr>
            <w:tcW w:w="627" w:type="dxa"/>
            <w:gridSpan w:val="2"/>
            <w:vAlign w:val="center"/>
          </w:tcPr>
          <w:p w:rsidR="008E1C42" w:rsidRPr="00A669E3" w:rsidRDefault="00D1250E"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2</w:t>
            </w:r>
            <w:r w:rsidR="00BF02A9" w:rsidRPr="00A669E3">
              <w:rPr>
                <w:rFonts w:ascii="Times New Roman" w:hAnsi="Times New Roman" w:cs="Times New Roman"/>
                <w:sz w:val="24"/>
                <w:szCs w:val="24"/>
              </w:rPr>
              <w:t>3</w:t>
            </w:r>
          </w:p>
        </w:tc>
        <w:tc>
          <w:tcPr>
            <w:tcW w:w="2775" w:type="dxa"/>
          </w:tcPr>
          <w:p w:rsidR="008E1C42" w:rsidRPr="00A669E3" w:rsidRDefault="00476AFE"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 xml:space="preserve">Сроки </w:t>
            </w:r>
            <w:r w:rsidR="008E1C42" w:rsidRPr="00A669E3">
              <w:rPr>
                <w:rFonts w:ascii="Times New Roman" w:hAnsi="Times New Roman" w:cs="Times New Roman"/>
                <w:sz w:val="24"/>
                <w:szCs w:val="24"/>
              </w:rPr>
              <w:t>оказания услуг</w:t>
            </w:r>
          </w:p>
        </w:tc>
        <w:tc>
          <w:tcPr>
            <w:tcW w:w="7230" w:type="dxa"/>
            <w:gridSpan w:val="3"/>
          </w:tcPr>
          <w:p w:rsidR="008E1C42" w:rsidRPr="00A669E3" w:rsidRDefault="00D1250E" w:rsidP="0080128E">
            <w:pPr>
              <w:pStyle w:val="Style7"/>
              <w:widowControl/>
              <w:spacing w:line="240" w:lineRule="auto"/>
              <w:ind w:right="-1" w:firstLine="0"/>
            </w:pPr>
            <w:r w:rsidRPr="00A669E3">
              <w:rPr>
                <w:lang w:eastAsia="en-US"/>
              </w:rPr>
              <w:t>Согласно условиям договора в соответствии с</w:t>
            </w:r>
            <w:r w:rsidR="00AA7A8B" w:rsidRPr="00A669E3">
              <w:rPr>
                <w:lang w:eastAsia="en-US"/>
              </w:rPr>
              <w:t xml:space="preserve"> календарным планом.</w:t>
            </w:r>
          </w:p>
        </w:tc>
      </w:tr>
      <w:tr w:rsidR="008E1C42" w:rsidRPr="00A669E3" w:rsidTr="00DE289D">
        <w:tc>
          <w:tcPr>
            <w:tcW w:w="627" w:type="dxa"/>
            <w:gridSpan w:val="2"/>
            <w:vAlign w:val="center"/>
          </w:tcPr>
          <w:p w:rsidR="008E1C42" w:rsidRPr="00A669E3" w:rsidRDefault="00D1250E"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2</w:t>
            </w:r>
            <w:r w:rsidR="00BF02A9" w:rsidRPr="00A669E3">
              <w:rPr>
                <w:rFonts w:ascii="Times New Roman" w:hAnsi="Times New Roman" w:cs="Times New Roman"/>
                <w:sz w:val="24"/>
                <w:szCs w:val="24"/>
              </w:rPr>
              <w:t>4</w:t>
            </w:r>
          </w:p>
        </w:tc>
        <w:tc>
          <w:tcPr>
            <w:tcW w:w="2775" w:type="dxa"/>
            <w:vAlign w:val="center"/>
          </w:tcPr>
          <w:p w:rsidR="008E1C42" w:rsidRPr="00A669E3" w:rsidRDefault="00476AFE" w:rsidP="00DE289D">
            <w:pPr>
              <w:pStyle w:val="ConsPlusNormal"/>
              <w:rPr>
                <w:rFonts w:ascii="Times New Roman" w:hAnsi="Times New Roman" w:cs="Times New Roman"/>
                <w:sz w:val="24"/>
                <w:szCs w:val="24"/>
              </w:rPr>
            </w:pPr>
            <w:r w:rsidRPr="00A669E3">
              <w:rPr>
                <w:rFonts w:ascii="Times New Roman" w:hAnsi="Times New Roman" w:cs="Times New Roman"/>
                <w:sz w:val="24"/>
                <w:szCs w:val="24"/>
              </w:rPr>
              <w:t>Условия и сроки оплаты</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услуги</w:t>
            </w:r>
          </w:p>
        </w:tc>
        <w:tc>
          <w:tcPr>
            <w:tcW w:w="7230" w:type="dxa"/>
            <w:gridSpan w:val="3"/>
          </w:tcPr>
          <w:p w:rsidR="00731F53" w:rsidRPr="00731F53" w:rsidRDefault="00731F53" w:rsidP="00731F53">
            <w:pPr>
              <w:widowControl w:val="0"/>
              <w:autoSpaceDE w:val="0"/>
              <w:autoSpaceDN w:val="0"/>
              <w:adjustRightInd w:val="0"/>
              <w:spacing w:after="0" w:line="260" w:lineRule="exact"/>
              <w:ind w:firstLine="601"/>
              <w:jc w:val="both"/>
              <w:rPr>
                <w:rFonts w:ascii="Times New Roman" w:eastAsia="Times New Roman" w:hAnsi="Times New Roman"/>
                <w:sz w:val="24"/>
                <w:szCs w:val="24"/>
                <w:lang w:eastAsia="ru-RU"/>
              </w:rPr>
            </w:pPr>
            <w:r w:rsidRPr="00731F53">
              <w:rPr>
                <w:rFonts w:ascii="Times New Roman" w:eastAsia="Times New Roman" w:hAnsi="Times New Roman"/>
                <w:sz w:val="24"/>
                <w:szCs w:val="24"/>
                <w:lang w:eastAsia="ru-RU"/>
              </w:rPr>
              <w:t>Источник финансирования закупки: собственные средства ОАО «БЗМП».</w:t>
            </w:r>
          </w:p>
          <w:p w:rsidR="00731F53" w:rsidRPr="00731F53" w:rsidRDefault="00731F53" w:rsidP="00731F53">
            <w:pPr>
              <w:widowControl w:val="0"/>
              <w:autoSpaceDE w:val="0"/>
              <w:autoSpaceDN w:val="0"/>
              <w:adjustRightInd w:val="0"/>
              <w:spacing w:after="0" w:line="260" w:lineRule="exact"/>
              <w:ind w:firstLine="601"/>
              <w:jc w:val="both"/>
              <w:rPr>
                <w:rFonts w:ascii="Times New Roman" w:eastAsia="Times New Roman" w:hAnsi="Times New Roman"/>
                <w:sz w:val="24"/>
                <w:szCs w:val="24"/>
                <w:lang w:eastAsia="ru-RU"/>
              </w:rPr>
            </w:pPr>
            <w:r w:rsidRPr="00731F53">
              <w:rPr>
                <w:rFonts w:ascii="Times New Roman" w:eastAsia="Times New Roman" w:hAnsi="Times New Roman"/>
                <w:sz w:val="24"/>
                <w:szCs w:val="24"/>
                <w:lang w:eastAsia="ru-RU"/>
              </w:rPr>
              <w:t xml:space="preserve">Для резидента и нерезидента РБ возможны следующие </w:t>
            </w:r>
            <w:r w:rsidRPr="00731F53">
              <w:rPr>
                <w:rFonts w:ascii="Times New Roman" w:eastAsia="Times New Roman" w:hAnsi="Times New Roman"/>
                <w:sz w:val="24"/>
                <w:szCs w:val="24"/>
                <w:lang w:eastAsia="ru-RU"/>
              </w:rPr>
              <w:lastRenderedPageBreak/>
              <w:t>условия оплаты по этапам:</w:t>
            </w:r>
          </w:p>
          <w:p w:rsidR="00731F53" w:rsidRPr="00731F53" w:rsidRDefault="00731F53" w:rsidP="00731F53">
            <w:pPr>
              <w:widowControl w:val="0"/>
              <w:autoSpaceDE w:val="0"/>
              <w:autoSpaceDN w:val="0"/>
              <w:adjustRightInd w:val="0"/>
              <w:spacing w:after="0" w:line="260" w:lineRule="exact"/>
              <w:ind w:firstLine="601"/>
              <w:jc w:val="center"/>
              <w:rPr>
                <w:rFonts w:ascii="Times New Roman" w:eastAsia="Times New Roman" w:hAnsi="Times New Roman"/>
                <w:b/>
                <w:sz w:val="28"/>
                <w:szCs w:val="24"/>
                <w:lang w:eastAsia="ru-RU"/>
              </w:rPr>
            </w:pPr>
            <w:r w:rsidRPr="00731F53">
              <w:rPr>
                <w:rFonts w:ascii="Times New Roman" w:eastAsia="Times New Roman" w:hAnsi="Times New Roman"/>
                <w:b/>
                <w:sz w:val="28"/>
                <w:szCs w:val="24"/>
                <w:lang w:eastAsia="ru-RU"/>
              </w:rPr>
              <w:t>1 этап</w:t>
            </w:r>
          </w:p>
          <w:p w:rsidR="00731F53" w:rsidRPr="00731F53" w:rsidRDefault="00731F53" w:rsidP="00731F53">
            <w:pPr>
              <w:widowControl w:val="0"/>
              <w:autoSpaceDE w:val="0"/>
              <w:autoSpaceDN w:val="0"/>
              <w:adjustRightInd w:val="0"/>
              <w:spacing w:after="0" w:line="260" w:lineRule="exact"/>
              <w:ind w:firstLine="601"/>
              <w:jc w:val="both"/>
              <w:rPr>
                <w:rFonts w:ascii="Times New Roman" w:eastAsia="Times New Roman" w:hAnsi="Times New Roman"/>
                <w:sz w:val="24"/>
                <w:szCs w:val="24"/>
                <w:lang w:eastAsia="ru-RU"/>
              </w:rPr>
            </w:pPr>
            <w:r w:rsidRPr="00731F53">
              <w:rPr>
                <w:rFonts w:ascii="Times New Roman" w:eastAsia="Times New Roman" w:hAnsi="Times New Roman"/>
                <w:sz w:val="24"/>
                <w:szCs w:val="24"/>
                <w:lang w:eastAsia="ru-RU"/>
              </w:rPr>
              <w:t>Приобретение референтного (оригинального) лекарственного препарата. Проведение контроля качества приобретенных препаратов по показателю «Количественное определение» при отсутствии сертификата качества. Проведение теста сравнительной кинетики растворения исследуемых препаратов.</w:t>
            </w:r>
          </w:p>
          <w:p w:rsidR="00731F53" w:rsidRPr="00731F53" w:rsidRDefault="00731F53" w:rsidP="00D50168">
            <w:pPr>
              <w:widowControl w:val="0"/>
              <w:autoSpaceDE w:val="0"/>
              <w:autoSpaceDN w:val="0"/>
              <w:adjustRightInd w:val="0"/>
              <w:spacing w:after="0" w:line="260" w:lineRule="exact"/>
              <w:ind w:firstLine="601"/>
              <w:jc w:val="both"/>
              <w:rPr>
                <w:rFonts w:ascii="Times New Roman" w:eastAsia="Times New Roman" w:hAnsi="Times New Roman"/>
                <w:i/>
                <w:sz w:val="28"/>
                <w:szCs w:val="24"/>
                <w:lang w:eastAsia="ru-RU"/>
              </w:rPr>
            </w:pPr>
            <w:r w:rsidRPr="00731F53">
              <w:rPr>
                <w:rFonts w:ascii="Times New Roman" w:eastAsia="Times New Roman" w:hAnsi="Times New Roman"/>
                <w:i/>
                <w:sz w:val="24"/>
                <w:szCs w:val="24"/>
                <w:lang w:eastAsia="ru-RU"/>
              </w:rPr>
              <w:t xml:space="preserve">Оплата по факту выполнения 1 этапа – </w:t>
            </w:r>
            <w:r w:rsidRPr="00731F53">
              <w:rPr>
                <w:rFonts w:ascii="Times New Roman" w:eastAsia="Times New Roman" w:hAnsi="Times New Roman"/>
                <w:b/>
                <w:i/>
                <w:sz w:val="24"/>
                <w:szCs w:val="24"/>
                <w:lang w:eastAsia="ru-RU"/>
              </w:rPr>
              <w:t>15 %</w:t>
            </w:r>
            <w:r w:rsidRPr="00731F53">
              <w:rPr>
                <w:rFonts w:ascii="Times New Roman" w:eastAsia="Times New Roman" w:hAnsi="Times New Roman"/>
                <w:i/>
                <w:sz w:val="24"/>
                <w:szCs w:val="24"/>
                <w:lang w:eastAsia="ru-RU"/>
              </w:rPr>
              <w:t xml:space="preserve"> от стоимости услуги, </w:t>
            </w:r>
            <w:r w:rsidRPr="00D50168">
              <w:rPr>
                <w:rFonts w:ascii="Times New Roman" w:eastAsia="Times New Roman" w:hAnsi="Times New Roman"/>
                <w:bCs/>
                <w:i/>
                <w:sz w:val="24"/>
                <w:szCs w:val="24"/>
                <w:lang w:eastAsia="ru-RU"/>
              </w:rPr>
              <w:t>указанной в протоколе соглашения о договорной цене</w:t>
            </w:r>
            <w:r w:rsidRPr="00731F53">
              <w:rPr>
                <w:rFonts w:ascii="Times New Roman" w:eastAsia="Times New Roman" w:hAnsi="Times New Roman"/>
                <w:b/>
                <w:bCs/>
                <w:lang w:eastAsia="ru-RU"/>
              </w:rPr>
              <w:t xml:space="preserve"> </w:t>
            </w:r>
            <w:r w:rsidRPr="00D50168">
              <w:rPr>
                <w:rFonts w:ascii="Times New Roman" w:eastAsia="Times New Roman" w:hAnsi="Times New Roman"/>
                <w:bCs/>
                <w:sz w:val="24"/>
                <w:lang w:eastAsia="ru-RU"/>
              </w:rPr>
              <w:t>по факту получения отчёта по валидации ТСКР и отчёта ТСКР.</w:t>
            </w:r>
          </w:p>
          <w:p w:rsidR="00731F53" w:rsidRPr="00731F53" w:rsidRDefault="00731F53" w:rsidP="00731F53">
            <w:pPr>
              <w:widowControl w:val="0"/>
              <w:autoSpaceDE w:val="0"/>
              <w:autoSpaceDN w:val="0"/>
              <w:adjustRightInd w:val="0"/>
              <w:spacing w:after="0" w:line="260" w:lineRule="exact"/>
              <w:ind w:firstLine="601"/>
              <w:jc w:val="center"/>
              <w:rPr>
                <w:rFonts w:ascii="Times New Roman" w:eastAsia="Times New Roman" w:hAnsi="Times New Roman"/>
                <w:b/>
                <w:sz w:val="28"/>
                <w:szCs w:val="24"/>
                <w:lang w:eastAsia="ru-RU"/>
              </w:rPr>
            </w:pPr>
            <w:r w:rsidRPr="00731F53">
              <w:rPr>
                <w:rFonts w:ascii="Times New Roman" w:eastAsia="Times New Roman" w:hAnsi="Times New Roman"/>
                <w:b/>
                <w:sz w:val="28"/>
                <w:szCs w:val="24"/>
                <w:lang w:eastAsia="ru-RU"/>
              </w:rPr>
              <w:t>2 этап</w:t>
            </w:r>
          </w:p>
          <w:p w:rsidR="00731F53" w:rsidRPr="00731F53" w:rsidRDefault="00731F53" w:rsidP="00731F53">
            <w:pPr>
              <w:widowControl w:val="0"/>
              <w:autoSpaceDE w:val="0"/>
              <w:autoSpaceDN w:val="0"/>
              <w:adjustRightInd w:val="0"/>
              <w:spacing w:after="0" w:line="260" w:lineRule="exact"/>
              <w:ind w:firstLine="601"/>
              <w:jc w:val="both"/>
              <w:rPr>
                <w:rFonts w:ascii="Times New Roman" w:eastAsia="Times New Roman" w:hAnsi="Times New Roman"/>
                <w:iCs/>
                <w:sz w:val="24"/>
                <w:szCs w:val="24"/>
                <w:lang w:eastAsia="ru-RU"/>
              </w:rPr>
            </w:pPr>
            <w:r w:rsidRPr="00731F53">
              <w:rPr>
                <w:rFonts w:ascii="Times New Roman" w:eastAsia="Times New Roman" w:hAnsi="Times New Roman"/>
                <w:sz w:val="24"/>
                <w:szCs w:val="24"/>
                <w:lang w:eastAsia="ru-RU"/>
              </w:rPr>
              <w:t>Разработка протокола биоэквивалентных исследований, соответствующего требованиям Евразийского экономического союза, брошюры исследователя, формы информированного согласия, информации для пациента, карты отбора проб, индивидуальной регистрационной карты, древа решений по выбору референтного лекарственного препарата. Подготовка и подача комплекта документов для получения разрешения на проведение БЭИ. Получение разрешения на проведение клинического (биоэквивалентного) исследования.</w:t>
            </w:r>
          </w:p>
          <w:p w:rsidR="00731F53" w:rsidRPr="00731F53" w:rsidRDefault="00731F53" w:rsidP="00F350ED">
            <w:pPr>
              <w:widowControl w:val="0"/>
              <w:autoSpaceDE w:val="0"/>
              <w:autoSpaceDN w:val="0"/>
              <w:adjustRightInd w:val="0"/>
              <w:spacing w:after="0" w:line="260" w:lineRule="exact"/>
              <w:ind w:firstLine="601"/>
              <w:jc w:val="both"/>
              <w:rPr>
                <w:rFonts w:ascii="Times New Roman" w:eastAsia="Times New Roman" w:hAnsi="Times New Roman"/>
                <w:sz w:val="24"/>
                <w:szCs w:val="24"/>
                <w:lang w:eastAsia="ru-RU"/>
              </w:rPr>
            </w:pPr>
            <w:r w:rsidRPr="00731F53">
              <w:rPr>
                <w:rFonts w:ascii="Times New Roman" w:eastAsia="Times New Roman" w:hAnsi="Times New Roman"/>
                <w:i/>
                <w:sz w:val="24"/>
                <w:szCs w:val="24"/>
                <w:lang w:eastAsia="ru-RU"/>
              </w:rPr>
              <w:t xml:space="preserve">Оплата по факту выполнения 2 этапа – </w:t>
            </w:r>
            <w:r w:rsidRPr="00731F53">
              <w:rPr>
                <w:rFonts w:ascii="Times New Roman" w:eastAsia="Times New Roman" w:hAnsi="Times New Roman"/>
                <w:b/>
                <w:i/>
                <w:sz w:val="24"/>
                <w:szCs w:val="24"/>
                <w:lang w:eastAsia="ru-RU"/>
              </w:rPr>
              <w:t>15 %</w:t>
            </w:r>
            <w:r w:rsidRPr="00731F53">
              <w:rPr>
                <w:rFonts w:ascii="Times New Roman" w:eastAsia="Times New Roman" w:hAnsi="Times New Roman"/>
                <w:i/>
                <w:sz w:val="24"/>
                <w:szCs w:val="24"/>
                <w:lang w:eastAsia="ru-RU"/>
              </w:rPr>
              <w:t xml:space="preserve"> от стоимости услуги, </w:t>
            </w:r>
            <w:r w:rsidRPr="00F350ED">
              <w:rPr>
                <w:rFonts w:ascii="Times New Roman" w:eastAsia="Times New Roman" w:hAnsi="Times New Roman"/>
                <w:bCs/>
                <w:i/>
                <w:sz w:val="24"/>
                <w:szCs w:val="24"/>
                <w:lang w:eastAsia="ru-RU"/>
              </w:rPr>
              <w:t>указанной в протоколе соглашения о договорной цене</w:t>
            </w:r>
            <w:r w:rsidRPr="00F350ED">
              <w:rPr>
                <w:rFonts w:ascii="Times New Roman" w:eastAsia="Times New Roman" w:hAnsi="Times New Roman"/>
                <w:bCs/>
                <w:lang w:eastAsia="ru-RU"/>
              </w:rPr>
              <w:t xml:space="preserve"> </w:t>
            </w:r>
            <w:r w:rsidRPr="00731F53">
              <w:rPr>
                <w:rFonts w:ascii="Times New Roman" w:eastAsia="Times New Roman" w:hAnsi="Times New Roman"/>
                <w:sz w:val="24"/>
                <w:szCs w:val="24"/>
                <w:lang w:eastAsia="ru-RU"/>
              </w:rPr>
              <w:t xml:space="preserve">по факту получения разрешения на проведение БЭИ. </w:t>
            </w:r>
          </w:p>
          <w:p w:rsidR="00731F53" w:rsidRPr="00731F53" w:rsidRDefault="00731F53" w:rsidP="00731F53">
            <w:pPr>
              <w:widowControl w:val="0"/>
              <w:autoSpaceDE w:val="0"/>
              <w:autoSpaceDN w:val="0"/>
              <w:adjustRightInd w:val="0"/>
              <w:spacing w:after="0" w:line="260" w:lineRule="exact"/>
              <w:ind w:firstLine="601"/>
              <w:jc w:val="center"/>
              <w:rPr>
                <w:rFonts w:ascii="Times New Roman" w:eastAsia="Times New Roman" w:hAnsi="Times New Roman"/>
                <w:b/>
                <w:sz w:val="28"/>
                <w:szCs w:val="24"/>
                <w:lang w:eastAsia="ru-RU"/>
              </w:rPr>
            </w:pPr>
            <w:r w:rsidRPr="00731F53">
              <w:rPr>
                <w:rFonts w:ascii="Times New Roman" w:eastAsia="Times New Roman" w:hAnsi="Times New Roman"/>
                <w:b/>
                <w:sz w:val="28"/>
                <w:szCs w:val="24"/>
                <w:lang w:eastAsia="ru-RU"/>
              </w:rPr>
              <w:t>3 этап</w:t>
            </w:r>
          </w:p>
          <w:p w:rsidR="00731F53" w:rsidRPr="00731F53" w:rsidRDefault="00731F53" w:rsidP="00731F53">
            <w:pPr>
              <w:widowControl w:val="0"/>
              <w:autoSpaceDE w:val="0"/>
              <w:autoSpaceDN w:val="0"/>
              <w:adjustRightInd w:val="0"/>
              <w:spacing w:after="0" w:line="260" w:lineRule="exact"/>
              <w:ind w:firstLine="601"/>
              <w:jc w:val="both"/>
              <w:rPr>
                <w:rFonts w:ascii="Times New Roman" w:eastAsia="Times New Roman" w:hAnsi="Times New Roman"/>
                <w:sz w:val="24"/>
                <w:szCs w:val="24"/>
                <w:lang w:eastAsia="ru-RU"/>
              </w:rPr>
            </w:pPr>
            <w:r w:rsidRPr="00731F53">
              <w:rPr>
                <w:rFonts w:ascii="Times New Roman" w:eastAsia="Times New Roman" w:hAnsi="Times New Roman"/>
                <w:sz w:val="24"/>
                <w:szCs w:val="24"/>
                <w:lang w:eastAsia="ru-RU"/>
              </w:rPr>
              <w:t>Подготовка (открытие) клинического центра к БЭИ. Начало проведения клинического этапа БЭИ.</w:t>
            </w:r>
          </w:p>
          <w:p w:rsidR="00731F53" w:rsidRPr="00731F53" w:rsidRDefault="00731F53" w:rsidP="00F350ED">
            <w:pPr>
              <w:widowControl w:val="0"/>
              <w:autoSpaceDE w:val="0"/>
              <w:autoSpaceDN w:val="0"/>
              <w:adjustRightInd w:val="0"/>
              <w:spacing w:after="0" w:line="260" w:lineRule="exact"/>
              <w:ind w:firstLine="601"/>
              <w:jc w:val="both"/>
              <w:rPr>
                <w:rFonts w:ascii="Times New Roman" w:eastAsia="Times New Roman" w:hAnsi="Times New Roman"/>
                <w:sz w:val="24"/>
                <w:szCs w:val="24"/>
                <w:lang w:eastAsia="ru-RU"/>
              </w:rPr>
            </w:pPr>
            <w:r w:rsidRPr="00731F53">
              <w:rPr>
                <w:rFonts w:ascii="Times New Roman" w:eastAsia="Times New Roman" w:hAnsi="Times New Roman"/>
                <w:i/>
                <w:sz w:val="24"/>
                <w:szCs w:val="24"/>
                <w:lang w:eastAsia="ru-RU"/>
              </w:rPr>
              <w:t xml:space="preserve">Оплата по факту выполнения 3 этапа – </w:t>
            </w:r>
            <w:r w:rsidRPr="00731F53">
              <w:rPr>
                <w:rFonts w:ascii="Times New Roman" w:eastAsia="Times New Roman" w:hAnsi="Times New Roman"/>
                <w:b/>
                <w:i/>
                <w:sz w:val="24"/>
                <w:szCs w:val="24"/>
                <w:lang w:eastAsia="ru-RU"/>
              </w:rPr>
              <w:t>30 %</w:t>
            </w:r>
            <w:r w:rsidRPr="00731F53">
              <w:rPr>
                <w:rFonts w:ascii="Times New Roman" w:eastAsia="Times New Roman" w:hAnsi="Times New Roman"/>
                <w:i/>
                <w:sz w:val="24"/>
                <w:szCs w:val="24"/>
                <w:lang w:eastAsia="ru-RU"/>
              </w:rPr>
              <w:t xml:space="preserve"> от стоимости услуги, </w:t>
            </w:r>
            <w:r w:rsidRPr="00F350ED">
              <w:rPr>
                <w:rFonts w:ascii="Times New Roman" w:eastAsia="Times New Roman" w:hAnsi="Times New Roman"/>
                <w:bCs/>
                <w:i/>
                <w:sz w:val="24"/>
                <w:szCs w:val="24"/>
                <w:lang w:eastAsia="ru-RU"/>
              </w:rPr>
              <w:t>указанной в протоколе соглашения о договорной цене</w:t>
            </w:r>
            <w:r w:rsidRPr="00F350ED">
              <w:rPr>
                <w:rFonts w:ascii="Times New Roman" w:eastAsia="Times New Roman" w:hAnsi="Times New Roman"/>
                <w:bCs/>
                <w:lang w:eastAsia="ru-RU"/>
              </w:rPr>
              <w:t xml:space="preserve"> </w:t>
            </w:r>
            <w:r w:rsidRPr="00731F53">
              <w:rPr>
                <w:rFonts w:ascii="Times New Roman" w:eastAsia="Times New Roman" w:hAnsi="Times New Roman"/>
                <w:sz w:val="24"/>
                <w:szCs w:val="24"/>
                <w:lang w:eastAsia="ru-RU"/>
              </w:rPr>
              <w:t>по факту закрытия клинического центра после проведения клинического этапа БЭИ и получения промежуточного отчета по клиническому этапу БЭИ.</w:t>
            </w:r>
          </w:p>
          <w:p w:rsidR="00731F53" w:rsidRPr="00731F53" w:rsidRDefault="00731F53" w:rsidP="00731F53">
            <w:pPr>
              <w:widowControl w:val="0"/>
              <w:autoSpaceDE w:val="0"/>
              <w:autoSpaceDN w:val="0"/>
              <w:adjustRightInd w:val="0"/>
              <w:spacing w:after="0" w:line="260" w:lineRule="exact"/>
              <w:ind w:firstLine="601"/>
              <w:jc w:val="center"/>
              <w:rPr>
                <w:rFonts w:ascii="Times New Roman" w:eastAsia="Times New Roman" w:hAnsi="Times New Roman"/>
                <w:b/>
                <w:sz w:val="28"/>
                <w:szCs w:val="24"/>
                <w:lang w:eastAsia="ru-RU"/>
              </w:rPr>
            </w:pPr>
            <w:r w:rsidRPr="00731F53">
              <w:rPr>
                <w:rFonts w:ascii="Times New Roman" w:eastAsia="Times New Roman" w:hAnsi="Times New Roman"/>
                <w:b/>
                <w:sz w:val="28"/>
                <w:szCs w:val="24"/>
                <w:lang w:eastAsia="ru-RU"/>
              </w:rPr>
              <w:t>4 этап</w:t>
            </w:r>
          </w:p>
          <w:p w:rsidR="00731F53" w:rsidRPr="00731F53" w:rsidRDefault="00731F53" w:rsidP="00731F53">
            <w:pPr>
              <w:widowControl w:val="0"/>
              <w:autoSpaceDE w:val="0"/>
              <w:autoSpaceDN w:val="0"/>
              <w:adjustRightInd w:val="0"/>
              <w:spacing w:after="0" w:line="260" w:lineRule="exact"/>
              <w:ind w:firstLine="601"/>
              <w:jc w:val="both"/>
              <w:rPr>
                <w:rFonts w:ascii="Times New Roman" w:eastAsia="Times New Roman" w:hAnsi="Times New Roman"/>
                <w:sz w:val="24"/>
                <w:szCs w:val="24"/>
                <w:lang w:eastAsia="ru-RU"/>
              </w:rPr>
            </w:pPr>
            <w:r w:rsidRPr="00731F53">
              <w:rPr>
                <w:rFonts w:ascii="Times New Roman" w:eastAsia="Times New Roman" w:hAnsi="Times New Roman"/>
                <w:sz w:val="24"/>
                <w:szCs w:val="24"/>
                <w:lang w:eastAsia="ru-RU"/>
              </w:rPr>
              <w:t>Проведение аналитического этапа БЭИ.</w:t>
            </w:r>
          </w:p>
          <w:p w:rsidR="00731F53" w:rsidRPr="00731F53" w:rsidRDefault="00731F53" w:rsidP="00E40896">
            <w:pPr>
              <w:widowControl w:val="0"/>
              <w:autoSpaceDE w:val="0"/>
              <w:autoSpaceDN w:val="0"/>
              <w:adjustRightInd w:val="0"/>
              <w:spacing w:after="0" w:line="260" w:lineRule="exact"/>
              <w:ind w:firstLine="601"/>
              <w:jc w:val="both"/>
              <w:rPr>
                <w:rFonts w:ascii="Times New Roman" w:eastAsia="Times New Roman" w:hAnsi="Times New Roman"/>
                <w:sz w:val="24"/>
                <w:szCs w:val="24"/>
                <w:lang w:eastAsia="ru-RU"/>
              </w:rPr>
            </w:pPr>
            <w:r w:rsidRPr="00731F53">
              <w:rPr>
                <w:rFonts w:ascii="Times New Roman" w:eastAsia="Times New Roman" w:hAnsi="Times New Roman"/>
                <w:i/>
                <w:sz w:val="24"/>
                <w:szCs w:val="24"/>
                <w:lang w:eastAsia="ru-RU"/>
              </w:rPr>
              <w:t xml:space="preserve">Оплата по факту выполнения 4 этапа – </w:t>
            </w:r>
            <w:r w:rsidRPr="00731F53">
              <w:rPr>
                <w:rFonts w:ascii="Times New Roman" w:eastAsia="Times New Roman" w:hAnsi="Times New Roman"/>
                <w:b/>
                <w:i/>
                <w:sz w:val="24"/>
                <w:szCs w:val="24"/>
                <w:lang w:eastAsia="ru-RU"/>
              </w:rPr>
              <w:t>20 %</w:t>
            </w:r>
            <w:r w:rsidRPr="00731F53">
              <w:rPr>
                <w:rFonts w:ascii="Times New Roman" w:eastAsia="Times New Roman" w:hAnsi="Times New Roman"/>
                <w:i/>
                <w:sz w:val="24"/>
                <w:szCs w:val="24"/>
                <w:lang w:eastAsia="ru-RU"/>
              </w:rPr>
              <w:t xml:space="preserve"> от стоимости услуги, </w:t>
            </w:r>
            <w:r w:rsidRPr="00E40896">
              <w:rPr>
                <w:rFonts w:ascii="Times New Roman" w:eastAsia="Times New Roman" w:hAnsi="Times New Roman"/>
                <w:bCs/>
                <w:i/>
                <w:sz w:val="24"/>
                <w:szCs w:val="24"/>
                <w:lang w:eastAsia="ru-RU"/>
              </w:rPr>
              <w:t>указанной в протоколе соглашения о договорной цене</w:t>
            </w:r>
            <w:r w:rsidRPr="00731F53">
              <w:rPr>
                <w:rFonts w:ascii="Times New Roman" w:eastAsia="Times New Roman" w:hAnsi="Times New Roman"/>
                <w:b/>
                <w:bCs/>
                <w:lang w:eastAsia="ru-RU"/>
              </w:rPr>
              <w:t xml:space="preserve"> </w:t>
            </w:r>
            <w:r w:rsidRPr="00731F53">
              <w:rPr>
                <w:rFonts w:ascii="Times New Roman" w:eastAsia="Times New Roman" w:hAnsi="Times New Roman"/>
                <w:sz w:val="24"/>
                <w:szCs w:val="24"/>
                <w:lang w:eastAsia="ru-RU"/>
              </w:rPr>
              <w:t xml:space="preserve">по факту получения промежуточного отчёта по аналитическому этапу БЭИ. </w:t>
            </w:r>
          </w:p>
          <w:p w:rsidR="00731F53" w:rsidRPr="00731F53" w:rsidRDefault="00731F53" w:rsidP="00731F53">
            <w:pPr>
              <w:widowControl w:val="0"/>
              <w:autoSpaceDE w:val="0"/>
              <w:autoSpaceDN w:val="0"/>
              <w:adjustRightInd w:val="0"/>
              <w:spacing w:after="0" w:line="260" w:lineRule="exact"/>
              <w:ind w:firstLine="601"/>
              <w:jc w:val="center"/>
              <w:rPr>
                <w:rFonts w:ascii="Times New Roman" w:eastAsia="Times New Roman" w:hAnsi="Times New Roman"/>
                <w:b/>
                <w:sz w:val="28"/>
                <w:szCs w:val="24"/>
                <w:lang w:eastAsia="ru-RU"/>
              </w:rPr>
            </w:pPr>
            <w:r w:rsidRPr="00731F53">
              <w:rPr>
                <w:rFonts w:ascii="Times New Roman" w:eastAsia="Times New Roman" w:hAnsi="Times New Roman"/>
                <w:b/>
                <w:sz w:val="28"/>
                <w:szCs w:val="24"/>
                <w:lang w:eastAsia="ru-RU"/>
              </w:rPr>
              <w:t>5 этап</w:t>
            </w:r>
          </w:p>
          <w:p w:rsidR="00731F53" w:rsidRPr="00731F53" w:rsidRDefault="00731F53" w:rsidP="00731F53">
            <w:pPr>
              <w:widowControl w:val="0"/>
              <w:autoSpaceDE w:val="0"/>
              <w:autoSpaceDN w:val="0"/>
              <w:adjustRightInd w:val="0"/>
              <w:spacing w:after="0" w:line="260" w:lineRule="exact"/>
              <w:ind w:firstLine="601"/>
              <w:jc w:val="both"/>
              <w:rPr>
                <w:rFonts w:ascii="Times New Roman" w:eastAsia="Times New Roman" w:hAnsi="Times New Roman"/>
                <w:sz w:val="24"/>
                <w:szCs w:val="24"/>
                <w:lang w:eastAsia="ru-RU"/>
              </w:rPr>
            </w:pPr>
            <w:r w:rsidRPr="00731F53">
              <w:rPr>
                <w:rFonts w:ascii="Times New Roman" w:eastAsia="Times New Roman" w:hAnsi="Times New Roman"/>
                <w:sz w:val="24"/>
                <w:szCs w:val="24"/>
                <w:lang w:eastAsia="ru-RU"/>
              </w:rPr>
              <w:t>Проведение статистической обработки полученных данных.</w:t>
            </w:r>
          </w:p>
          <w:p w:rsidR="00731F53" w:rsidRPr="00731F53" w:rsidRDefault="00731F53" w:rsidP="00F350ED">
            <w:pPr>
              <w:widowControl w:val="0"/>
              <w:autoSpaceDE w:val="0"/>
              <w:autoSpaceDN w:val="0"/>
              <w:adjustRightInd w:val="0"/>
              <w:spacing w:after="0" w:line="260" w:lineRule="exact"/>
              <w:ind w:firstLine="601"/>
              <w:jc w:val="both"/>
              <w:rPr>
                <w:rFonts w:ascii="Times New Roman" w:eastAsia="Times New Roman" w:hAnsi="Times New Roman"/>
                <w:bCs/>
                <w:sz w:val="24"/>
                <w:szCs w:val="24"/>
                <w:lang w:eastAsia="ru-RU"/>
              </w:rPr>
            </w:pPr>
            <w:r w:rsidRPr="00731F53">
              <w:rPr>
                <w:rFonts w:ascii="Times New Roman" w:eastAsia="Times New Roman" w:hAnsi="Times New Roman"/>
                <w:i/>
                <w:sz w:val="24"/>
                <w:szCs w:val="24"/>
                <w:lang w:eastAsia="ru-RU"/>
              </w:rPr>
              <w:t xml:space="preserve">Оплата по факту выполнения 5 этапа – </w:t>
            </w:r>
            <w:r w:rsidRPr="00731F53">
              <w:rPr>
                <w:rFonts w:ascii="Times New Roman" w:eastAsia="Times New Roman" w:hAnsi="Times New Roman"/>
                <w:b/>
                <w:i/>
                <w:sz w:val="24"/>
                <w:szCs w:val="24"/>
                <w:lang w:eastAsia="ru-RU"/>
              </w:rPr>
              <w:t>20 %</w:t>
            </w:r>
            <w:r w:rsidRPr="00731F53">
              <w:rPr>
                <w:rFonts w:ascii="Times New Roman" w:eastAsia="Times New Roman" w:hAnsi="Times New Roman"/>
                <w:i/>
                <w:sz w:val="24"/>
                <w:szCs w:val="24"/>
                <w:lang w:eastAsia="ru-RU"/>
              </w:rPr>
              <w:t xml:space="preserve"> от стоимости услуги, </w:t>
            </w:r>
            <w:r w:rsidRPr="00F350ED">
              <w:rPr>
                <w:rFonts w:ascii="Times New Roman" w:eastAsia="Times New Roman" w:hAnsi="Times New Roman"/>
                <w:bCs/>
                <w:i/>
                <w:sz w:val="24"/>
                <w:szCs w:val="24"/>
                <w:lang w:eastAsia="ru-RU"/>
              </w:rPr>
              <w:t>указанной в протоколе соглашения о договорной цене</w:t>
            </w:r>
            <w:r w:rsidRPr="00731F53">
              <w:rPr>
                <w:rFonts w:ascii="Times New Roman" w:eastAsia="Times New Roman" w:hAnsi="Times New Roman"/>
                <w:b/>
                <w:bCs/>
                <w:lang w:eastAsia="ru-RU"/>
              </w:rPr>
              <w:t xml:space="preserve"> </w:t>
            </w:r>
            <w:r w:rsidRPr="00731F53">
              <w:rPr>
                <w:rFonts w:ascii="Times New Roman" w:eastAsia="Times New Roman" w:hAnsi="Times New Roman"/>
                <w:sz w:val="24"/>
                <w:szCs w:val="24"/>
                <w:lang w:eastAsia="ru-RU"/>
              </w:rPr>
              <w:t xml:space="preserve">по факту получения итогового отчета по проведенным БЭИ и всей необходимой документации в соответствии с п. 3.2.17. </w:t>
            </w:r>
            <w:r w:rsidRPr="00731F53">
              <w:rPr>
                <w:rFonts w:ascii="Times New Roman" w:eastAsia="Times New Roman" w:hAnsi="Times New Roman"/>
                <w:bCs/>
                <w:sz w:val="24"/>
                <w:szCs w:val="24"/>
                <w:lang w:eastAsia="ru-RU"/>
              </w:rPr>
              <w:t>проекта договора.</w:t>
            </w:r>
          </w:p>
          <w:p w:rsidR="00731F53" w:rsidRPr="00731F53" w:rsidRDefault="00731F53" w:rsidP="00731F53">
            <w:pPr>
              <w:widowControl w:val="0"/>
              <w:autoSpaceDE w:val="0"/>
              <w:autoSpaceDN w:val="0"/>
              <w:adjustRightInd w:val="0"/>
              <w:spacing w:after="0" w:line="260" w:lineRule="exact"/>
              <w:jc w:val="both"/>
              <w:rPr>
                <w:rFonts w:ascii="Times New Roman" w:eastAsia="Times New Roman" w:hAnsi="Times New Roman"/>
                <w:bCs/>
                <w:sz w:val="24"/>
                <w:szCs w:val="24"/>
                <w:lang w:eastAsia="ru-RU"/>
              </w:rPr>
            </w:pPr>
          </w:p>
          <w:p w:rsidR="008E1C42" w:rsidRPr="00A669E3" w:rsidRDefault="00731F53" w:rsidP="00731F53">
            <w:pPr>
              <w:widowControl w:val="0"/>
              <w:autoSpaceDE w:val="0"/>
              <w:autoSpaceDN w:val="0"/>
              <w:adjustRightInd w:val="0"/>
              <w:spacing w:after="0" w:line="240" w:lineRule="auto"/>
              <w:ind w:firstLine="647"/>
              <w:jc w:val="both"/>
              <w:rPr>
                <w:rFonts w:ascii="Times New Roman" w:hAnsi="Times New Roman"/>
                <w:color w:val="C00000"/>
                <w:sz w:val="24"/>
                <w:szCs w:val="24"/>
              </w:rPr>
            </w:pPr>
            <w:r w:rsidRPr="00731F53">
              <w:rPr>
                <w:rFonts w:ascii="Times New Roman" w:eastAsia="Times New Roman" w:hAnsi="Times New Roman"/>
                <w:bCs/>
                <w:i/>
                <w:sz w:val="24"/>
                <w:szCs w:val="24"/>
                <w:lang w:eastAsia="ru-RU"/>
              </w:rPr>
              <w:t>ОАО «БЗМП» вправе в ходе исполнения заключенного договора закупки увеличивать (уменьшать) до 10 % стоимость закупки (либо цену за единицу товара) указанную в договоре, в связи с изменением стоимости (цены) приобретаемых материалов и иных товаров (работ, услуг), которые невозможно было предусмотреть в начале процедуры этой закупки, и/или изменением законодательства (согласно Порядку закупок товаров (работ, услуг) за счёт собственных средств ОАО «БЗМП» №343).</w:t>
            </w:r>
          </w:p>
        </w:tc>
      </w:tr>
      <w:tr w:rsidR="00395D50" w:rsidRPr="00A669E3" w:rsidTr="00431E20">
        <w:tc>
          <w:tcPr>
            <w:tcW w:w="627" w:type="dxa"/>
            <w:gridSpan w:val="2"/>
            <w:vAlign w:val="center"/>
          </w:tcPr>
          <w:p w:rsidR="00395D50" w:rsidRPr="00A669E3" w:rsidRDefault="00395D50"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lastRenderedPageBreak/>
              <w:t>25</w:t>
            </w:r>
          </w:p>
        </w:tc>
        <w:tc>
          <w:tcPr>
            <w:tcW w:w="2775" w:type="dxa"/>
          </w:tcPr>
          <w:p w:rsidR="00395D50" w:rsidRPr="00A669E3" w:rsidRDefault="00395D50" w:rsidP="00395D50">
            <w:pPr>
              <w:widowControl w:val="0"/>
              <w:autoSpaceDE w:val="0"/>
              <w:autoSpaceDN w:val="0"/>
              <w:adjustRightInd w:val="0"/>
              <w:spacing w:after="0" w:line="240" w:lineRule="auto"/>
              <w:rPr>
                <w:rFonts w:ascii="Times New Roman" w:hAnsi="Times New Roman"/>
                <w:sz w:val="24"/>
                <w:szCs w:val="24"/>
              </w:rPr>
            </w:pPr>
            <w:r w:rsidRPr="00A669E3">
              <w:rPr>
                <w:rFonts w:ascii="Times New Roman" w:hAnsi="Times New Roman"/>
                <w:sz w:val="24"/>
                <w:szCs w:val="24"/>
              </w:rPr>
              <w:t xml:space="preserve">Место, условия и срок </w:t>
            </w:r>
            <w:r w:rsidRPr="00A669E3">
              <w:rPr>
                <w:rFonts w:ascii="Times New Roman" w:hAnsi="Times New Roman"/>
                <w:sz w:val="24"/>
                <w:szCs w:val="24"/>
              </w:rPr>
              <w:lastRenderedPageBreak/>
              <w:t>оказания услуг</w:t>
            </w:r>
          </w:p>
        </w:tc>
        <w:tc>
          <w:tcPr>
            <w:tcW w:w="7230" w:type="dxa"/>
            <w:gridSpan w:val="3"/>
          </w:tcPr>
          <w:p w:rsidR="0005360A" w:rsidRPr="0005360A" w:rsidRDefault="0005360A" w:rsidP="0005360A">
            <w:pPr>
              <w:widowControl w:val="0"/>
              <w:autoSpaceDE w:val="0"/>
              <w:autoSpaceDN w:val="0"/>
              <w:adjustRightInd w:val="0"/>
              <w:spacing w:after="0" w:line="260" w:lineRule="exact"/>
              <w:ind w:firstLine="601"/>
              <w:rPr>
                <w:rFonts w:ascii="Times New Roman" w:eastAsia="Times New Roman" w:hAnsi="Times New Roman"/>
                <w:sz w:val="24"/>
                <w:szCs w:val="24"/>
                <w:lang w:eastAsia="ru-RU"/>
              </w:rPr>
            </w:pPr>
            <w:r w:rsidRPr="0005360A">
              <w:rPr>
                <w:rFonts w:ascii="Times New Roman" w:eastAsia="Times New Roman" w:hAnsi="Times New Roman"/>
                <w:sz w:val="24"/>
                <w:szCs w:val="24"/>
                <w:lang w:eastAsia="ru-RU"/>
              </w:rPr>
              <w:lastRenderedPageBreak/>
              <w:t>По месту нахождения исполнителя.</w:t>
            </w:r>
          </w:p>
          <w:p w:rsidR="0005360A" w:rsidRPr="0005360A" w:rsidRDefault="0005360A" w:rsidP="0005360A">
            <w:pPr>
              <w:widowControl w:val="0"/>
              <w:autoSpaceDE w:val="0"/>
              <w:autoSpaceDN w:val="0"/>
              <w:adjustRightInd w:val="0"/>
              <w:spacing w:after="0" w:line="260" w:lineRule="exact"/>
              <w:ind w:firstLine="601"/>
              <w:jc w:val="both"/>
              <w:rPr>
                <w:rFonts w:ascii="Times New Roman" w:eastAsia="Times New Roman" w:hAnsi="Times New Roman"/>
                <w:sz w:val="24"/>
                <w:szCs w:val="24"/>
                <w:lang w:eastAsia="ru-RU"/>
              </w:rPr>
            </w:pPr>
            <w:r w:rsidRPr="0005360A">
              <w:rPr>
                <w:rFonts w:ascii="Times New Roman" w:eastAsia="Times New Roman" w:hAnsi="Times New Roman"/>
                <w:sz w:val="24"/>
                <w:szCs w:val="24"/>
                <w:lang w:eastAsia="ru-RU"/>
              </w:rPr>
              <w:lastRenderedPageBreak/>
              <w:t>Результаты услуг (отчеты по проведенным БЭИ, утвержденный комплект документов) передаются по адресу: 222518, Республика Беларусь, Минская обл., г. Борисов, ул. Чапаева, 64.</w:t>
            </w:r>
          </w:p>
          <w:p w:rsidR="0005360A" w:rsidRPr="0005360A" w:rsidRDefault="0005360A" w:rsidP="0005360A">
            <w:pPr>
              <w:widowControl w:val="0"/>
              <w:autoSpaceDE w:val="0"/>
              <w:autoSpaceDN w:val="0"/>
              <w:adjustRightInd w:val="0"/>
              <w:spacing w:after="0" w:line="260" w:lineRule="exact"/>
              <w:ind w:firstLine="601"/>
              <w:rPr>
                <w:rFonts w:ascii="Times New Roman" w:eastAsia="Times New Roman" w:hAnsi="Times New Roman"/>
                <w:sz w:val="24"/>
                <w:szCs w:val="24"/>
                <w:lang w:eastAsia="ru-RU"/>
              </w:rPr>
            </w:pPr>
            <w:r w:rsidRPr="0005360A">
              <w:rPr>
                <w:rFonts w:ascii="Times New Roman" w:eastAsia="Times New Roman" w:hAnsi="Times New Roman"/>
                <w:sz w:val="24"/>
                <w:szCs w:val="24"/>
                <w:lang w:eastAsia="ru-RU"/>
              </w:rPr>
              <w:t>Срок оказания услуг: 2024</w:t>
            </w:r>
            <w:r w:rsidRPr="0005360A">
              <w:rPr>
                <w:rFonts w:ascii="Times New Roman" w:eastAsia="Times New Roman" w:hAnsi="Times New Roman"/>
                <w:sz w:val="24"/>
                <w:szCs w:val="24"/>
                <w:lang w:eastAsia="ru-RU"/>
              </w:rPr>
              <w:sym w:font="Symbol" w:char="F02D"/>
            </w:r>
            <w:r w:rsidRPr="0005360A">
              <w:rPr>
                <w:rFonts w:ascii="Times New Roman" w:eastAsia="Times New Roman" w:hAnsi="Times New Roman"/>
                <w:sz w:val="24"/>
                <w:szCs w:val="24"/>
                <w:lang w:eastAsia="ru-RU"/>
              </w:rPr>
              <w:t xml:space="preserve">2025 г </w:t>
            </w:r>
            <w:r w:rsidRPr="0005360A">
              <w:rPr>
                <w:rFonts w:ascii="Times New Roman" w:eastAsia="Times New Roman" w:hAnsi="Times New Roman"/>
                <w:sz w:val="24"/>
                <w:szCs w:val="24"/>
                <w:vertAlign w:val="superscript"/>
                <w:lang w:eastAsia="ru-RU"/>
              </w:rPr>
              <w:t>*</w:t>
            </w:r>
            <w:r w:rsidRPr="0005360A">
              <w:rPr>
                <w:rFonts w:ascii="Times New Roman" w:eastAsia="Times New Roman" w:hAnsi="Times New Roman"/>
                <w:sz w:val="24"/>
                <w:szCs w:val="24"/>
                <w:lang w:eastAsia="ru-RU"/>
              </w:rPr>
              <w:t>.</w:t>
            </w:r>
          </w:p>
          <w:p w:rsidR="0005360A" w:rsidRPr="0005360A" w:rsidRDefault="0005360A" w:rsidP="0005360A">
            <w:pPr>
              <w:widowControl w:val="0"/>
              <w:autoSpaceDE w:val="0"/>
              <w:autoSpaceDN w:val="0"/>
              <w:adjustRightInd w:val="0"/>
              <w:spacing w:after="0" w:line="260" w:lineRule="exact"/>
              <w:ind w:firstLine="601"/>
              <w:jc w:val="both"/>
              <w:rPr>
                <w:rFonts w:ascii="Times New Roman" w:eastAsia="Times New Roman" w:hAnsi="Times New Roman"/>
                <w:sz w:val="24"/>
                <w:szCs w:val="24"/>
                <w:lang w:eastAsia="ru-RU"/>
              </w:rPr>
            </w:pPr>
            <w:r w:rsidRPr="0005360A">
              <w:rPr>
                <w:rFonts w:ascii="Times New Roman" w:eastAsia="Times New Roman" w:hAnsi="Times New Roman"/>
                <w:sz w:val="24"/>
                <w:szCs w:val="24"/>
                <w:vertAlign w:val="superscript"/>
                <w:lang w:eastAsia="ru-RU"/>
              </w:rPr>
              <w:t>* </w:t>
            </w:r>
            <w:r w:rsidRPr="0005360A">
              <w:rPr>
                <w:rFonts w:ascii="Times New Roman" w:eastAsia="Times New Roman" w:hAnsi="Times New Roman"/>
                <w:sz w:val="20"/>
                <w:szCs w:val="20"/>
                <w:lang w:eastAsia="ru-RU"/>
              </w:rPr>
              <w:t>Конкретные сроки будут указаны в календарном плане к договору с победителем открытого конкурса.</w:t>
            </w:r>
          </w:p>
          <w:p w:rsidR="00395D50" w:rsidRPr="00A669E3" w:rsidRDefault="0005360A" w:rsidP="0005360A">
            <w:pPr>
              <w:widowControl w:val="0"/>
              <w:autoSpaceDE w:val="0"/>
              <w:autoSpaceDN w:val="0"/>
              <w:adjustRightInd w:val="0"/>
              <w:spacing w:after="0" w:line="240" w:lineRule="auto"/>
              <w:ind w:firstLine="647"/>
              <w:jc w:val="both"/>
              <w:rPr>
                <w:rFonts w:ascii="Times New Roman" w:hAnsi="Times New Roman"/>
                <w:sz w:val="20"/>
                <w:szCs w:val="20"/>
              </w:rPr>
            </w:pPr>
            <w:r w:rsidRPr="0005360A">
              <w:rPr>
                <w:rFonts w:ascii="Times New Roman" w:eastAsia="Times New Roman" w:hAnsi="Times New Roman"/>
                <w:sz w:val="24"/>
                <w:szCs w:val="24"/>
              </w:rPr>
              <w:t xml:space="preserve">ОАО «БЗМП» не сотрудничает с банками, размещенными в оффшорной зоне, согласно Указу Президента Республики Беларусь от 25 мая 2006 № 353 (в редакции Указа Президента РБ от 26.11.2014 № 545), информация размещена на сайте </w:t>
            </w:r>
            <w:hyperlink r:id="rId11" w:history="1">
              <w:r w:rsidRPr="0005360A">
                <w:rPr>
                  <w:rFonts w:ascii="Times New Roman" w:eastAsia="Times New Roman" w:hAnsi="Times New Roman"/>
                  <w:color w:val="0000FF"/>
                  <w:sz w:val="24"/>
                  <w:u w:val="single"/>
                  <w:lang w:eastAsia="ru-RU"/>
                </w:rPr>
                <w:t>https://pravo.by/document/?guid=3871&amp;p0=P30600353</w:t>
              </w:r>
            </w:hyperlink>
            <w:r w:rsidRPr="0005360A">
              <w:rPr>
                <w:rFonts w:ascii="Times New Roman" w:eastAsia="Times New Roman" w:hAnsi="Times New Roman"/>
                <w:sz w:val="24"/>
                <w:szCs w:val="24"/>
                <w:lang w:eastAsia="ru-RU"/>
              </w:rPr>
              <w:t xml:space="preserve"> .</w:t>
            </w:r>
          </w:p>
        </w:tc>
      </w:tr>
      <w:tr w:rsidR="008E1C42" w:rsidRPr="00A669E3" w:rsidTr="005E0B2D">
        <w:tc>
          <w:tcPr>
            <w:tcW w:w="627" w:type="dxa"/>
            <w:gridSpan w:val="2"/>
            <w:vAlign w:val="center"/>
          </w:tcPr>
          <w:p w:rsidR="008E1C42" w:rsidRPr="00A669E3" w:rsidRDefault="00D1250E"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lastRenderedPageBreak/>
              <w:t>2</w:t>
            </w:r>
            <w:r w:rsidR="00BF02A9" w:rsidRPr="00A669E3">
              <w:rPr>
                <w:rFonts w:ascii="Times New Roman" w:hAnsi="Times New Roman" w:cs="Times New Roman"/>
                <w:sz w:val="24"/>
                <w:szCs w:val="24"/>
              </w:rPr>
              <w:t>6</w:t>
            </w:r>
          </w:p>
        </w:tc>
        <w:tc>
          <w:tcPr>
            <w:tcW w:w="2775" w:type="dxa"/>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Источник финансирования</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закупки по лоту</w:t>
            </w:r>
          </w:p>
        </w:tc>
        <w:tc>
          <w:tcPr>
            <w:tcW w:w="7230" w:type="dxa"/>
            <w:gridSpan w:val="3"/>
            <w:vAlign w:val="center"/>
          </w:tcPr>
          <w:p w:rsidR="008E1C42" w:rsidRPr="00A669E3" w:rsidRDefault="00395D50" w:rsidP="005E0B2D">
            <w:pPr>
              <w:pStyle w:val="ConsPlusNormal"/>
              <w:ind w:firstLine="647"/>
              <w:rPr>
                <w:rFonts w:ascii="Times New Roman" w:hAnsi="Times New Roman" w:cs="Times New Roman"/>
                <w:sz w:val="24"/>
                <w:szCs w:val="24"/>
              </w:rPr>
            </w:pPr>
            <w:r w:rsidRPr="00A669E3">
              <w:rPr>
                <w:rFonts w:ascii="Times New Roman" w:hAnsi="Times New Roman" w:cs="Times New Roman"/>
                <w:sz w:val="24"/>
                <w:szCs w:val="24"/>
              </w:rPr>
              <w:t xml:space="preserve">Собственные </w:t>
            </w:r>
            <w:r w:rsidR="008E1C42" w:rsidRPr="00A669E3">
              <w:rPr>
                <w:rFonts w:ascii="Times New Roman" w:hAnsi="Times New Roman" w:cs="Times New Roman"/>
                <w:sz w:val="24"/>
                <w:szCs w:val="24"/>
              </w:rPr>
              <w:t>средства</w:t>
            </w:r>
          </w:p>
        </w:tc>
      </w:tr>
      <w:tr w:rsidR="00D1250E" w:rsidRPr="00A669E3" w:rsidTr="00431E20">
        <w:trPr>
          <w:trHeight w:val="1173"/>
        </w:trPr>
        <w:tc>
          <w:tcPr>
            <w:tcW w:w="627" w:type="dxa"/>
            <w:gridSpan w:val="2"/>
            <w:vAlign w:val="center"/>
          </w:tcPr>
          <w:p w:rsidR="00D1250E" w:rsidRPr="00A669E3" w:rsidRDefault="00D1250E" w:rsidP="009A2143">
            <w:pPr>
              <w:pStyle w:val="ConsPlusNormal"/>
              <w:spacing w:line="240" w:lineRule="exact"/>
              <w:jc w:val="center"/>
              <w:rPr>
                <w:rFonts w:ascii="Times New Roman" w:hAnsi="Times New Roman" w:cs="Times New Roman"/>
                <w:sz w:val="24"/>
                <w:szCs w:val="24"/>
              </w:rPr>
            </w:pPr>
            <w:r w:rsidRPr="00A669E3">
              <w:rPr>
                <w:rFonts w:ascii="Times New Roman" w:hAnsi="Times New Roman" w:cs="Times New Roman"/>
                <w:sz w:val="24"/>
                <w:szCs w:val="24"/>
              </w:rPr>
              <w:t>2</w:t>
            </w:r>
            <w:r w:rsidR="00BF02A9" w:rsidRPr="00A669E3">
              <w:rPr>
                <w:rFonts w:ascii="Times New Roman" w:hAnsi="Times New Roman" w:cs="Times New Roman"/>
                <w:sz w:val="24"/>
                <w:szCs w:val="24"/>
              </w:rPr>
              <w:t>7</w:t>
            </w:r>
          </w:p>
        </w:tc>
        <w:tc>
          <w:tcPr>
            <w:tcW w:w="2775" w:type="dxa"/>
          </w:tcPr>
          <w:p w:rsidR="00D1250E" w:rsidRPr="00A669E3" w:rsidRDefault="00D1250E" w:rsidP="0080128E">
            <w:pPr>
              <w:pStyle w:val="ConsPlusNormal"/>
              <w:jc w:val="both"/>
              <w:rPr>
                <w:rFonts w:ascii="Times New Roman" w:hAnsi="Times New Roman" w:cs="Times New Roman"/>
                <w:sz w:val="24"/>
                <w:szCs w:val="24"/>
              </w:rPr>
            </w:pPr>
            <w:r w:rsidRPr="00A669E3">
              <w:rPr>
                <w:rFonts w:ascii="Times New Roman" w:hAnsi="Times New Roman" w:cs="Times New Roman"/>
                <w:sz w:val="24"/>
                <w:szCs w:val="24"/>
              </w:rPr>
              <w:t xml:space="preserve">Формула расчета цены предложения </w:t>
            </w:r>
          </w:p>
          <w:p w:rsidR="00D1250E" w:rsidRPr="00A669E3" w:rsidRDefault="00D1250E" w:rsidP="0080128E">
            <w:pPr>
              <w:spacing w:after="0" w:line="240" w:lineRule="auto"/>
              <w:ind w:firstLine="567"/>
              <w:jc w:val="both"/>
              <w:rPr>
                <w:rFonts w:ascii="Times New Roman" w:hAnsi="Times New Roman"/>
                <w:sz w:val="24"/>
                <w:szCs w:val="24"/>
              </w:rPr>
            </w:pPr>
          </w:p>
        </w:tc>
        <w:tc>
          <w:tcPr>
            <w:tcW w:w="7230" w:type="dxa"/>
            <w:gridSpan w:val="3"/>
          </w:tcPr>
          <w:p w:rsidR="0005360A" w:rsidRPr="0005360A" w:rsidRDefault="0005360A" w:rsidP="0005360A">
            <w:pPr>
              <w:widowControl w:val="0"/>
              <w:autoSpaceDE w:val="0"/>
              <w:autoSpaceDN w:val="0"/>
              <w:adjustRightInd w:val="0"/>
              <w:spacing w:after="0" w:line="260" w:lineRule="exact"/>
              <w:ind w:firstLine="601"/>
              <w:jc w:val="both"/>
              <w:rPr>
                <w:rFonts w:ascii="Times New Roman" w:eastAsia="Times New Roman" w:hAnsi="Times New Roman"/>
                <w:sz w:val="24"/>
                <w:szCs w:val="24"/>
                <w:lang w:eastAsia="ru-RU"/>
              </w:rPr>
            </w:pPr>
            <w:r w:rsidRPr="0005360A">
              <w:rPr>
                <w:rFonts w:ascii="Times New Roman" w:eastAsia="Times New Roman" w:hAnsi="Times New Roman"/>
                <w:sz w:val="24"/>
                <w:szCs w:val="24"/>
                <w:lang w:eastAsia="ru-RU"/>
              </w:rPr>
              <w:t>Общая стоимость предложения участника должна содержать все расходы, связанные с приобретением референтных (оригинальных) лекарственных препаратов (2 серии), стандартных образцов, реактивов, транспортных расходов, страхование субъектов, командировочных расходов, уплатой налогов и сборов и других обязательных платежей.</w:t>
            </w:r>
          </w:p>
          <w:p w:rsidR="0005360A" w:rsidRPr="0005360A" w:rsidRDefault="0005360A" w:rsidP="0005360A">
            <w:pPr>
              <w:widowControl w:val="0"/>
              <w:autoSpaceDE w:val="0"/>
              <w:autoSpaceDN w:val="0"/>
              <w:adjustRightInd w:val="0"/>
              <w:spacing w:after="0" w:line="260" w:lineRule="exact"/>
              <w:ind w:firstLine="601"/>
              <w:jc w:val="both"/>
              <w:rPr>
                <w:rFonts w:ascii="Times New Roman" w:eastAsia="Times New Roman" w:hAnsi="Times New Roman"/>
                <w:sz w:val="24"/>
                <w:szCs w:val="24"/>
                <w:lang w:eastAsia="ru-RU"/>
              </w:rPr>
            </w:pPr>
            <w:r w:rsidRPr="0005360A">
              <w:rPr>
                <w:rFonts w:ascii="Times New Roman" w:eastAsia="Times New Roman" w:hAnsi="Times New Roman"/>
                <w:sz w:val="24"/>
                <w:szCs w:val="24"/>
                <w:lang w:eastAsia="ru-RU"/>
              </w:rPr>
              <w:t>В случае освобождения от уплаты налогов участник должен указать в предложении на закупку основание для освобождения от уплаты налогов.</w:t>
            </w:r>
          </w:p>
          <w:p w:rsidR="00DF7047" w:rsidRPr="00A669E3" w:rsidRDefault="0005360A" w:rsidP="0005360A">
            <w:pPr>
              <w:spacing w:after="0" w:line="240" w:lineRule="auto"/>
              <w:ind w:firstLine="647"/>
              <w:jc w:val="both"/>
              <w:rPr>
                <w:rFonts w:ascii="Times New Roman" w:hAnsi="Times New Roman"/>
                <w:sz w:val="24"/>
                <w:szCs w:val="24"/>
              </w:rPr>
            </w:pPr>
            <w:r w:rsidRPr="0005360A">
              <w:rPr>
                <w:rFonts w:ascii="Times New Roman" w:eastAsia="Times New Roman" w:hAnsi="Times New Roman"/>
                <w:sz w:val="24"/>
                <w:szCs w:val="24"/>
                <w:lang w:eastAsia="ru-RU"/>
              </w:rPr>
              <w:t>В соответствие с п. 3.1.7. проекта договора Заказчик обязуется оплатить государственную пошлину за экспертизу документов для получения разрешения на проведение биоэквивалентных исследований.</w:t>
            </w:r>
          </w:p>
        </w:tc>
      </w:tr>
      <w:tr w:rsidR="00D1250E" w:rsidRPr="00A669E3" w:rsidTr="00431E20">
        <w:tc>
          <w:tcPr>
            <w:tcW w:w="627" w:type="dxa"/>
            <w:gridSpan w:val="2"/>
            <w:vAlign w:val="center"/>
          </w:tcPr>
          <w:p w:rsidR="00D1250E" w:rsidRPr="00A669E3" w:rsidRDefault="001805D7" w:rsidP="009A2143">
            <w:pPr>
              <w:pStyle w:val="ConsPlusNormal"/>
              <w:spacing w:line="240" w:lineRule="exact"/>
              <w:jc w:val="center"/>
              <w:rPr>
                <w:rFonts w:ascii="Times New Roman" w:hAnsi="Times New Roman" w:cs="Times New Roman"/>
                <w:sz w:val="24"/>
                <w:szCs w:val="24"/>
              </w:rPr>
            </w:pPr>
            <w:r w:rsidRPr="00A669E3">
              <w:rPr>
                <w:rFonts w:ascii="Times New Roman" w:hAnsi="Times New Roman" w:cs="Times New Roman"/>
                <w:sz w:val="24"/>
                <w:szCs w:val="24"/>
              </w:rPr>
              <w:t>2</w:t>
            </w:r>
            <w:r w:rsidR="00BF02A9" w:rsidRPr="00A669E3">
              <w:rPr>
                <w:rFonts w:ascii="Times New Roman" w:hAnsi="Times New Roman" w:cs="Times New Roman"/>
                <w:sz w:val="24"/>
                <w:szCs w:val="24"/>
              </w:rPr>
              <w:t>8</w:t>
            </w:r>
          </w:p>
        </w:tc>
        <w:tc>
          <w:tcPr>
            <w:tcW w:w="2775" w:type="dxa"/>
          </w:tcPr>
          <w:p w:rsidR="00D1250E" w:rsidRPr="00A669E3" w:rsidRDefault="00D1250E" w:rsidP="00F82514">
            <w:pPr>
              <w:spacing w:after="0" w:line="240" w:lineRule="auto"/>
              <w:jc w:val="both"/>
              <w:rPr>
                <w:rFonts w:ascii="Times New Roman" w:hAnsi="Times New Roman"/>
                <w:sz w:val="24"/>
                <w:szCs w:val="24"/>
              </w:rPr>
            </w:pPr>
            <w:r w:rsidRPr="00A669E3">
              <w:rPr>
                <w:rFonts w:ascii="Times New Roman" w:hAnsi="Times New Roman"/>
                <w:sz w:val="24"/>
                <w:szCs w:val="24"/>
              </w:rPr>
              <w:t>Требования к сроку и (или) объему предоставления г</w:t>
            </w:r>
            <w:r w:rsidR="00476AFE" w:rsidRPr="00A669E3">
              <w:rPr>
                <w:rFonts w:ascii="Times New Roman" w:hAnsi="Times New Roman"/>
                <w:sz w:val="24"/>
                <w:szCs w:val="24"/>
              </w:rPr>
              <w:t>арантий качества</w:t>
            </w:r>
            <w:r w:rsidR="00BF7034" w:rsidRPr="00A669E3">
              <w:rPr>
                <w:rFonts w:ascii="Times New Roman" w:hAnsi="Times New Roman"/>
                <w:sz w:val="24"/>
                <w:szCs w:val="24"/>
              </w:rPr>
              <w:t xml:space="preserve"> </w:t>
            </w:r>
            <w:r w:rsidR="00476AFE" w:rsidRPr="00A669E3">
              <w:rPr>
                <w:rFonts w:ascii="Times New Roman" w:hAnsi="Times New Roman"/>
                <w:sz w:val="24"/>
                <w:szCs w:val="24"/>
              </w:rPr>
              <w:t>услуги</w:t>
            </w:r>
            <w:r w:rsidR="00F82514" w:rsidRPr="008B0E27">
              <w:rPr>
                <w:rFonts w:ascii="Times New Roman" w:hAnsi="Times New Roman"/>
                <w:sz w:val="24"/>
                <w:szCs w:val="24"/>
              </w:rPr>
              <w:t>, к качеству, техническим характеристикам оказываемых услуг</w:t>
            </w:r>
          </w:p>
        </w:tc>
        <w:tc>
          <w:tcPr>
            <w:tcW w:w="7230" w:type="dxa"/>
            <w:gridSpan w:val="3"/>
          </w:tcPr>
          <w:p w:rsidR="00F82514" w:rsidRDefault="00F82514" w:rsidP="001B4FDA">
            <w:pPr>
              <w:spacing w:after="0" w:line="240" w:lineRule="auto"/>
              <w:ind w:firstLine="647"/>
              <w:jc w:val="both"/>
              <w:rPr>
                <w:rFonts w:ascii="Times New Roman" w:hAnsi="Times New Roman"/>
                <w:color w:val="000000" w:themeColor="text1"/>
                <w:sz w:val="24"/>
                <w:szCs w:val="24"/>
              </w:rPr>
            </w:pPr>
            <w:r w:rsidRPr="008B0E27">
              <w:rPr>
                <w:rFonts w:ascii="Times New Roman" w:hAnsi="Times New Roman"/>
                <w:sz w:val="24"/>
                <w:szCs w:val="24"/>
              </w:rPr>
              <w:t>Требования к сроку, объему, качеству, техническим характеристикам оказываемых услуг представлены в п. 3.2. проекта договора (Приложение №1)</w:t>
            </w:r>
            <w:r>
              <w:rPr>
                <w:rFonts w:ascii="Times New Roman" w:hAnsi="Times New Roman"/>
                <w:sz w:val="24"/>
                <w:szCs w:val="24"/>
              </w:rPr>
              <w:t>.</w:t>
            </w:r>
          </w:p>
          <w:p w:rsidR="00054DCB" w:rsidRPr="00A669E3" w:rsidRDefault="0087724E" w:rsidP="00585287">
            <w:pPr>
              <w:spacing w:after="0" w:line="240" w:lineRule="auto"/>
              <w:ind w:firstLine="647"/>
              <w:jc w:val="both"/>
              <w:rPr>
                <w:rFonts w:ascii="Times New Roman" w:hAnsi="Times New Roman"/>
                <w:color w:val="000000" w:themeColor="text1"/>
                <w:sz w:val="24"/>
                <w:szCs w:val="24"/>
              </w:rPr>
            </w:pPr>
            <w:r w:rsidRPr="00A669E3">
              <w:rPr>
                <w:rFonts w:ascii="Times New Roman" w:hAnsi="Times New Roman"/>
                <w:color w:val="000000" w:themeColor="text1"/>
                <w:sz w:val="24"/>
                <w:szCs w:val="24"/>
              </w:rPr>
              <w:t xml:space="preserve">Своими силами и за свой счет устранять замечания, касающиеся </w:t>
            </w:r>
            <w:r w:rsidR="00585287">
              <w:rPr>
                <w:rFonts w:ascii="Times New Roman" w:hAnsi="Times New Roman"/>
                <w:color w:val="000000" w:themeColor="text1"/>
                <w:sz w:val="24"/>
                <w:szCs w:val="24"/>
              </w:rPr>
              <w:t xml:space="preserve">процедуры назначения БЭИ, </w:t>
            </w:r>
            <w:r w:rsidRPr="00A669E3">
              <w:rPr>
                <w:rFonts w:ascii="Times New Roman" w:hAnsi="Times New Roman"/>
                <w:color w:val="000000" w:themeColor="text1"/>
                <w:sz w:val="24"/>
                <w:szCs w:val="24"/>
              </w:rPr>
              <w:t>проведения биоэквивалентных исследований в соответствие с требованиями</w:t>
            </w:r>
            <w:r w:rsidR="001B4FDA">
              <w:rPr>
                <w:rFonts w:ascii="Times New Roman" w:hAnsi="Times New Roman"/>
                <w:color w:val="000000" w:themeColor="text1"/>
                <w:sz w:val="24"/>
                <w:szCs w:val="24"/>
              </w:rPr>
              <w:t xml:space="preserve"> </w:t>
            </w:r>
            <w:r w:rsidRPr="00A669E3">
              <w:rPr>
                <w:rFonts w:ascii="Times New Roman" w:hAnsi="Times New Roman"/>
                <w:color w:val="000000" w:themeColor="text1"/>
                <w:sz w:val="24"/>
                <w:szCs w:val="24"/>
              </w:rPr>
              <w:t>Евра</w:t>
            </w:r>
            <w:r w:rsidR="00585287">
              <w:rPr>
                <w:rFonts w:ascii="Times New Roman" w:hAnsi="Times New Roman"/>
                <w:color w:val="000000" w:themeColor="text1"/>
                <w:sz w:val="24"/>
                <w:szCs w:val="24"/>
              </w:rPr>
              <w:t xml:space="preserve">зийской экономической </w:t>
            </w:r>
            <w:r w:rsidR="00CF7379">
              <w:rPr>
                <w:rFonts w:ascii="Times New Roman" w:hAnsi="Times New Roman"/>
                <w:color w:val="000000" w:themeColor="text1"/>
                <w:sz w:val="24"/>
                <w:szCs w:val="24"/>
              </w:rPr>
              <w:t>комиссии</w:t>
            </w:r>
            <w:r w:rsidR="00D3576C">
              <w:rPr>
                <w:rFonts w:ascii="Times New Roman" w:hAnsi="Times New Roman"/>
                <w:color w:val="000000" w:themeColor="text1"/>
                <w:sz w:val="24"/>
                <w:szCs w:val="24"/>
              </w:rPr>
              <w:t>,</w:t>
            </w:r>
            <w:r w:rsidRPr="00A669E3">
              <w:rPr>
                <w:rFonts w:ascii="Times New Roman" w:hAnsi="Times New Roman"/>
                <w:color w:val="000000" w:themeColor="text1"/>
                <w:sz w:val="24"/>
                <w:szCs w:val="24"/>
              </w:rPr>
              <w:t xml:space="preserve"> выставленные уполномоченным органом</w:t>
            </w:r>
            <w:r w:rsidR="00585287">
              <w:rPr>
                <w:rFonts w:ascii="Times New Roman" w:hAnsi="Times New Roman"/>
                <w:color w:val="000000" w:themeColor="text1"/>
                <w:sz w:val="24"/>
                <w:szCs w:val="24"/>
              </w:rPr>
              <w:t>, а также в процессе регистрации лекарственного препарата</w:t>
            </w:r>
            <w:r w:rsidRPr="00A669E3">
              <w:rPr>
                <w:rFonts w:ascii="Times New Roman" w:hAnsi="Times New Roman"/>
                <w:color w:val="000000" w:themeColor="text1"/>
                <w:sz w:val="24"/>
                <w:szCs w:val="24"/>
              </w:rPr>
              <w:t>.</w:t>
            </w:r>
          </w:p>
        </w:tc>
      </w:tr>
      <w:tr w:rsidR="00D037A1" w:rsidRPr="00A669E3" w:rsidTr="00702169">
        <w:trPr>
          <w:trHeight w:val="1537"/>
        </w:trPr>
        <w:tc>
          <w:tcPr>
            <w:tcW w:w="627" w:type="dxa"/>
            <w:gridSpan w:val="2"/>
            <w:vAlign w:val="center"/>
          </w:tcPr>
          <w:p w:rsidR="00D037A1" w:rsidRPr="00A669E3" w:rsidRDefault="00BF02A9" w:rsidP="009A2143">
            <w:pPr>
              <w:pStyle w:val="ConsPlusNormal"/>
              <w:spacing w:line="240" w:lineRule="exact"/>
              <w:jc w:val="center"/>
              <w:rPr>
                <w:rFonts w:ascii="Times New Roman" w:hAnsi="Times New Roman" w:cs="Times New Roman"/>
                <w:sz w:val="24"/>
                <w:szCs w:val="24"/>
              </w:rPr>
            </w:pPr>
            <w:r w:rsidRPr="00A669E3">
              <w:rPr>
                <w:rFonts w:ascii="Times New Roman" w:hAnsi="Times New Roman" w:cs="Times New Roman"/>
                <w:sz w:val="24"/>
                <w:szCs w:val="24"/>
              </w:rPr>
              <w:t>29</w:t>
            </w:r>
          </w:p>
        </w:tc>
        <w:tc>
          <w:tcPr>
            <w:tcW w:w="10005" w:type="dxa"/>
            <w:gridSpan w:val="4"/>
          </w:tcPr>
          <w:p w:rsidR="00D037A1" w:rsidRPr="00A669E3" w:rsidRDefault="00D037A1" w:rsidP="00E177A3">
            <w:pPr>
              <w:spacing w:after="160" w:line="240" w:lineRule="auto"/>
              <w:jc w:val="center"/>
              <w:rPr>
                <w:rFonts w:ascii="Times New Roman" w:hAnsi="Times New Roman"/>
                <w:sz w:val="24"/>
                <w:szCs w:val="24"/>
              </w:rPr>
            </w:pPr>
            <w:r w:rsidRPr="00A669E3">
              <w:rPr>
                <w:rFonts w:ascii="Times New Roman" w:hAnsi="Times New Roman"/>
                <w:b/>
                <w:sz w:val="24"/>
                <w:szCs w:val="24"/>
              </w:rPr>
              <w:t>Валюта договора и платежа</w:t>
            </w:r>
          </w:p>
          <w:p w:rsidR="00D037A1" w:rsidRPr="00A669E3" w:rsidRDefault="00E56E89" w:rsidP="00E56E89">
            <w:pPr>
              <w:widowControl w:val="0"/>
              <w:autoSpaceDE w:val="0"/>
              <w:autoSpaceDN w:val="0"/>
              <w:adjustRightInd w:val="0"/>
              <w:spacing w:after="0" w:line="240" w:lineRule="auto"/>
              <w:ind w:firstLine="587"/>
              <w:jc w:val="both"/>
              <w:rPr>
                <w:rFonts w:ascii="Times New Roman" w:hAnsi="Times New Roman"/>
                <w:sz w:val="24"/>
                <w:szCs w:val="24"/>
              </w:rPr>
            </w:pPr>
            <w:r w:rsidRPr="00A669E3">
              <w:rPr>
                <w:rFonts w:ascii="Times New Roman" w:hAnsi="Times New Roman"/>
                <w:sz w:val="24"/>
                <w:szCs w:val="24"/>
              </w:rPr>
              <w:noBreakHyphen/>
              <w:t xml:space="preserve"> </w:t>
            </w:r>
            <w:r w:rsidR="00D037A1" w:rsidRPr="00A669E3">
              <w:rPr>
                <w:rFonts w:ascii="Times New Roman" w:hAnsi="Times New Roman"/>
                <w:sz w:val="24"/>
                <w:szCs w:val="24"/>
              </w:rPr>
              <w:t xml:space="preserve">В случае заключения договора с резидентом РБ на условиях конкурсных документов валюта платежа </w:t>
            </w:r>
            <w:r w:rsidR="00434CF7" w:rsidRPr="00A669E3">
              <w:rPr>
                <w:rFonts w:ascii="Times New Roman" w:hAnsi="Times New Roman"/>
                <w:sz w:val="24"/>
                <w:szCs w:val="24"/>
              </w:rPr>
              <w:t>– руб. РБ</w:t>
            </w:r>
            <w:r w:rsidR="00D037A1" w:rsidRPr="00A669E3">
              <w:rPr>
                <w:rFonts w:ascii="Times New Roman" w:hAnsi="Times New Roman"/>
                <w:sz w:val="24"/>
                <w:szCs w:val="24"/>
              </w:rPr>
              <w:t>;</w:t>
            </w:r>
            <w:r w:rsidR="007F74F1" w:rsidRPr="00A669E3">
              <w:rPr>
                <w:rFonts w:ascii="Times New Roman" w:hAnsi="Times New Roman"/>
                <w:sz w:val="24"/>
                <w:szCs w:val="24"/>
              </w:rPr>
              <w:t xml:space="preserve"> цена предложения – </w:t>
            </w:r>
            <w:r w:rsidR="00434CF7" w:rsidRPr="00A669E3">
              <w:rPr>
                <w:rFonts w:ascii="Times New Roman" w:hAnsi="Times New Roman"/>
                <w:sz w:val="24"/>
                <w:szCs w:val="24"/>
              </w:rPr>
              <w:t>руб. РБ.</w:t>
            </w:r>
          </w:p>
          <w:p w:rsidR="00D037A1" w:rsidRPr="00A669E3" w:rsidRDefault="00E56E89" w:rsidP="00E40896">
            <w:pPr>
              <w:spacing w:after="0" w:line="240" w:lineRule="auto"/>
              <w:ind w:firstLine="587"/>
              <w:jc w:val="both"/>
              <w:rPr>
                <w:rFonts w:ascii="Times New Roman" w:hAnsi="Times New Roman"/>
                <w:sz w:val="24"/>
                <w:szCs w:val="24"/>
              </w:rPr>
            </w:pPr>
            <w:r w:rsidRPr="00A669E3">
              <w:rPr>
                <w:rFonts w:ascii="Times New Roman" w:hAnsi="Times New Roman"/>
                <w:sz w:val="24"/>
                <w:szCs w:val="24"/>
              </w:rPr>
              <w:noBreakHyphen/>
              <w:t xml:space="preserve"> </w:t>
            </w:r>
            <w:r w:rsidR="00D037A1" w:rsidRPr="00931C9E">
              <w:rPr>
                <w:rFonts w:ascii="Times New Roman" w:hAnsi="Times New Roman"/>
                <w:sz w:val="24"/>
                <w:szCs w:val="24"/>
              </w:rPr>
              <w:t xml:space="preserve">В случае заключения договора с нерезидентом РБ на условиях конкурсных документов в валюте </w:t>
            </w:r>
            <w:r w:rsidR="00E40896">
              <w:rPr>
                <w:rFonts w:ascii="Times New Roman" w:hAnsi="Times New Roman"/>
                <w:sz w:val="24"/>
                <w:szCs w:val="24"/>
                <w:lang w:val="en-US"/>
              </w:rPr>
              <w:t>RUB</w:t>
            </w:r>
            <w:r w:rsidR="00931C9E">
              <w:rPr>
                <w:rFonts w:ascii="Times New Roman" w:hAnsi="Times New Roman"/>
                <w:sz w:val="24"/>
                <w:szCs w:val="24"/>
              </w:rPr>
              <w:t>.</w:t>
            </w:r>
          </w:p>
        </w:tc>
      </w:tr>
      <w:tr w:rsidR="004360AE" w:rsidRPr="00A669E3" w:rsidTr="00E94776">
        <w:trPr>
          <w:trHeight w:val="3684"/>
        </w:trPr>
        <w:tc>
          <w:tcPr>
            <w:tcW w:w="627" w:type="dxa"/>
            <w:gridSpan w:val="2"/>
            <w:vAlign w:val="center"/>
          </w:tcPr>
          <w:p w:rsidR="004360AE" w:rsidRPr="00A669E3" w:rsidRDefault="00BF02A9" w:rsidP="009A2143">
            <w:pPr>
              <w:pStyle w:val="ConsPlusNormal"/>
              <w:spacing w:line="240" w:lineRule="exact"/>
              <w:jc w:val="center"/>
              <w:rPr>
                <w:rFonts w:ascii="Times New Roman" w:hAnsi="Times New Roman" w:cs="Times New Roman"/>
                <w:sz w:val="24"/>
                <w:szCs w:val="24"/>
              </w:rPr>
            </w:pPr>
            <w:r w:rsidRPr="00A669E3">
              <w:rPr>
                <w:rFonts w:ascii="Times New Roman" w:hAnsi="Times New Roman" w:cs="Times New Roman"/>
                <w:sz w:val="24"/>
                <w:szCs w:val="24"/>
              </w:rPr>
              <w:lastRenderedPageBreak/>
              <w:t>30</w:t>
            </w:r>
            <w:r w:rsidR="004360AE" w:rsidRPr="00A669E3">
              <w:rPr>
                <w:rFonts w:ascii="Times New Roman" w:hAnsi="Times New Roman" w:cs="Times New Roman"/>
                <w:sz w:val="24"/>
                <w:szCs w:val="24"/>
              </w:rPr>
              <w:t xml:space="preserve"> </w:t>
            </w:r>
          </w:p>
        </w:tc>
        <w:tc>
          <w:tcPr>
            <w:tcW w:w="10005" w:type="dxa"/>
            <w:gridSpan w:val="4"/>
          </w:tcPr>
          <w:p w:rsidR="004360AE" w:rsidRPr="00A669E3" w:rsidRDefault="004360AE" w:rsidP="00781531">
            <w:pPr>
              <w:spacing w:line="240" w:lineRule="auto"/>
              <w:ind w:firstLine="601"/>
              <w:jc w:val="center"/>
              <w:rPr>
                <w:rFonts w:ascii="Times New Roman" w:hAnsi="Times New Roman"/>
                <w:b/>
                <w:sz w:val="24"/>
                <w:szCs w:val="24"/>
              </w:rPr>
            </w:pPr>
            <w:r w:rsidRPr="00A669E3">
              <w:rPr>
                <w:rFonts w:ascii="Times New Roman" w:hAnsi="Times New Roman"/>
                <w:b/>
                <w:sz w:val="24"/>
                <w:szCs w:val="24"/>
              </w:rPr>
              <w:t>Проект договора на закупку или его условия, срок его заключения</w:t>
            </w:r>
          </w:p>
          <w:p w:rsidR="004360AE" w:rsidRPr="00A669E3" w:rsidRDefault="004360AE" w:rsidP="0080128E">
            <w:pPr>
              <w:spacing w:after="0" w:line="240" w:lineRule="auto"/>
              <w:ind w:left="20" w:firstLine="567"/>
              <w:jc w:val="both"/>
              <w:rPr>
                <w:rFonts w:ascii="Times New Roman" w:hAnsi="Times New Roman"/>
                <w:sz w:val="24"/>
                <w:szCs w:val="24"/>
              </w:rPr>
            </w:pPr>
            <w:r w:rsidRPr="00A669E3">
              <w:rPr>
                <w:rFonts w:ascii="Times New Roman" w:hAnsi="Times New Roman"/>
                <w:sz w:val="24"/>
                <w:szCs w:val="24"/>
              </w:rPr>
              <w:t xml:space="preserve">Проект договора </w:t>
            </w:r>
            <w:r w:rsidR="00E177A3">
              <w:rPr>
                <w:rFonts w:ascii="Times New Roman" w:hAnsi="Times New Roman"/>
                <w:sz w:val="24"/>
                <w:szCs w:val="24"/>
              </w:rPr>
              <w:sym w:font="Symbol" w:char="F02D"/>
            </w:r>
            <w:r w:rsidR="00AA7A8B" w:rsidRPr="00A669E3">
              <w:rPr>
                <w:rFonts w:ascii="Times New Roman" w:hAnsi="Times New Roman"/>
                <w:sz w:val="24"/>
                <w:szCs w:val="24"/>
              </w:rPr>
              <w:t xml:space="preserve"> приложение</w:t>
            </w:r>
            <w:r w:rsidRPr="00A669E3">
              <w:rPr>
                <w:rFonts w:ascii="Times New Roman" w:hAnsi="Times New Roman"/>
                <w:sz w:val="24"/>
                <w:szCs w:val="24"/>
              </w:rPr>
              <w:t xml:space="preserve"> № 1</w:t>
            </w:r>
            <w:r w:rsidR="00A7053F" w:rsidRPr="00A669E3">
              <w:rPr>
                <w:rFonts w:ascii="Times New Roman" w:hAnsi="Times New Roman"/>
                <w:sz w:val="24"/>
                <w:szCs w:val="24"/>
              </w:rPr>
              <w:t>.</w:t>
            </w:r>
          </w:p>
          <w:p w:rsidR="004360AE" w:rsidRPr="00A669E3" w:rsidRDefault="004360AE" w:rsidP="0080128E">
            <w:pPr>
              <w:spacing w:after="0" w:line="240" w:lineRule="auto"/>
              <w:ind w:left="20" w:firstLine="567"/>
              <w:jc w:val="both"/>
              <w:rPr>
                <w:rFonts w:ascii="Times New Roman" w:hAnsi="Times New Roman"/>
                <w:color w:val="000000" w:themeColor="text1"/>
                <w:sz w:val="24"/>
                <w:szCs w:val="24"/>
                <w:shd w:val="clear" w:color="auto" w:fill="FFFFFF"/>
              </w:rPr>
            </w:pPr>
            <w:r w:rsidRPr="00A669E3">
              <w:rPr>
                <w:rFonts w:ascii="Times New Roman" w:hAnsi="Times New Roman"/>
                <w:color w:val="000000" w:themeColor="text1"/>
                <w:sz w:val="24"/>
                <w:szCs w:val="24"/>
                <w:shd w:val="clear" w:color="auto" w:fill="FFFFFF"/>
              </w:rPr>
              <w:t xml:space="preserve">Договор заключается </w:t>
            </w:r>
            <w:r w:rsidR="00AC18D0" w:rsidRPr="00A669E3">
              <w:rPr>
                <w:rFonts w:ascii="Times New Roman" w:hAnsi="Times New Roman"/>
                <w:color w:val="000000" w:themeColor="text1"/>
                <w:sz w:val="24"/>
                <w:szCs w:val="24"/>
                <w:shd w:val="clear" w:color="auto" w:fill="FFFFFF"/>
              </w:rPr>
              <w:t>в течение 20 (двадцати) календарных д</w:t>
            </w:r>
            <w:r w:rsidR="00431E20" w:rsidRPr="00A669E3">
              <w:rPr>
                <w:rFonts w:ascii="Times New Roman" w:hAnsi="Times New Roman"/>
                <w:color w:val="000000" w:themeColor="text1"/>
                <w:sz w:val="24"/>
                <w:szCs w:val="24"/>
                <w:shd w:val="clear" w:color="auto" w:fill="FFFFFF"/>
              </w:rPr>
              <w:t>ней, однако не ранее чем через 3</w:t>
            </w:r>
            <w:r w:rsidR="00AC18D0" w:rsidRPr="00A669E3">
              <w:rPr>
                <w:rFonts w:ascii="Times New Roman" w:hAnsi="Times New Roman"/>
                <w:color w:val="000000" w:themeColor="text1"/>
                <w:sz w:val="24"/>
                <w:szCs w:val="24"/>
                <w:shd w:val="clear" w:color="auto" w:fill="FFFFFF"/>
              </w:rPr>
              <w:t xml:space="preserve"> (</w:t>
            </w:r>
            <w:r w:rsidR="00431E20" w:rsidRPr="00A669E3">
              <w:rPr>
                <w:rFonts w:ascii="Times New Roman" w:hAnsi="Times New Roman"/>
                <w:color w:val="000000" w:themeColor="text1"/>
                <w:sz w:val="24"/>
                <w:szCs w:val="24"/>
                <w:shd w:val="clear" w:color="auto" w:fill="FFFFFF"/>
              </w:rPr>
              <w:t>три) рабочих дня</w:t>
            </w:r>
            <w:r w:rsidR="00AC18D0" w:rsidRPr="00A669E3">
              <w:rPr>
                <w:rFonts w:ascii="Times New Roman" w:hAnsi="Times New Roman"/>
                <w:color w:val="000000" w:themeColor="text1"/>
                <w:sz w:val="24"/>
                <w:szCs w:val="24"/>
                <w:shd w:val="clear" w:color="auto" w:fill="FFFFFF"/>
              </w:rPr>
              <w:t xml:space="preserve"> с момента направления уведомления победителю открытого конкурса.</w:t>
            </w:r>
          </w:p>
          <w:p w:rsidR="004360AE" w:rsidRPr="00A669E3" w:rsidRDefault="004360AE" w:rsidP="0080128E">
            <w:pPr>
              <w:spacing w:after="0" w:line="240" w:lineRule="auto"/>
              <w:ind w:left="20" w:firstLine="567"/>
              <w:jc w:val="both"/>
              <w:rPr>
                <w:rFonts w:ascii="Times New Roman" w:hAnsi="Times New Roman"/>
                <w:sz w:val="24"/>
                <w:szCs w:val="24"/>
              </w:rPr>
            </w:pPr>
            <w:r w:rsidRPr="00A669E3">
              <w:rPr>
                <w:rFonts w:ascii="Times New Roman" w:hAnsi="Times New Roman"/>
                <w:sz w:val="24"/>
                <w:szCs w:val="24"/>
              </w:rPr>
              <w:t xml:space="preserve">В случае не подписания договора победителем в установленный срок, такой участник считается уклонившимся от заключения договора. </w:t>
            </w:r>
          </w:p>
          <w:p w:rsidR="004360AE" w:rsidRPr="00A669E3" w:rsidRDefault="004360AE" w:rsidP="0005360A">
            <w:pPr>
              <w:spacing w:after="0" w:line="240" w:lineRule="auto"/>
              <w:ind w:left="20" w:firstLine="567"/>
              <w:jc w:val="both"/>
              <w:rPr>
                <w:rFonts w:ascii="Times New Roman" w:hAnsi="Times New Roman"/>
                <w:sz w:val="24"/>
                <w:szCs w:val="24"/>
              </w:rPr>
            </w:pPr>
            <w:r w:rsidRPr="00A669E3">
              <w:rPr>
                <w:rFonts w:ascii="Times New Roman" w:hAnsi="Times New Roman"/>
                <w:sz w:val="24"/>
                <w:szCs w:val="24"/>
              </w:rPr>
              <w:t>Если выбранный поставщик отказался подписать договор, то Комиссия по закупкам</w:t>
            </w:r>
            <w:r w:rsidR="0005360A">
              <w:rPr>
                <w:rFonts w:ascii="Times New Roman" w:hAnsi="Times New Roman"/>
                <w:sz w:val="24"/>
                <w:szCs w:val="24"/>
              </w:rPr>
              <w:t xml:space="preserve"> </w:t>
            </w:r>
            <w:r w:rsidRPr="00A669E3">
              <w:rPr>
                <w:rFonts w:ascii="Times New Roman" w:hAnsi="Times New Roman"/>
                <w:sz w:val="24"/>
                <w:szCs w:val="24"/>
              </w:rPr>
              <w:t>вправе:</w:t>
            </w:r>
          </w:p>
          <w:p w:rsidR="004360AE" w:rsidRPr="00A669E3" w:rsidRDefault="004360AE" w:rsidP="0080128E">
            <w:pPr>
              <w:pStyle w:val="ConsPlusNormal"/>
              <w:widowControl/>
              <w:numPr>
                <w:ilvl w:val="0"/>
                <w:numId w:val="1"/>
              </w:numPr>
              <w:tabs>
                <w:tab w:val="left" w:pos="587"/>
                <w:tab w:val="left" w:pos="1080"/>
              </w:tabs>
              <w:adjustRightInd w:val="0"/>
              <w:ind w:left="0" w:firstLine="587"/>
              <w:jc w:val="both"/>
              <w:rPr>
                <w:rFonts w:ascii="Times New Roman" w:hAnsi="Times New Roman" w:cs="Times New Roman"/>
                <w:sz w:val="24"/>
                <w:szCs w:val="24"/>
              </w:rPr>
            </w:pPr>
            <w:r w:rsidRPr="00A669E3">
              <w:rPr>
                <w:rFonts w:ascii="Times New Roman" w:hAnsi="Times New Roman" w:cs="Times New Roman"/>
                <w:sz w:val="24"/>
                <w:szCs w:val="24"/>
              </w:rPr>
              <w:t xml:space="preserve"> провести повторный конкурс или иную процедуру закупки;</w:t>
            </w:r>
          </w:p>
          <w:p w:rsidR="004360AE" w:rsidRPr="00A669E3" w:rsidRDefault="004360AE" w:rsidP="0080128E">
            <w:pPr>
              <w:pStyle w:val="ConsPlusNormal"/>
              <w:numPr>
                <w:ilvl w:val="0"/>
                <w:numId w:val="1"/>
              </w:numPr>
              <w:tabs>
                <w:tab w:val="left" w:pos="587"/>
                <w:tab w:val="left" w:pos="1080"/>
              </w:tabs>
              <w:adjustRightInd w:val="0"/>
              <w:ind w:left="0" w:firstLine="587"/>
              <w:jc w:val="both"/>
              <w:rPr>
                <w:rFonts w:ascii="Times New Roman" w:hAnsi="Times New Roman" w:cs="Times New Roman"/>
                <w:b/>
                <w:sz w:val="24"/>
                <w:szCs w:val="24"/>
              </w:rPr>
            </w:pPr>
            <w:r w:rsidRPr="00A669E3">
              <w:rPr>
                <w:rFonts w:ascii="Times New Roman" w:hAnsi="Times New Roman" w:cs="Times New Roman"/>
                <w:sz w:val="24"/>
                <w:szCs w:val="24"/>
              </w:rPr>
              <w:t xml:space="preserve"> рассмотреть вопрос о включении участника в реестр поставщиков (подрядчиков, исполнителей), временно не допускаемых к участию в процедурах закупок.</w:t>
            </w:r>
          </w:p>
        </w:tc>
      </w:tr>
      <w:tr w:rsidR="008E1C42" w:rsidRPr="00A669E3" w:rsidTr="00E94776">
        <w:tc>
          <w:tcPr>
            <w:tcW w:w="627" w:type="dxa"/>
            <w:gridSpan w:val="2"/>
            <w:vAlign w:val="center"/>
          </w:tcPr>
          <w:p w:rsidR="008E1C42" w:rsidRPr="00A669E3" w:rsidRDefault="00D1250E" w:rsidP="009A2143">
            <w:pPr>
              <w:pStyle w:val="ConsPlusNormal"/>
              <w:spacing w:line="240" w:lineRule="exact"/>
              <w:jc w:val="center"/>
              <w:rPr>
                <w:rFonts w:ascii="Times New Roman" w:hAnsi="Times New Roman" w:cs="Times New Roman"/>
                <w:sz w:val="24"/>
                <w:szCs w:val="24"/>
              </w:rPr>
            </w:pPr>
            <w:r w:rsidRPr="00A669E3">
              <w:rPr>
                <w:rFonts w:ascii="Times New Roman" w:hAnsi="Times New Roman" w:cs="Times New Roman"/>
                <w:sz w:val="24"/>
                <w:szCs w:val="24"/>
              </w:rPr>
              <w:t>3</w:t>
            </w:r>
            <w:r w:rsidR="00BF02A9" w:rsidRPr="00A669E3">
              <w:rPr>
                <w:rFonts w:ascii="Times New Roman" w:hAnsi="Times New Roman" w:cs="Times New Roman"/>
                <w:sz w:val="24"/>
                <w:szCs w:val="24"/>
              </w:rPr>
              <w:t>1</w:t>
            </w:r>
          </w:p>
        </w:tc>
        <w:tc>
          <w:tcPr>
            <w:tcW w:w="10005" w:type="dxa"/>
            <w:gridSpan w:val="4"/>
          </w:tcPr>
          <w:p w:rsidR="008E1C42" w:rsidRPr="00A669E3" w:rsidRDefault="008E1C42" w:rsidP="00781531">
            <w:pPr>
              <w:pStyle w:val="Style7"/>
              <w:widowControl/>
              <w:spacing w:after="160" w:line="240" w:lineRule="auto"/>
              <w:ind w:firstLine="567"/>
              <w:jc w:val="center"/>
              <w:rPr>
                <w:b/>
              </w:rPr>
            </w:pPr>
            <w:r w:rsidRPr="00A669E3">
              <w:rPr>
                <w:b/>
              </w:rPr>
              <w:t>Требования к форме и содержанию</w:t>
            </w:r>
            <w:r w:rsidR="00BF7034" w:rsidRPr="00A669E3">
              <w:rPr>
                <w:b/>
              </w:rPr>
              <w:t xml:space="preserve"> </w:t>
            </w:r>
            <w:r w:rsidRPr="00A669E3">
              <w:rPr>
                <w:b/>
              </w:rPr>
              <w:t>предложения участника процедуры закупки и сроку его действия</w:t>
            </w:r>
          </w:p>
          <w:p w:rsidR="00431E20" w:rsidRPr="00A669E3" w:rsidRDefault="00431E20" w:rsidP="0080128E">
            <w:pPr>
              <w:pStyle w:val="Style7"/>
              <w:widowControl/>
              <w:spacing w:line="240" w:lineRule="auto"/>
              <w:ind w:right="-2" w:firstLine="567"/>
            </w:pPr>
            <w:r w:rsidRPr="00A669E3">
              <w:t>1. Участник вправе пред</w:t>
            </w:r>
            <w:r w:rsidR="0015655B" w:rsidRPr="00A669E3">
              <w:t>о</w:t>
            </w:r>
            <w:r w:rsidRPr="00A669E3">
              <w:t>ставить конкурсное предложение на бумажном носителе или в электронном виде по электронной почте.</w:t>
            </w:r>
          </w:p>
          <w:p w:rsidR="008E1C42" w:rsidRPr="00A669E3" w:rsidRDefault="00431E20" w:rsidP="00431E20">
            <w:pPr>
              <w:pStyle w:val="ConsPlusNonformat"/>
              <w:ind w:firstLine="587"/>
              <w:jc w:val="both"/>
              <w:rPr>
                <w:rFonts w:ascii="Times New Roman" w:hAnsi="Times New Roman"/>
                <w:sz w:val="24"/>
                <w:szCs w:val="24"/>
              </w:rPr>
            </w:pPr>
            <w:r w:rsidRPr="00A669E3">
              <w:rPr>
                <w:rFonts w:ascii="Times New Roman" w:hAnsi="Times New Roman" w:cs="Times New Roman"/>
                <w:sz w:val="24"/>
                <w:szCs w:val="24"/>
              </w:rPr>
              <w:t>2</w:t>
            </w:r>
            <w:r w:rsidR="008E1C42" w:rsidRPr="00A669E3">
              <w:rPr>
                <w:rFonts w:ascii="Times New Roman" w:hAnsi="Times New Roman" w:cs="Times New Roman"/>
                <w:sz w:val="24"/>
                <w:szCs w:val="24"/>
              </w:rPr>
              <w:t xml:space="preserve">. </w:t>
            </w:r>
            <w:r w:rsidRPr="00A669E3">
              <w:rPr>
                <w:rFonts w:ascii="Times New Roman" w:hAnsi="Times New Roman" w:cs="Times New Roman"/>
                <w:sz w:val="24"/>
                <w:szCs w:val="24"/>
              </w:rPr>
              <w:t>При предоставлении конкурсного предложения</w:t>
            </w:r>
            <w:r w:rsidR="008E1C42" w:rsidRPr="00A669E3">
              <w:rPr>
                <w:rFonts w:ascii="Times New Roman" w:hAnsi="Times New Roman" w:cs="Times New Roman"/>
                <w:sz w:val="24"/>
                <w:szCs w:val="24"/>
              </w:rPr>
              <w:t xml:space="preserve"> </w:t>
            </w:r>
            <w:r w:rsidRPr="00A669E3">
              <w:rPr>
                <w:rFonts w:ascii="Times New Roman" w:hAnsi="Times New Roman" w:cs="Times New Roman"/>
                <w:sz w:val="24"/>
                <w:szCs w:val="24"/>
              </w:rPr>
              <w:t xml:space="preserve">на бумажном носителе </w:t>
            </w:r>
            <w:r w:rsidR="008E1C42" w:rsidRPr="00A669E3">
              <w:rPr>
                <w:rFonts w:ascii="Times New Roman" w:hAnsi="Times New Roman" w:cs="Times New Roman"/>
                <w:sz w:val="24"/>
                <w:szCs w:val="24"/>
              </w:rPr>
              <w:t xml:space="preserve">в запечатанном конверте </w:t>
            </w:r>
            <w:r w:rsidRPr="00A669E3">
              <w:rPr>
                <w:rFonts w:ascii="Times New Roman" w:hAnsi="Times New Roman" w:cs="Times New Roman"/>
                <w:sz w:val="24"/>
                <w:szCs w:val="24"/>
              </w:rPr>
              <w:t>(в одном экземпляре) необходимо указать</w:t>
            </w:r>
            <w:r w:rsidR="008E1C42" w:rsidRPr="00A669E3">
              <w:rPr>
                <w:rFonts w:ascii="Times New Roman" w:hAnsi="Times New Roman" w:cs="Times New Roman"/>
                <w:sz w:val="24"/>
                <w:szCs w:val="24"/>
              </w:rPr>
              <w:t xml:space="preserve">: </w:t>
            </w:r>
            <w:r w:rsidR="009C7A53" w:rsidRPr="00A669E3">
              <w:rPr>
                <w:rFonts w:ascii="Times New Roman" w:hAnsi="Times New Roman" w:cs="Times New Roman"/>
                <w:b/>
                <w:sz w:val="24"/>
                <w:szCs w:val="24"/>
              </w:rPr>
              <w:t>«</w:t>
            </w:r>
            <w:r w:rsidR="00866B39" w:rsidRPr="00866B39">
              <w:rPr>
                <w:rFonts w:ascii="Times New Roman" w:hAnsi="Times New Roman" w:cs="Times New Roman"/>
                <w:b/>
                <w:sz w:val="24"/>
                <w:szCs w:val="24"/>
              </w:rPr>
              <w:t>Отдел клинических исследований. Предложение для участия в открытом конкурсе на оказание услуг по приобретению референтных (оригинальных) лекарственных препаратов, проведению ТСКР, разработке комплекта документов клинического (биоэквивалентного) исследования, получению разрешения на проведение БЭИ и непосредственно проведению БЭИ в соответствии с требованиями ЕАЭС лекарственного препарата &lt;</w:t>
            </w:r>
            <w:r w:rsidR="00866B39" w:rsidRPr="00866B39">
              <w:rPr>
                <w:rFonts w:ascii="Times New Roman" w:hAnsi="Times New Roman" w:cs="Times New Roman"/>
                <w:b/>
                <w:i/>
                <w:sz w:val="24"/>
                <w:szCs w:val="24"/>
              </w:rPr>
              <w:t>наименование лота открытого конкурса</w:t>
            </w:r>
            <w:r w:rsidR="00866B39" w:rsidRPr="00866B39">
              <w:rPr>
                <w:rFonts w:ascii="Times New Roman" w:hAnsi="Times New Roman" w:cs="Times New Roman"/>
                <w:b/>
                <w:sz w:val="24"/>
                <w:szCs w:val="24"/>
              </w:rPr>
              <w:t>&gt;. Не вскрывать до 14 часов 00 минут 31.05.2024 г</w:t>
            </w:r>
            <w:r w:rsidR="009C7A53" w:rsidRPr="00A669E3">
              <w:rPr>
                <w:rFonts w:ascii="Times New Roman" w:hAnsi="Times New Roman" w:cs="Times New Roman"/>
                <w:b/>
                <w:sz w:val="24"/>
                <w:szCs w:val="24"/>
              </w:rPr>
              <w:t>».</w:t>
            </w:r>
            <w:r w:rsidR="009C7A53" w:rsidRPr="00A669E3">
              <w:rPr>
                <w:rFonts w:ascii="Times New Roman" w:hAnsi="Times New Roman" w:cs="Times New Roman"/>
                <w:sz w:val="24"/>
                <w:szCs w:val="24"/>
              </w:rPr>
              <w:t xml:space="preserve"> </w:t>
            </w:r>
            <w:r w:rsidR="0015655B" w:rsidRPr="00A669E3">
              <w:rPr>
                <w:rFonts w:ascii="Times New Roman" w:hAnsi="Times New Roman" w:cs="Times New Roman"/>
                <w:sz w:val="24"/>
                <w:szCs w:val="24"/>
              </w:rPr>
              <w:t>Также н</w:t>
            </w:r>
            <w:r w:rsidRPr="00A669E3">
              <w:rPr>
                <w:rFonts w:ascii="Times New Roman" w:hAnsi="Times New Roman"/>
                <w:sz w:val="24"/>
                <w:szCs w:val="24"/>
              </w:rPr>
              <w:t>а конверте необходимо указать название, адрес и телефон участника конкурса для того, чтобы можно было вернуть конкурсное предложение невскрытым, если оно будет объявлено опоздавшим.</w:t>
            </w:r>
          </w:p>
          <w:p w:rsidR="00D161B7" w:rsidRDefault="00D161B7" w:rsidP="007420D7">
            <w:pPr>
              <w:pStyle w:val="ConsPlusNonformat"/>
              <w:ind w:firstLine="601"/>
              <w:jc w:val="both"/>
              <w:rPr>
                <w:rFonts w:ascii="Times New Roman" w:hAnsi="Times New Roman" w:cs="Times New Roman"/>
                <w:sz w:val="24"/>
                <w:szCs w:val="24"/>
              </w:rPr>
            </w:pPr>
            <w:r w:rsidRPr="00A669E3">
              <w:rPr>
                <w:rFonts w:ascii="Times New Roman" w:hAnsi="Times New Roman"/>
                <w:sz w:val="24"/>
                <w:szCs w:val="24"/>
              </w:rPr>
              <w:t xml:space="preserve">3. </w:t>
            </w:r>
            <w:r w:rsidRPr="00A669E3">
              <w:rPr>
                <w:rFonts w:ascii="Times New Roman" w:hAnsi="Times New Roman" w:cs="Times New Roman"/>
                <w:sz w:val="24"/>
                <w:szCs w:val="24"/>
              </w:rPr>
              <w:t xml:space="preserve">Конкурсные предложения в электронном виде принимаются </w:t>
            </w:r>
            <w:r w:rsidR="001B4FDA" w:rsidRPr="001B4FDA">
              <w:rPr>
                <w:rFonts w:ascii="Times New Roman" w:hAnsi="Times New Roman" w:cs="Times New Roman"/>
                <w:b/>
                <w:sz w:val="24"/>
                <w:szCs w:val="24"/>
              </w:rPr>
              <w:t>ТОЛЬКО</w:t>
            </w:r>
            <w:r w:rsidR="001B4FDA">
              <w:rPr>
                <w:rFonts w:ascii="Times New Roman" w:hAnsi="Times New Roman" w:cs="Times New Roman"/>
                <w:sz w:val="24"/>
                <w:szCs w:val="24"/>
              </w:rPr>
              <w:t xml:space="preserve"> </w:t>
            </w:r>
            <w:r w:rsidRPr="00A669E3">
              <w:rPr>
                <w:rFonts w:ascii="Times New Roman" w:hAnsi="Times New Roman" w:cs="Times New Roman"/>
                <w:sz w:val="24"/>
                <w:szCs w:val="24"/>
              </w:rPr>
              <w:t xml:space="preserve">по электронному адресу </w:t>
            </w:r>
            <w:r w:rsidR="007420D7" w:rsidRPr="00A669E3">
              <w:rPr>
                <w:rFonts w:ascii="Times New Roman" w:hAnsi="Times New Roman" w:cs="Times New Roman"/>
                <w:sz w:val="24"/>
                <w:szCs w:val="24"/>
                <w:lang w:val="en-US"/>
              </w:rPr>
              <w:t>aho</w:t>
            </w:r>
            <w:r w:rsidR="007420D7" w:rsidRPr="00A669E3">
              <w:rPr>
                <w:rFonts w:ascii="Times New Roman" w:hAnsi="Times New Roman" w:cs="Times New Roman"/>
                <w:sz w:val="24"/>
                <w:szCs w:val="24"/>
              </w:rPr>
              <w:t>.</w:t>
            </w:r>
            <w:r w:rsidR="007420D7" w:rsidRPr="00A669E3">
              <w:rPr>
                <w:rFonts w:ascii="Times New Roman" w:hAnsi="Times New Roman" w:cs="Times New Roman"/>
                <w:sz w:val="24"/>
                <w:szCs w:val="24"/>
                <w:lang w:val="en-US"/>
              </w:rPr>
              <w:t>zakupki</w:t>
            </w:r>
            <w:r w:rsidR="007420D7" w:rsidRPr="00A669E3">
              <w:rPr>
                <w:rFonts w:ascii="Times New Roman" w:hAnsi="Times New Roman" w:cs="Times New Roman"/>
                <w:sz w:val="24"/>
                <w:szCs w:val="24"/>
              </w:rPr>
              <w:t>_</w:t>
            </w:r>
            <w:r w:rsidR="007420D7" w:rsidRPr="00A669E3">
              <w:rPr>
                <w:rFonts w:ascii="Times New Roman" w:hAnsi="Times New Roman" w:cs="Times New Roman"/>
                <w:sz w:val="24"/>
                <w:szCs w:val="24"/>
                <w:lang w:val="en-US"/>
              </w:rPr>
              <w:t>oz</w:t>
            </w:r>
            <w:r w:rsidR="007420D7" w:rsidRPr="00A669E3">
              <w:rPr>
                <w:rFonts w:ascii="Times New Roman" w:hAnsi="Times New Roman" w:cs="Times New Roman"/>
                <w:sz w:val="24"/>
                <w:szCs w:val="24"/>
              </w:rPr>
              <w:t>@</w:t>
            </w:r>
            <w:r w:rsidR="007420D7" w:rsidRPr="00A669E3">
              <w:rPr>
                <w:rFonts w:ascii="Times New Roman" w:hAnsi="Times New Roman" w:cs="Times New Roman"/>
                <w:sz w:val="24"/>
                <w:szCs w:val="24"/>
                <w:lang w:val="en-US"/>
              </w:rPr>
              <w:t>borimed</w:t>
            </w:r>
            <w:r w:rsidR="007420D7" w:rsidRPr="00A669E3">
              <w:rPr>
                <w:rFonts w:ascii="Times New Roman" w:hAnsi="Times New Roman" w:cs="Times New Roman"/>
                <w:sz w:val="24"/>
                <w:szCs w:val="24"/>
              </w:rPr>
              <w:t>.</w:t>
            </w:r>
            <w:r w:rsidR="007420D7" w:rsidRPr="00A669E3">
              <w:rPr>
                <w:rFonts w:ascii="Times New Roman" w:hAnsi="Times New Roman" w:cs="Times New Roman"/>
                <w:sz w:val="24"/>
                <w:szCs w:val="24"/>
                <w:lang w:val="en-US"/>
              </w:rPr>
              <w:t>com</w:t>
            </w:r>
            <w:r w:rsidR="007420D7" w:rsidRPr="00A669E3">
              <w:rPr>
                <w:rFonts w:ascii="Times New Roman" w:hAnsi="Times New Roman" w:cs="Times New Roman"/>
                <w:sz w:val="24"/>
                <w:szCs w:val="24"/>
              </w:rPr>
              <w:t xml:space="preserve"> с указанием темы электронного письма: </w:t>
            </w:r>
            <w:r w:rsidR="007420D7" w:rsidRPr="00A669E3">
              <w:rPr>
                <w:rFonts w:ascii="Times New Roman" w:hAnsi="Times New Roman" w:cs="Times New Roman"/>
                <w:b/>
                <w:sz w:val="24"/>
                <w:szCs w:val="24"/>
              </w:rPr>
              <w:t>«</w:t>
            </w:r>
            <w:r w:rsidR="006D1C61" w:rsidRPr="00035AEA">
              <w:rPr>
                <w:rFonts w:ascii="Times New Roman" w:hAnsi="Times New Roman" w:cs="Times New Roman"/>
                <w:b/>
                <w:sz w:val="24"/>
                <w:szCs w:val="24"/>
              </w:rPr>
              <w:t xml:space="preserve">Открытый конкурс </w:t>
            </w:r>
            <w:r w:rsidR="006D1C61">
              <w:rPr>
                <w:rFonts w:ascii="Times New Roman" w:hAnsi="Times New Roman" w:cs="Times New Roman"/>
                <w:b/>
                <w:snapToGrid w:val="0"/>
                <w:color w:val="000000" w:themeColor="text1"/>
                <w:sz w:val="24"/>
                <w:szCs w:val="24"/>
              </w:rPr>
              <w:t>ОКИ</w:t>
            </w:r>
            <w:r w:rsidR="007420D7" w:rsidRPr="00A669E3">
              <w:rPr>
                <w:rFonts w:ascii="Times New Roman" w:hAnsi="Times New Roman" w:cs="Times New Roman"/>
                <w:b/>
                <w:sz w:val="24"/>
                <w:szCs w:val="24"/>
              </w:rPr>
              <w:t>»</w:t>
            </w:r>
            <w:r w:rsidR="007420D7" w:rsidRPr="00A669E3">
              <w:rPr>
                <w:rFonts w:ascii="Times New Roman" w:hAnsi="Times New Roman" w:cs="Times New Roman"/>
                <w:sz w:val="24"/>
                <w:szCs w:val="24"/>
              </w:rPr>
              <w:t xml:space="preserve">. </w:t>
            </w:r>
          </w:p>
          <w:p w:rsidR="009569EF" w:rsidRPr="00866B39" w:rsidRDefault="009569EF" w:rsidP="00E266A8">
            <w:pPr>
              <w:pStyle w:val="ConsPlusNonformat"/>
              <w:spacing w:before="120" w:after="120"/>
              <w:ind w:firstLine="601"/>
              <w:jc w:val="center"/>
              <w:rPr>
                <w:rFonts w:ascii="Times New Roman" w:hAnsi="Times New Roman" w:cs="Times New Roman"/>
                <w:b/>
                <w:sz w:val="32"/>
                <w:szCs w:val="32"/>
              </w:rPr>
            </w:pPr>
            <w:r w:rsidRPr="00866B39">
              <w:rPr>
                <w:rFonts w:ascii="Times New Roman" w:hAnsi="Times New Roman" w:cs="Times New Roman"/>
                <w:b/>
                <w:sz w:val="32"/>
                <w:szCs w:val="32"/>
              </w:rPr>
              <w:t>Рассылка конкурсных предложений на электронные адреса сп</w:t>
            </w:r>
            <w:r w:rsidR="000E54D9">
              <w:rPr>
                <w:rFonts w:ascii="Times New Roman" w:hAnsi="Times New Roman" w:cs="Times New Roman"/>
                <w:b/>
                <w:sz w:val="32"/>
                <w:szCs w:val="32"/>
              </w:rPr>
              <w:t>ециалистов ОАО «БЗМП» запрещена!</w:t>
            </w:r>
          </w:p>
          <w:p w:rsidR="008E1C42" w:rsidRDefault="00DE3CB7" w:rsidP="0080128E">
            <w:pPr>
              <w:spacing w:after="0" w:line="240" w:lineRule="auto"/>
              <w:ind w:firstLine="540"/>
              <w:jc w:val="both"/>
              <w:rPr>
                <w:rFonts w:ascii="Times New Roman" w:hAnsi="Times New Roman"/>
                <w:sz w:val="24"/>
                <w:szCs w:val="24"/>
              </w:rPr>
            </w:pPr>
            <w:r>
              <w:rPr>
                <w:rFonts w:ascii="Times New Roman" w:hAnsi="Times New Roman"/>
                <w:sz w:val="24"/>
                <w:szCs w:val="24"/>
              </w:rPr>
              <w:t>4.</w:t>
            </w:r>
            <w:r w:rsidR="008E1C42" w:rsidRPr="00A669E3">
              <w:rPr>
                <w:rFonts w:ascii="Times New Roman" w:hAnsi="Times New Roman"/>
                <w:sz w:val="24"/>
                <w:szCs w:val="24"/>
              </w:rPr>
              <w:t xml:space="preserve"> Все страницы конкурсного предложения должны быть подписаны участником конкурса (с указанием занимаемой должности, фамилии, имя, отчества) лицом, имеющим на это полномочия. Указанные полномочия с подтверждением подписи должны подтверждаться в доверенности, приложенной к конкурсному предложению, за исключением случаев, когда конкурсное предложение подписано руководителем участника.</w:t>
            </w:r>
          </w:p>
          <w:p w:rsidR="005C682E" w:rsidRPr="00F527C6" w:rsidRDefault="005C682E" w:rsidP="0080128E">
            <w:pPr>
              <w:spacing w:after="0" w:line="240" w:lineRule="auto"/>
              <w:ind w:firstLine="540"/>
              <w:jc w:val="both"/>
              <w:rPr>
                <w:rFonts w:ascii="Times New Roman" w:hAnsi="Times New Roman"/>
                <w:sz w:val="24"/>
                <w:szCs w:val="24"/>
              </w:rPr>
            </w:pPr>
            <w:r w:rsidRPr="00F527C6">
              <w:rPr>
                <w:rFonts w:ascii="Times New Roman" w:hAnsi="Times New Roman"/>
                <w:sz w:val="24"/>
                <w:szCs w:val="24"/>
              </w:rPr>
              <w:t>В случае предоставления конкурсных предложений в электронном виде, участник направляет свое конкурсное предложение в электронном виде (в том числе в виде электронного документа) подписанное участником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конкурсное предложение подписано этим участником.</w:t>
            </w:r>
          </w:p>
          <w:p w:rsidR="008E1C42" w:rsidRPr="00A669E3" w:rsidRDefault="00DE3CB7" w:rsidP="0080128E">
            <w:pPr>
              <w:spacing w:after="0" w:line="240" w:lineRule="auto"/>
              <w:ind w:firstLine="540"/>
              <w:jc w:val="both"/>
              <w:rPr>
                <w:rFonts w:ascii="Times New Roman" w:hAnsi="Times New Roman"/>
                <w:sz w:val="24"/>
                <w:szCs w:val="24"/>
              </w:rPr>
            </w:pPr>
            <w:r w:rsidRPr="00F527C6">
              <w:rPr>
                <w:rFonts w:ascii="Times New Roman" w:hAnsi="Times New Roman"/>
                <w:sz w:val="24"/>
                <w:szCs w:val="24"/>
              </w:rPr>
              <w:t>5</w:t>
            </w:r>
            <w:r w:rsidR="008E1C42" w:rsidRPr="00F527C6">
              <w:rPr>
                <w:rFonts w:ascii="Times New Roman" w:hAnsi="Times New Roman"/>
                <w:sz w:val="24"/>
                <w:szCs w:val="24"/>
              </w:rPr>
              <w:t>. В конкурсном предложении</w:t>
            </w:r>
            <w:r w:rsidR="008E1C42" w:rsidRPr="00A669E3">
              <w:rPr>
                <w:rFonts w:ascii="Times New Roman" w:hAnsi="Times New Roman"/>
                <w:sz w:val="24"/>
                <w:szCs w:val="24"/>
              </w:rPr>
              <w:t xml:space="preserve"> не должно быть никаких исправлений, подтирок, приписок, вставок между строк, за исключением необходимых арифметических исправлений, сделанных участником конкурса; такие исправления должны быть подписаны лицом, подписывающим конкурсное предложение. Исправления в цене конкурсного предложения не допускаются. </w:t>
            </w:r>
          </w:p>
          <w:p w:rsidR="008E1C42" w:rsidRPr="00A669E3" w:rsidRDefault="00DE3CB7" w:rsidP="0080128E">
            <w:pPr>
              <w:spacing w:after="0" w:line="240" w:lineRule="auto"/>
              <w:ind w:right="140" w:firstLine="540"/>
              <w:jc w:val="both"/>
              <w:rPr>
                <w:rFonts w:ascii="Times New Roman" w:hAnsi="Times New Roman"/>
                <w:sz w:val="24"/>
                <w:szCs w:val="24"/>
              </w:rPr>
            </w:pPr>
            <w:r>
              <w:rPr>
                <w:rFonts w:ascii="Times New Roman" w:hAnsi="Times New Roman"/>
                <w:sz w:val="24"/>
                <w:szCs w:val="24"/>
              </w:rPr>
              <w:t>6</w:t>
            </w:r>
            <w:r w:rsidR="008E1C42" w:rsidRPr="00A669E3">
              <w:rPr>
                <w:rFonts w:ascii="Times New Roman" w:hAnsi="Times New Roman"/>
                <w:sz w:val="24"/>
                <w:szCs w:val="24"/>
              </w:rPr>
              <w:t xml:space="preserve">. </w:t>
            </w:r>
            <w:r w:rsidR="004360AE" w:rsidRPr="00A669E3">
              <w:rPr>
                <w:rFonts w:ascii="Times New Roman" w:hAnsi="Times New Roman"/>
                <w:sz w:val="24"/>
                <w:szCs w:val="24"/>
              </w:rPr>
              <w:t>Конк</w:t>
            </w:r>
            <w:r w:rsidR="007D4C50" w:rsidRPr="00A669E3">
              <w:rPr>
                <w:rFonts w:ascii="Times New Roman" w:hAnsi="Times New Roman"/>
                <w:sz w:val="24"/>
                <w:szCs w:val="24"/>
              </w:rPr>
              <w:t>урсное предложение заполняется</w:t>
            </w:r>
            <w:r w:rsidR="004360AE" w:rsidRPr="00A669E3">
              <w:rPr>
                <w:rFonts w:ascii="Times New Roman" w:hAnsi="Times New Roman"/>
                <w:sz w:val="24"/>
                <w:szCs w:val="24"/>
              </w:rPr>
              <w:t xml:space="preserve"> согласно приложению №2</w:t>
            </w:r>
            <w:r w:rsidR="00A7053F" w:rsidRPr="00A669E3">
              <w:rPr>
                <w:rFonts w:ascii="Times New Roman" w:hAnsi="Times New Roman"/>
                <w:sz w:val="24"/>
                <w:szCs w:val="24"/>
              </w:rPr>
              <w:t>.</w:t>
            </w:r>
          </w:p>
          <w:p w:rsidR="00B84B17" w:rsidRDefault="00DE3CB7" w:rsidP="0080128E">
            <w:pPr>
              <w:spacing w:after="0" w:line="240" w:lineRule="auto"/>
              <w:ind w:firstLine="540"/>
              <w:jc w:val="both"/>
              <w:rPr>
                <w:rFonts w:ascii="Times New Roman" w:hAnsi="Times New Roman"/>
                <w:sz w:val="24"/>
                <w:szCs w:val="24"/>
              </w:rPr>
            </w:pPr>
            <w:r>
              <w:rPr>
                <w:rFonts w:ascii="Times New Roman" w:hAnsi="Times New Roman"/>
                <w:sz w:val="24"/>
                <w:szCs w:val="24"/>
              </w:rPr>
              <w:t>7</w:t>
            </w:r>
            <w:r w:rsidR="008E1C42" w:rsidRPr="00A669E3">
              <w:rPr>
                <w:rFonts w:ascii="Times New Roman" w:hAnsi="Times New Roman"/>
                <w:sz w:val="24"/>
                <w:szCs w:val="24"/>
              </w:rPr>
              <w:t xml:space="preserve">. </w:t>
            </w:r>
            <w:r w:rsidR="0015655B" w:rsidRPr="00A669E3">
              <w:rPr>
                <w:rFonts w:ascii="Times New Roman" w:hAnsi="Times New Roman"/>
                <w:sz w:val="24"/>
                <w:szCs w:val="24"/>
              </w:rPr>
              <w:t>При предоставлении конкурсных документов на бумажном носителе, в</w:t>
            </w:r>
            <w:r w:rsidR="008E1C42" w:rsidRPr="00A669E3">
              <w:rPr>
                <w:rFonts w:ascii="Times New Roman" w:hAnsi="Times New Roman"/>
                <w:sz w:val="24"/>
                <w:szCs w:val="24"/>
              </w:rPr>
              <w:t xml:space="preserve">се копии </w:t>
            </w:r>
            <w:r w:rsidR="008E1C42" w:rsidRPr="00A669E3">
              <w:rPr>
                <w:rFonts w:ascii="Times New Roman" w:hAnsi="Times New Roman"/>
                <w:sz w:val="24"/>
                <w:szCs w:val="24"/>
              </w:rPr>
              <w:lastRenderedPageBreak/>
              <w:t>документов необходимо представлять в заверенном виде «копия верна».</w:t>
            </w:r>
            <w:r w:rsidR="0015655B" w:rsidRPr="00A669E3">
              <w:rPr>
                <w:rFonts w:ascii="Times New Roman" w:hAnsi="Times New Roman"/>
                <w:sz w:val="24"/>
                <w:szCs w:val="24"/>
              </w:rPr>
              <w:t xml:space="preserve"> </w:t>
            </w:r>
          </w:p>
          <w:p w:rsidR="008E1C42" w:rsidRPr="00A669E3" w:rsidRDefault="0015655B" w:rsidP="0080128E">
            <w:pPr>
              <w:spacing w:after="0" w:line="240" w:lineRule="auto"/>
              <w:ind w:firstLine="540"/>
              <w:jc w:val="both"/>
              <w:rPr>
                <w:rFonts w:ascii="Times New Roman" w:hAnsi="Times New Roman"/>
                <w:sz w:val="24"/>
                <w:szCs w:val="24"/>
              </w:rPr>
            </w:pPr>
            <w:r w:rsidRPr="00A669E3">
              <w:rPr>
                <w:rFonts w:ascii="Times New Roman" w:hAnsi="Times New Roman"/>
                <w:sz w:val="24"/>
                <w:szCs w:val="24"/>
              </w:rPr>
              <w:t>При предоставлении конкурсных документов в электронном виде необходимо пред</w:t>
            </w:r>
            <w:r w:rsidR="00DE3CB7">
              <w:rPr>
                <w:rFonts w:ascii="Times New Roman" w:hAnsi="Times New Roman"/>
                <w:sz w:val="24"/>
                <w:szCs w:val="24"/>
              </w:rPr>
              <w:t>о</w:t>
            </w:r>
            <w:r w:rsidRPr="00A669E3">
              <w:rPr>
                <w:rFonts w:ascii="Times New Roman" w:hAnsi="Times New Roman"/>
                <w:sz w:val="24"/>
                <w:szCs w:val="24"/>
              </w:rPr>
              <w:t>ставлять сканированные документы оригиналов.</w:t>
            </w:r>
            <w:r w:rsidR="007420D7" w:rsidRPr="00A669E3">
              <w:rPr>
                <w:rFonts w:ascii="Times New Roman" w:hAnsi="Times New Roman"/>
                <w:sz w:val="24"/>
                <w:szCs w:val="24"/>
              </w:rPr>
              <w:t xml:space="preserve"> По результатам закупки победитель обязан предоставить документы с конкурсным предложением на бумажном носителе.</w:t>
            </w:r>
          </w:p>
          <w:p w:rsidR="008E1C42" w:rsidRPr="00A669E3" w:rsidRDefault="00DE3CB7" w:rsidP="0080128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8E1C42" w:rsidRPr="00A669E3">
              <w:rPr>
                <w:rFonts w:ascii="Times New Roman" w:hAnsi="Times New Roman" w:cs="Times New Roman"/>
                <w:sz w:val="24"/>
                <w:szCs w:val="24"/>
              </w:rPr>
              <w:t xml:space="preserve">. Предложение составляется участником на </w:t>
            </w:r>
            <w:r w:rsidR="009A3936" w:rsidRPr="00A669E3">
              <w:rPr>
                <w:rFonts w:ascii="Times New Roman" w:hAnsi="Times New Roman" w:cs="Times New Roman"/>
                <w:sz w:val="24"/>
                <w:szCs w:val="24"/>
              </w:rPr>
              <w:t>русском языке</w:t>
            </w:r>
            <w:r w:rsidR="008E1C42" w:rsidRPr="00A669E3">
              <w:rPr>
                <w:rFonts w:ascii="Times New Roman" w:hAnsi="Times New Roman" w:cs="Times New Roman"/>
                <w:sz w:val="24"/>
                <w:szCs w:val="24"/>
              </w:rPr>
              <w:t xml:space="preserve">. Вся иная документация, связанная с предложениями участников, на иностранных языках должна иметь перевод на русский </w:t>
            </w:r>
            <w:r w:rsidR="009A3936" w:rsidRPr="00A669E3">
              <w:rPr>
                <w:rFonts w:ascii="Times New Roman" w:hAnsi="Times New Roman" w:cs="Times New Roman"/>
                <w:sz w:val="24"/>
                <w:szCs w:val="24"/>
              </w:rPr>
              <w:t>язык</w:t>
            </w:r>
            <w:r w:rsidR="008E1C42" w:rsidRPr="00A669E3">
              <w:rPr>
                <w:rFonts w:ascii="Times New Roman" w:hAnsi="Times New Roman" w:cs="Times New Roman"/>
                <w:sz w:val="24"/>
                <w:szCs w:val="24"/>
              </w:rPr>
              <w:t>.</w:t>
            </w:r>
          </w:p>
          <w:p w:rsidR="008E1C42" w:rsidRPr="00A669E3" w:rsidRDefault="00DE3CB7" w:rsidP="0080128E">
            <w:pPr>
              <w:pStyle w:val="Style7"/>
              <w:widowControl/>
              <w:spacing w:line="240" w:lineRule="auto"/>
              <w:ind w:right="-2" w:firstLine="567"/>
            </w:pPr>
            <w:r>
              <w:t>9</w:t>
            </w:r>
            <w:r w:rsidR="008E1C42" w:rsidRPr="00A669E3">
              <w:t xml:space="preserve">. Срок действия предложения должен составлять не менее 30 </w:t>
            </w:r>
            <w:r w:rsidR="00D15E73" w:rsidRPr="00A669E3">
              <w:t>и не более 90 календарных дней.</w:t>
            </w:r>
          </w:p>
        </w:tc>
      </w:tr>
      <w:tr w:rsidR="008E1C42" w:rsidRPr="00A669E3" w:rsidTr="00E94776">
        <w:tc>
          <w:tcPr>
            <w:tcW w:w="627" w:type="dxa"/>
            <w:gridSpan w:val="2"/>
            <w:vAlign w:val="center"/>
          </w:tcPr>
          <w:p w:rsidR="008E1C42" w:rsidRPr="00A669E3" w:rsidRDefault="00D1250E" w:rsidP="008C0935">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lastRenderedPageBreak/>
              <w:t>3</w:t>
            </w:r>
            <w:r w:rsidR="00BF02A9" w:rsidRPr="00A669E3">
              <w:rPr>
                <w:rFonts w:ascii="Times New Roman" w:hAnsi="Times New Roman" w:cs="Times New Roman"/>
                <w:color w:val="000000"/>
                <w:sz w:val="24"/>
                <w:szCs w:val="24"/>
              </w:rPr>
              <w:t>2</w:t>
            </w:r>
          </w:p>
        </w:tc>
        <w:tc>
          <w:tcPr>
            <w:tcW w:w="10005" w:type="dxa"/>
            <w:gridSpan w:val="4"/>
          </w:tcPr>
          <w:p w:rsidR="008E1C42" w:rsidRPr="00A669E3" w:rsidRDefault="008E1C42" w:rsidP="006570E2">
            <w:pPr>
              <w:pStyle w:val="ConsPlusNormal"/>
              <w:widowControl/>
              <w:tabs>
                <w:tab w:val="left" w:pos="1080"/>
              </w:tabs>
              <w:adjustRightInd w:val="0"/>
              <w:spacing w:after="160"/>
              <w:jc w:val="center"/>
              <w:rPr>
                <w:rFonts w:ascii="Times New Roman" w:hAnsi="Times New Roman" w:cs="Times New Roman"/>
                <w:b/>
                <w:color w:val="000000"/>
                <w:sz w:val="24"/>
                <w:szCs w:val="24"/>
              </w:rPr>
            </w:pPr>
            <w:r w:rsidRPr="00A669E3">
              <w:rPr>
                <w:rFonts w:ascii="Times New Roman" w:hAnsi="Times New Roman" w:cs="Times New Roman"/>
                <w:b/>
                <w:color w:val="000000"/>
                <w:sz w:val="24"/>
                <w:szCs w:val="24"/>
              </w:rPr>
              <w:t>Требования к участникам процедуры закупки и перечень документов, представляемых участниками процедуры закупки для подтверждения</w:t>
            </w:r>
            <w:r w:rsidR="00BF7034" w:rsidRPr="00A669E3">
              <w:rPr>
                <w:rFonts w:ascii="Times New Roman" w:hAnsi="Times New Roman" w:cs="Times New Roman"/>
                <w:b/>
                <w:color w:val="000000"/>
                <w:sz w:val="24"/>
                <w:szCs w:val="24"/>
              </w:rPr>
              <w:t xml:space="preserve"> </w:t>
            </w:r>
            <w:r w:rsidRPr="00A669E3">
              <w:rPr>
                <w:rFonts w:ascii="Times New Roman" w:hAnsi="Times New Roman" w:cs="Times New Roman"/>
                <w:b/>
                <w:color w:val="000000"/>
                <w:sz w:val="24"/>
                <w:szCs w:val="24"/>
              </w:rPr>
              <w:t>их соответствия установленным требованиям.</w:t>
            </w:r>
          </w:p>
          <w:p w:rsidR="00F64C93" w:rsidRPr="00A669E3" w:rsidRDefault="00F64C93" w:rsidP="00F05956">
            <w:pPr>
              <w:pStyle w:val="ConsPlusNormal"/>
              <w:widowControl/>
              <w:tabs>
                <w:tab w:val="left" w:pos="1080"/>
              </w:tabs>
              <w:adjustRightInd w:val="0"/>
              <w:ind w:firstLine="729"/>
              <w:jc w:val="both"/>
              <w:rPr>
                <w:rFonts w:ascii="Times New Roman" w:hAnsi="Times New Roman" w:cs="Times New Roman"/>
                <w:sz w:val="24"/>
                <w:szCs w:val="24"/>
              </w:rPr>
            </w:pPr>
            <w:r w:rsidRPr="00A669E3">
              <w:rPr>
                <w:rFonts w:ascii="Times New Roman" w:hAnsi="Times New Roman" w:cs="Times New Roman"/>
                <w:sz w:val="24"/>
                <w:szCs w:val="24"/>
              </w:rPr>
              <w:t>Требования к участникам:</w:t>
            </w:r>
          </w:p>
          <w:p w:rsidR="00E46792" w:rsidRPr="00E46792" w:rsidRDefault="00E46792" w:rsidP="00E46792">
            <w:pPr>
              <w:widowControl w:val="0"/>
              <w:autoSpaceDE w:val="0"/>
              <w:autoSpaceDN w:val="0"/>
              <w:adjustRightInd w:val="0"/>
              <w:spacing w:after="0" w:line="260" w:lineRule="exact"/>
              <w:ind w:firstLine="459"/>
              <w:jc w:val="both"/>
              <w:rPr>
                <w:rFonts w:ascii="Times New Roman" w:eastAsia="Times New Roman" w:hAnsi="Times New Roman"/>
                <w:sz w:val="24"/>
                <w:szCs w:val="24"/>
                <w:lang w:eastAsia="ru-RU"/>
              </w:rPr>
            </w:pPr>
            <w:r w:rsidRPr="00E46792">
              <w:rPr>
                <w:rFonts w:ascii="Times New Roman" w:eastAsia="Times New Roman" w:hAnsi="Times New Roman"/>
                <w:sz w:val="24"/>
                <w:szCs w:val="24"/>
                <w:lang w:eastAsia="ru-RU"/>
              </w:rPr>
              <w:t>1. Проведение клинических (биоэквивалентных) исследований на территории стран ЕАЭС;</w:t>
            </w:r>
          </w:p>
          <w:p w:rsidR="00E46792" w:rsidRPr="00E46792" w:rsidRDefault="00E46792" w:rsidP="00E46792">
            <w:pPr>
              <w:widowControl w:val="0"/>
              <w:autoSpaceDE w:val="0"/>
              <w:autoSpaceDN w:val="0"/>
              <w:adjustRightInd w:val="0"/>
              <w:spacing w:after="0" w:line="260" w:lineRule="exact"/>
              <w:ind w:firstLine="459"/>
              <w:jc w:val="both"/>
              <w:rPr>
                <w:rFonts w:ascii="Times New Roman" w:eastAsia="Times New Roman" w:hAnsi="Times New Roman"/>
                <w:sz w:val="24"/>
                <w:szCs w:val="24"/>
                <w:lang w:eastAsia="ru-RU"/>
              </w:rPr>
            </w:pPr>
            <w:r w:rsidRPr="00E46792">
              <w:rPr>
                <w:rFonts w:ascii="Times New Roman" w:eastAsia="Times New Roman" w:hAnsi="Times New Roman"/>
                <w:sz w:val="24"/>
                <w:szCs w:val="24"/>
                <w:lang w:eastAsia="ru-RU"/>
              </w:rPr>
              <w:t xml:space="preserve">2. Наличие квалифицированного персонала: биостатистиков, клинических фармакологов, врачей на всех этапах биоэквивалентного исследования </w:t>
            </w:r>
            <w:r w:rsidRPr="00E46792">
              <w:rPr>
                <w:rFonts w:ascii="Times New Roman" w:eastAsia="Times New Roman" w:hAnsi="Times New Roman"/>
                <w:sz w:val="24"/>
                <w:szCs w:val="24"/>
                <w:lang w:eastAsia="ru-RU"/>
              </w:rPr>
              <w:sym w:font="Symbol" w:char="F02D"/>
            </w:r>
            <w:r w:rsidRPr="00E46792">
              <w:rPr>
                <w:rFonts w:ascii="Times New Roman" w:eastAsia="Times New Roman" w:hAnsi="Times New Roman"/>
                <w:sz w:val="24"/>
                <w:szCs w:val="24"/>
                <w:lang w:eastAsia="ru-RU"/>
              </w:rPr>
              <w:t xml:space="preserve"> от разработки протокола, брошюры исследователя, ИРК и плана статистического анализа до подготовки промежуточного и финального отчетов (предоставление копий дипломов, сертификатов и автобиографий врачей-исследователей и/или предоставление гарантийного письма о предоставлении данных документов после заключения договора на проведение клинического, аналитического и биостатистического этапов клинического (биоэкивалентного) исследования);</w:t>
            </w:r>
          </w:p>
          <w:p w:rsidR="00E46792" w:rsidRPr="00E46792" w:rsidRDefault="00E46792" w:rsidP="00E46792">
            <w:pPr>
              <w:widowControl w:val="0"/>
              <w:autoSpaceDE w:val="0"/>
              <w:autoSpaceDN w:val="0"/>
              <w:adjustRightInd w:val="0"/>
              <w:spacing w:after="0" w:line="260" w:lineRule="exact"/>
              <w:ind w:firstLine="459"/>
              <w:jc w:val="both"/>
              <w:rPr>
                <w:rFonts w:ascii="Times New Roman" w:eastAsia="Times New Roman" w:hAnsi="Times New Roman"/>
                <w:sz w:val="24"/>
                <w:szCs w:val="24"/>
                <w:lang w:eastAsia="ru-RU"/>
              </w:rPr>
            </w:pPr>
            <w:r w:rsidRPr="00E46792">
              <w:rPr>
                <w:rFonts w:ascii="Times New Roman" w:eastAsia="Times New Roman" w:hAnsi="Times New Roman"/>
                <w:sz w:val="24"/>
                <w:szCs w:val="24"/>
                <w:lang w:eastAsia="ru-RU"/>
              </w:rPr>
              <w:t>3. Наличие у участников конкурса СОП, необходимых для организации работ по проведению биоэквивалентных исследований (предоставление гарантийного письма о предоставлении перечня СОП после заключение договора на оказание услуг по проведению клинических (биоэквивалентных) исследований);</w:t>
            </w:r>
          </w:p>
          <w:p w:rsidR="00F05956" w:rsidRDefault="00E46792" w:rsidP="00E46792">
            <w:pPr>
              <w:pStyle w:val="ConsPlusNormal"/>
              <w:widowControl/>
              <w:tabs>
                <w:tab w:val="left" w:pos="1080"/>
              </w:tabs>
              <w:adjustRightInd w:val="0"/>
              <w:ind w:firstLine="304"/>
              <w:jc w:val="both"/>
              <w:rPr>
                <w:rFonts w:ascii="Times New Roman" w:hAnsi="Times New Roman" w:cs="Times New Roman"/>
                <w:sz w:val="24"/>
                <w:szCs w:val="24"/>
              </w:rPr>
            </w:pPr>
            <w:r w:rsidRPr="00E46792">
              <w:rPr>
                <w:rFonts w:ascii="Times New Roman" w:hAnsi="Times New Roman" w:cs="Times New Roman"/>
                <w:sz w:val="24"/>
                <w:szCs w:val="24"/>
              </w:rPr>
              <w:t>4. Опыт оказания услуг по организации проведения БЭИ не менее 20 проектов за последние 5 лет.</w:t>
            </w:r>
          </w:p>
          <w:p w:rsidR="006570E2" w:rsidRPr="00A669E3" w:rsidRDefault="006570E2" w:rsidP="00E46792">
            <w:pPr>
              <w:pStyle w:val="ConsPlusNormal"/>
              <w:widowControl/>
              <w:tabs>
                <w:tab w:val="left" w:pos="1080"/>
              </w:tabs>
              <w:adjustRightInd w:val="0"/>
              <w:ind w:firstLine="304"/>
              <w:jc w:val="both"/>
              <w:rPr>
                <w:rFonts w:ascii="Times New Roman" w:hAnsi="Times New Roman"/>
                <w:sz w:val="24"/>
                <w:szCs w:val="24"/>
              </w:rPr>
            </w:pPr>
          </w:p>
          <w:p w:rsidR="008E1C42" w:rsidRPr="006570E2" w:rsidRDefault="008E1C42" w:rsidP="00F05956">
            <w:pPr>
              <w:pStyle w:val="ConsPlusNormal"/>
              <w:widowControl/>
              <w:tabs>
                <w:tab w:val="left" w:pos="1080"/>
              </w:tabs>
              <w:adjustRightInd w:val="0"/>
              <w:ind w:firstLine="587"/>
              <w:jc w:val="both"/>
              <w:rPr>
                <w:rFonts w:ascii="Times New Roman" w:hAnsi="Times New Roman" w:cs="Times New Roman"/>
                <w:b/>
                <w:sz w:val="24"/>
                <w:szCs w:val="24"/>
              </w:rPr>
            </w:pPr>
            <w:r w:rsidRPr="006570E2">
              <w:rPr>
                <w:rFonts w:ascii="Times New Roman" w:hAnsi="Times New Roman" w:cs="Times New Roman"/>
                <w:b/>
                <w:sz w:val="24"/>
                <w:szCs w:val="24"/>
              </w:rPr>
              <w:t>Участник представляет следующие документы и сведения:</w:t>
            </w:r>
          </w:p>
          <w:p w:rsidR="00E46792" w:rsidRPr="00E46792" w:rsidRDefault="00E46792" w:rsidP="00E46792">
            <w:pPr>
              <w:tabs>
                <w:tab w:val="left" w:pos="1080"/>
              </w:tabs>
              <w:autoSpaceDE w:val="0"/>
              <w:autoSpaceDN w:val="0"/>
              <w:adjustRightInd w:val="0"/>
              <w:spacing w:after="0" w:line="260" w:lineRule="exact"/>
              <w:ind w:firstLine="601"/>
              <w:jc w:val="both"/>
              <w:rPr>
                <w:rFonts w:ascii="Times New Roman" w:eastAsia="Times New Roman" w:hAnsi="Times New Roman"/>
                <w:sz w:val="24"/>
                <w:szCs w:val="24"/>
                <w:lang w:eastAsia="ru-RU"/>
              </w:rPr>
            </w:pPr>
            <w:r w:rsidRPr="00E46792">
              <w:rPr>
                <w:rFonts w:ascii="Times New Roman" w:eastAsia="Times New Roman" w:hAnsi="Times New Roman"/>
                <w:sz w:val="24"/>
                <w:szCs w:val="24"/>
                <w:lang w:eastAsia="ru-RU"/>
              </w:rPr>
              <w:t>1. Свидетельство о регистрации или выписка из торгового регистра страны учреждения, или иное эквивалентное доказательство юридического статуса организации в соответствии с зако</w:t>
            </w:r>
            <w:r w:rsidR="006570E2">
              <w:rPr>
                <w:rFonts w:ascii="Times New Roman" w:eastAsia="Times New Roman" w:hAnsi="Times New Roman"/>
                <w:sz w:val="24"/>
                <w:szCs w:val="24"/>
                <w:lang w:eastAsia="ru-RU"/>
              </w:rPr>
              <w:t>нодательством страны учреждения.</w:t>
            </w:r>
          </w:p>
          <w:p w:rsidR="00E46792" w:rsidRPr="00E46792" w:rsidRDefault="00E46792" w:rsidP="00E46792">
            <w:pPr>
              <w:tabs>
                <w:tab w:val="left" w:pos="1080"/>
              </w:tabs>
              <w:autoSpaceDE w:val="0"/>
              <w:autoSpaceDN w:val="0"/>
              <w:adjustRightInd w:val="0"/>
              <w:spacing w:after="0" w:line="260" w:lineRule="exact"/>
              <w:ind w:firstLine="601"/>
              <w:jc w:val="both"/>
              <w:rPr>
                <w:rFonts w:ascii="Times New Roman" w:eastAsia="Times New Roman" w:hAnsi="Times New Roman"/>
                <w:sz w:val="24"/>
                <w:szCs w:val="24"/>
                <w:lang w:eastAsia="ru-RU"/>
              </w:rPr>
            </w:pPr>
            <w:r w:rsidRPr="00E46792">
              <w:rPr>
                <w:rFonts w:ascii="Times New Roman" w:eastAsia="Times New Roman" w:hAnsi="Times New Roman"/>
                <w:sz w:val="24"/>
                <w:szCs w:val="24"/>
                <w:lang w:eastAsia="ru-RU"/>
              </w:rPr>
              <w:t xml:space="preserve"> 2. Заявление:</w:t>
            </w:r>
          </w:p>
          <w:p w:rsidR="00E46792" w:rsidRPr="00E46792" w:rsidRDefault="00E46792" w:rsidP="00E46792">
            <w:pPr>
              <w:tabs>
                <w:tab w:val="left" w:pos="1080"/>
              </w:tabs>
              <w:autoSpaceDE w:val="0"/>
              <w:autoSpaceDN w:val="0"/>
              <w:adjustRightInd w:val="0"/>
              <w:spacing w:after="0" w:line="260" w:lineRule="exact"/>
              <w:ind w:firstLine="601"/>
              <w:jc w:val="both"/>
              <w:rPr>
                <w:rFonts w:ascii="Times New Roman" w:eastAsia="Times New Roman" w:hAnsi="Times New Roman"/>
                <w:sz w:val="24"/>
                <w:szCs w:val="24"/>
                <w:lang w:eastAsia="ru-RU"/>
              </w:rPr>
            </w:pPr>
            <w:r w:rsidRPr="00E46792">
              <w:rPr>
                <w:rFonts w:ascii="Times New Roman" w:eastAsia="Times New Roman" w:hAnsi="Times New Roman"/>
                <w:sz w:val="24"/>
                <w:szCs w:val="24"/>
                <w:lang w:eastAsia="ru-RU"/>
              </w:rPr>
              <w:sym w:font="Symbol" w:char="F02D"/>
            </w:r>
            <w:r w:rsidRPr="00E46792">
              <w:rPr>
                <w:rFonts w:ascii="Times New Roman" w:eastAsia="Times New Roman" w:hAnsi="Times New Roman"/>
                <w:sz w:val="24"/>
                <w:szCs w:val="24"/>
                <w:lang w:eastAsia="ru-RU"/>
              </w:rPr>
              <w:t xml:space="preserve"> о том, что участник не находится в процессе ликвидации, реорганизации, прекращения деятельности или признания в установленном законодательными актами порядке экономически не состоятельным банкротом; </w:t>
            </w:r>
          </w:p>
          <w:p w:rsidR="00E46792" w:rsidRPr="00E46792" w:rsidRDefault="00E46792" w:rsidP="00E46792">
            <w:pPr>
              <w:tabs>
                <w:tab w:val="left" w:pos="1080"/>
              </w:tabs>
              <w:autoSpaceDE w:val="0"/>
              <w:autoSpaceDN w:val="0"/>
              <w:adjustRightInd w:val="0"/>
              <w:spacing w:after="0" w:line="260" w:lineRule="exact"/>
              <w:ind w:firstLine="601"/>
              <w:jc w:val="both"/>
              <w:rPr>
                <w:rFonts w:ascii="Times New Roman" w:eastAsia="Times New Roman" w:hAnsi="Times New Roman"/>
                <w:sz w:val="24"/>
                <w:szCs w:val="24"/>
                <w:lang w:eastAsia="ru-RU"/>
              </w:rPr>
            </w:pPr>
            <w:r w:rsidRPr="00E46792">
              <w:rPr>
                <w:rFonts w:ascii="Times New Roman" w:eastAsia="Times New Roman" w:hAnsi="Times New Roman"/>
                <w:sz w:val="24"/>
                <w:szCs w:val="24"/>
                <w:lang w:eastAsia="ru-RU"/>
              </w:rPr>
              <w:sym w:font="Symbol" w:char="F02D"/>
            </w:r>
            <w:r w:rsidRPr="00E46792">
              <w:rPr>
                <w:rFonts w:ascii="Times New Roman" w:eastAsia="Times New Roman" w:hAnsi="Times New Roman"/>
                <w:sz w:val="24"/>
                <w:szCs w:val="24"/>
                <w:lang w:eastAsia="ru-RU"/>
              </w:rPr>
              <w:t> о том, что участник не внесен в реестр поставщиков, временно не допускаемых до участия в закупках.</w:t>
            </w:r>
          </w:p>
          <w:p w:rsidR="00E46792" w:rsidRPr="00E46792" w:rsidRDefault="00E46792" w:rsidP="00E46792">
            <w:pPr>
              <w:autoSpaceDE w:val="0"/>
              <w:autoSpaceDN w:val="0"/>
              <w:adjustRightInd w:val="0"/>
              <w:spacing w:after="0" w:line="260" w:lineRule="exact"/>
              <w:ind w:firstLine="601"/>
              <w:jc w:val="both"/>
              <w:rPr>
                <w:rFonts w:ascii="Times New Roman" w:eastAsia="Times New Roman" w:hAnsi="Times New Roman"/>
                <w:sz w:val="24"/>
                <w:szCs w:val="24"/>
                <w:lang w:eastAsia="ru-RU"/>
              </w:rPr>
            </w:pPr>
            <w:r w:rsidRPr="00E46792">
              <w:rPr>
                <w:rFonts w:ascii="Times New Roman" w:eastAsia="Times New Roman" w:hAnsi="Times New Roman"/>
                <w:sz w:val="24"/>
                <w:szCs w:val="24"/>
                <w:lang w:eastAsia="ru-RU"/>
              </w:rPr>
              <w:t>3.</w:t>
            </w:r>
          </w:p>
          <w:p w:rsidR="00E46792" w:rsidRPr="00E46792" w:rsidRDefault="00E46792" w:rsidP="00E46792">
            <w:pPr>
              <w:autoSpaceDE w:val="0"/>
              <w:autoSpaceDN w:val="0"/>
              <w:adjustRightInd w:val="0"/>
              <w:spacing w:after="0" w:line="260" w:lineRule="exact"/>
              <w:ind w:firstLine="601"/>
              <w:jc w:val="both"/>
              <w:rPr>
                <w:rFonts w:ascii="Times New Roman" w:eastAsia="Times New Roman" w:hAnsi="Times New Roman"/>
                <w:sz w:val="24"/>
                <w:szCs w:val="24"/>
                <w:lang w:eastAsia="ru-RU"/>
              </w:rPr>
            </w:pPr>
            <w:r w:rsidRPr="00E46792">
              <w:rPr>
                <w:rFonts w:ascii="Times New Roman" w:eastAsia="Times New Roman" w:hAnsi="Times New Roman"/>
                <w:sz w:val="24"/>
                <w:szCs w:val="24"/>
                <w:lang w:eastAsia="ru-RU"/>
              </w:rPr>
              <w:t xml:space="preserve">3.1.Заявление о том, что у участника отсутствует задолженность по налогам, сборам и пеням – для резидентов РБ. </w:t>
            </w:r>
          </w:p>
          <w:p w:rsidR="00E46792" w:rsidRPr="00E46792" w:rsidRDefault="00E46792" w:rsidP="00E46792">
            <w:pPr>
              <w:autoSpaceDE w:val="0"/>
              <w:autoSpaceDN w:val="0"/>
              <w:adjustRightInd w:val="0"/>
              <w:spacing w:after="0" w:line="260" w:lineRule="exact"/>
              <w:ind w:firstLine="601"/>
              <w:jc w:val="both"/>
              <w:rPr>
                <w:rFonts w:ascii="Times New Roman" w:eastAsia="Times New Roman" w:hAnsi="Times New Roman"/>
                <w:sz w:val="24"/>
                <w:szCs w:val="24"/>
                <w:lang w:eastAsia="ru-RU"/>
              </w:rPr>
            </w:pPr>
            <w:r w:rsidRPr="00E46792">
              <w:rPr>
                <w:rFonts w:ascii="Times New Roman" w:eastAsia="Times New Roman" w:hAnsi="Times New Roman"/>
                <w:sz w:val="24"/>
                <w:szCs w:val="24"/>
                <w:lang w:eastAsia="ru-RU"/>
              </w:rPr>
              <w:t xml:space="preserve">3.2 Документ о том, что у участника отсутствует задолженность по налогам, сборам и пеням, выданный уполномоченным органом в соответствии с законодательством страны, резидентом которой является участник – для нерезидентов РБ. </w:t>
            </w:r>
          </w:p>
          <w:p w:rsidR="00E46792" w:rsidRPr="00E46792" w:rsidRDefault="00E46792" w:rsidP="00E46792">
            <w:pPr>
              <w:tabs>
                <w:tab w:val="left" w:pos="1080"/>
              </w:tabs>
              <w:autoSpaceDE w:val="0"/>
              <w:autoSpaceDN w:val="0"/>
              <w:adjustRightInd w:val="0"/>
              <w:spacing w:after="0" w:line="260" w:lineRule="exact"/>
              <w:ind w:firstLine="601"/>
              <w:jc w:val="both"/>
              <w:rPr>
                <w:rFonts w:ascii="Times New Roman" w:eastAsia="Times New Roman" w:hAnsi="Times New Roman"/>
                <w:sz w:val="24"/>
                <w:szCs w:val="24"/>
                <w:lang w:eastAsia="ru-RU"/>
              </w:rPr>
            </w:pPr>
            <w:r w:rsidRPr="00E46792">
              <w:rPr>
                <w:rFonts w:ascii="Times New Roman" w:eastAsia="Times New Roman" w:hAnsi="Times New Roman"/>
                <w:sz w:val="24"/>
                <w:szCs w:val="24"/>
                <w:lang w:eastAsia="ru-RU"/>
              </w:rPr>
              <w:t>4. Заявление о наличии квалифицированного персонала (биостатистиков, клинических фармакологов, врачей) на всех этапах исследования (обязательное приложение копий подтверждающих документов и/или гарантийного письма о предоставлении данных документов после заключения договора на проведение клинического, аналитического и биостатистического этапов клинического (биоэкивалентного) исследования).</w:t>
            </w:r>
          </w:p>
          <w:p w:rsidR="00E46792" w:rsidRPr="00E46792" w:rsidRDefault="00E46792" w:rsidP="00E46792">
            <w:pPr>
              <w:spacing w:after="0" w:line="260" w:lineRule="exact"/>
              <w:ind w:firstLine="601"/>
              <w:jc w:val="both"/>
              <w:rPr>
                <w:rFonts w:ascii="Times New Roman" w:eastAsia="Times New Roman" w:hAnsi="Times New Roman"/>
                <w:sz w:val="24"/>
                <w:szCs w:val="24"/>
                <w:lang w:eastAsia="ru-RU"/>
              </w:rPr>
            </w:pPr>
            <w:r w:rsidRPr="00E46792">
              <w:rPr>
                <w:rFonts w:ascii="Times New Roman" w:eastAsia="Times New Roman" w:hAnsi="Times New Roman"/>
                <w:sz w:val="24"/>
                <w:szCs w:val="24"/>
                <w:lang w:eastAsia="ru-RU"/>
              </w:rPr>
              <w:t>5. Референс-лист, подтверждающий опыт проведения работ по проведению БЭИ (не менее 20 проектов за последние 5 лет), оформленный согласно приложению №3.</w:t>
            </w:r>
          </w:p>
          <w:p w:rsidR="00E46792" w:rsidRPr="00E46792" w:rsidRDefault="00E46792" w:rsidP="00E46792">
            <w:pPr>
              <w:spacing w:after="0" w:line="260" w:lineRule="exact"/>
              <w:ind w:firstLine="601"/>
              <w:jc w:val="both"/>
              <w:rPr>
                <w:rFonts w:ascii="Times New Roman" w:eastAsia="Times New Roman" w:hAnsi="Times New Roman"/>
                <w:sz w:val="24"/>
                <w:szCs w:val="24"/>
                <w:lang w:eastAsia="ru-RU"/>
              </w:rPr>
            </w:pPr>
            <w:r w:rsidRPr="00E46792">
              <w:rPr>
                <w:rFonts w:ascii="Times New Roman" w:eastAsia="Times New Roman" w:hAnsi="Times New Roman"/>
                <w:sz w:val="24"/>
                <w:szCs w:val="24"/>
                <w:lang w:eastAsia="ru-RU"/>
              </w:rPr>
              <w:t xml:space="preserve">6. </w:t>
            </w:r>
            <w:r w:rsidR="00F54ABD">
              <w:rPr>
                <w:rFonts w:ascii="Times New Roman" w:eastAsia="Times New Roman" w:hAnsi="Times New Roman"/>
                <w:sz w:val="24"/>
                <w:szCs w:val="24"/>
                <w:lang w:eastAsia="ru-RU"/>
              </w:rPr>
              <w:t xml:space="preserve"> </w:t>
            </w:r>
            <w:r w:rsidRPr="00E46792">
              <w:rPr>
                <w:rFonts w:ascii="Times New Roman" w:eastAsia="Times New Roman" w:hAnsi="Times New Roman"/>
                <w:sz w:val="24"/>
                <w:szCs w:val="24"/>
                <w:lang w:eastAsia="ru-RU"/>
              </w:rPr>
              <w:t xml:space="preserve">Предоставление гарантийного письма о выполнении услуг, указанных в п. 1.1. проекта договора, а также выполнение данных услуг в соответствии с требованиями ЕАЭС. </w:t>
            </w:r>
          </w:p>
          <w:p w:rsidR="009C5A50" w:rsidRPr="00E46792" w:rsidRDefault="00E46792" w:rsidP="005C682E">
            <w:pPr>
              <w:spacing w:after="0" w:line="260" w:lineRule="exact"/>
              <w:ind w:firstLine="601"/>
              <w:jc w:val="both"/>
              <w:rPr>
                <w:rFonts w:ascii="Times New Roman" w:eastAsia="Times New Roman" w:hAnsi="Times New Roman"/>
                <w:sz w:val="24"/>
                <w:szCs w:val="24"/>
                <w:lang w:eastAsia="ru-RU"/>
              </w:rPr>
            </w:pPr>
            <w:r w:rsidRPr="00E46792">
              <w:rPr>
                <w:rFonts w:ascii="Times New Roman" w:eastAsia="Times New Roman" w:hAnsi="Times New Roman"/>
                <w:sz w:val="24"/>
                <w:szCs w:val="24"/>
                <w:lang w:eastAsia="ru-RU"/>
              </w:rPr>
              <w:lastRenderedPageBreak/>
              <w:t>7. Предоставление гарантийного письма о предоставлении перечня СОП после заключение договора на оказание услуг по проведению клинических (биоэквивалентных) исследований.</w:t>
            </w:r>
          </w:p>
        </w:tc>
      </w:tr>
      <w:tr w:rsidR="008E1C42" w:rsidRPr="00A669E3" w:rsidTr="0080128E">
        <w:tc>
          <w:tcPr>
            <w:tcW w:w="627" w:type="dxa"/>
            <w:gridSpan w:val="2"/>
            <w:vAlign w:val="center"/>
          </w:tcPr>
          <w:p w:rsidR="008E1C42" w:rsidRPr="00A669E3" w:rsidRDefault="008C61B6" w:rsidP="008C0935">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lastRenderedPageBreak/>
              <w:t>3</w:t>
            </w:r>
            <w:r w:rsidR="00BF02A9" w:rsidRPr="00A669E3">
              <w:rPr>
                <w:rFonts w:ascii="Times New Roman" w:hAnsi="Times New Roman" w:cs="Times New Roman"/>
                <w:color w:val="000000"/>
                <w:sz w:val="24"/>
                <w:szCs w:val="24"/>
              </w:rPr>
              <w:t>3</w:t>
            </w:r>
          </w:p>
        </w:tc>
        <w:tc>
          <w:tcPr>
            <w:tcW w:w="10005" w:type="dxa"/>
            <w:gridSpan w:val="4"/>
          </w:tcPr>
          <w:p w:rsidR="008E1C42" w:rsidRPr="00A669E3" w:rsidRDefault="008E1C42" w:rsidP="00F54ABD">
            <w:pPr>
              <w:pStyle w:val="ConsPlusNormal"/>
              <w:widowControl/>
              <w:tabs>
                <w:tab w:val="left" w:pos="1080"/>
              </w:tabs>
              <w:adjustRightInd w:val="0"/>
              <w:spacing w:after="160"/>
              <w:jc w:val="center"/>
              <w:rPr>
                <w:rFonts w:ascii="Times New Roman" w:hAnsi="Times New Roman" w:cs="Times New Roman"/>
                <w:b/>
                <w:color w:val="000000"/>
                <w:sz w:val="24"/>
                <w:szCs w:val="24"/>
              </w:rPr>
            </w:pPr>
            <w:r w:rsidRPr="00A669E3">
              <w:rPr>
                <w:rFonts w:ascii="Times New Roman" w:hAnsi="Times New Roman" w:cs="Times New Roman"/>
                <w:b/>
                <w:color w:val="000000"/>
                <w:sz w:val="24"/>
                <w:szCs w:val="24"/>
              </w:rPr>
              <w:t>Порядок, место, дата окончания срока подготовки и подачи предложений на участие в процедуре закупки</w:t>
            </w:r>
          </w:p>
          <w:p w:rsidR="0015655B" w:rsidRPr="00A669E3" w:rsidRDefault="0015655B" w:rsidP="0015655B">
            <w:pPr>
              <w:pStyle w:val="ConsPlusNonformat"/>
              <w:ind w:firstLine="601"/>
              <w:jc w:val="both"/>
              <w:rPr>
                <w:rFonts w:ascii="Times New Roman" w:hAnsi="Times New Roman" w:cs="Times New Roman"/>
                <w:b/>
                <w:sz w:val="24"/>
                <w:szCs w:val="24"/>
              </w:rPr>
            </w:pPr>
            <w:r w:rsidRPr="00A669E3">
              <w:rPr>
                <w:rFonts w:ascii="Times New Roman" w:hAnsi="Times New Roman" w:cs="Times New Roman"/>
                <w:color w:val="000000"/>
                <w:sz w:val="24"/>
                <w:szCs w:val="24"/>
              </w:rPr>
              <w:t>1.</w:t>
            </w:r>
            <w:r w:rsidRPr="00A669E3">
              <w:rPr>
                <w:rFonts w:ascii="Times New Roman" w:hAnsi="Times New Roman" w:cs="Times New Roman"/>
                <w:b/>
                <w:color w:val="000000"/>
                <w:sz w:val="24"/>
                <w:szCs w:val="24"/>
              </w:rPr>
              <w:t xml:space="preserve"> </w:t>
            </w:r>
            <w:r w:rsidRPr="00A669E3">
              <w:rPr>
                <w:rFonts w:ascii="Times New Roman" w:hAnsi="Times New Roman" w:cs="Times New Roman"/>
                <w:sz w:val="24"/>
                <w:szCs w:val="24"/>
              </w:rPr>
              <w:t>Конкурсные предложения на бумажном носителе в запечатанном конверте (в одном экземпляре) принимаются по адресу 222518, Республика Беларусь, Минская обл., г. Борисов, ул. Чапаева 64.</w:t>
            </w:r>
          </w:p>
          <w:p w:rsidR="0015655B" w:rsidRDefault="0015655B" w:rsidP="0015655B">
            <w:pPr>
              <w:pStyle w:val="ConsPlusNonformat"/>
              <w:ind w:firstLine="601"/>
              <w:jc w:val="both"/>
              <w:rPr>
                <w:rFonts w:ascii="Times New Roman" w:hAnsi="Times New Roman" w:cs="Times New Roman"/>
              </w:rPr>
            </w:pPr>
            <w:r w:rsidRPr="00A669E3">
              <w:rPr>
                <w:rFonts w:ascii="Times New Roman" w:hAnsi="Times New Roman" w:cs="Times New Roman"/>
                <w:sz w:val="24"/>
                <w:szCs w:val="24"/>
              </w:rPr>
              <w:t xml:space="preserve">2. Конкурсные предложения в электронном виде принимаются </w:t>
            </w:r>
            <w:r w:rsidR="001B4FDA" w:rsidRPr="001B4FDA">
              <w:rPr>
                <w:rFonts w:ascii="Times New Roman" w:hAnsi="Times New Roman" w:cs="Times New Roman"/>
                <w:b/>
                <w:sz w:val="24"/>
                <w:szCs w:val="24"/>
              </w:rPr>
              <w:t>ТОЛЬКО</w:t>
            </w:r>
            <w:r w:rsidR="001B4FDA">
              <w:rPr>
                <w:rFonts w:ascii="Times New Roman" w:hAnsi="Times New Roman" w:cs="Times New Roman"/>
                <w:sz w:val="24"/>
                <w:szCs w:val="24"/>
              </w:rPr>
              <w:t xml:space="preserve"> </w:t>
            </w:r>
            <w:r w:rsidRPr="00A669E3">
              <w:rPr>
                <w:rFonts w:ascii="Times New Roman" w:hAnsi="Times New Roman" w:cs="Times New Roman"/>
                <w:sz w:val="24"/>
                <w:szCs w:val="24"/>
              </w:rPr>
              <w:t xml:space="preserve">по электронному адресу </w:t>
            </w:r>
            <w:r w:rsidRPr="00A669E3">
              <w:rPr>
                <w:rFonts w:ascii="Times New Roman" w:hAnsi="Times New Roman" w:cs="Times New Roman"/>
                <w:sz w:val="24"/>
                <w:szCs w:val="24"/>
                <w:lang w:val="en-US"/>
              </w:rPr>
              <w:t>aho</w:t>
            </w:r>
            <w:r w:rsidRPr="00A669E3">
              <w:rPr>
                <w:rFonts w:ascii="Times New Roman" w:hAnsi="Times New Roman" w:cs="Times New Roman"/>
                <w:sz w:val="24"/>
                <w:szCs w:val="24"/>
              </w:rPr>
              <w:t>.</w:t>
            </w:r>
            <w:r w:rsidRPr="00A669E3">
              <w:rPr>
                <w:rFonts w:ascii="Times New Roman" w:hAnsi="Times New Roman" w:cs="Times New Roman"/>
                <w:sz w:val="24"/>
                <w:szCs w:val="24"/>
                <w:lang w:val="en-US"/>
              </w:rPr>
              <w:t>zakupki</w:t>
            </w:r>
            <w:r w:rsidRPr="00A669E3">
              <w:rPr>
                <w:rFonts w:ascii="Times New Roman" w:hAnsi="Times New Roman" w:cs="Times New Roman"/>
                <w:sz w:val="24"/>
                <w:szCs w:val="24"/>
              </w:rPr>
              <w:t>_</w:t>
            </w:r>
            <w:r w:rsidRPr="00A669E3">
              <w:rPr>
                <w:rFonts w:ascii="Times New Roman" w:hAnsi="Times New Roman" w:cs="Times New Roman"/>
                <w:sz w:val="24"/>
                <w:szCs w:val="24"/>
                <w:lang w:val="en-US"/>
              </w:rPr>
              <w:t>oz</w:t>
            </w:r>
            <w:r w:rsidRPr="00A669E3">
              <w:rPr>
                <w:rFonts w:ascii="Times New Roman" w:hAnsi="Times New Roman" w:cs="Times New Roman"/>
                <w:sz w:val="24"/>
                <w:szCs w:val="24"/>
              </w:rPr>
              <w:t>@</w:t>
            </w:r>
            <w:r w:rsidRPr="00A669E3">
              <w:rPr>
                <w:rFonts w:ascii="Times New Roman" w:hAnsi="Times New Roman" w:cs="Times New Roman"/>
                <w:sz w:val="24"/>
                <w:szCs w:val="24"/>
                <w:lang w:val="en-US"/>
              </w:rPr>
              <w:t>borimed</w:t>
            </w:r>
            <w:r w:rsidRPr="00A669E3">
              <w:rPr>
                <w:rFonts w:ascii="Times New Roman" w:hAnsi="Times New Roman" w:cs="Times New Roman"/>
                <w:sz w:val="24"/>
                <w:szCs w:val="24"/>
              </w:rPr>
              <w:t>.</w:t>
            </w:r>
            <w:r w:rsidRPr="00A669E3">
              <w:rPr>
                <w:rFonts w:ascii="Times New Roman" w:hAnsi="Times New Roman" w:cs="Times New Roman"/>
                <w:sz w:val="24"/>
                <w:szCs w:val="24"/>
                <w:lang w:val="en-US"/>
              </w:rPr>
              <w:t>com</w:t>
            </w:r>
            <w:r w:rsidR="007420D7" w:rsidRPr="00A669E3">
              <w:rPr>
                <w:rFonts w:ascii="Times New Roman" w:hAnsi="Times New Roman" w:cs="Times New Roman"/>
              </w:rPr>
              <w:t xml:space="preserve"> </w:t>
            </w:r>
          </w:p>
          <w:p w:rsidR="009569EF" w:rsidRPr="00311B33" w:rsidRDefault="009569EF" w:rsidP="00F54ABD">
            <w:pPr>
              <w:pStyle w:val="ConsPlusNonformat"/>
              <w:spacing w:before="120" w:after="120"/>
              <w:ind w:firstLine="601"/>
              <w:jc w:val="center"/>
              <w:rPr>
                <w:rFonts w:ascii="Times New Roman" w:hAnsi="Times New Roman" w:cs="Times New Roman"/>
                <w:b/>
                <w:sz w:val="32"/>
                <w:szCs w:val="32"/>
              </w:rPr>
            </w:pPr>
            <w:r w:rsidRPr="00311B33">
              <w:rPr>
                <w:rFonts w:ascii="Times New Roman" w:hAnsi="Times New Roman" w:cs="Times New Roman"/>
                <w:b/>
                <w:sz w:val="32"/>
                <w:szCs w:val="32"/>
              </w:rPr>
              <w:t>Рассылка конкурсных предложений на электронные адреса специалистов ОАО «БЗМП» запрещена</w:t>
            </w:r>
            <w:r w:rsidR="00F54ABD">
              <w:rPr>
                <w:rFonts w:ascii="Times New Roman" w:hAnsi="Times New Roman" w:cs="Times New Roman"/>
                <w:b/>
                <w:sz w:val="32"/>
                <w:szCs w:val="32"/>
              </w:rPr>
              <w:t>!</w:t>
            </w:r>
          </w:p>
          <w:p w:rsidR="0015655B" w:rsidRPr="00A669E3" w:rsidRDefault="0015655B" w:rsidP="0015655B">
            <w:pPr>
              <w:pStyle w:val="ConsPlusNonformat"/>
              <w:ind w:firstLine="601"/>
              <w:jc w:val="both"/>
              <w:rPr>
                <w:rFonts w:ascii="Times New Roman" w:hAnsi="Times New Roman" w:cs="Times New Roman"/>
                <w:b/>
                <w:sz w:val="24"/>
                <w:szCs w:val="24"/>
                <w:u w:val="single"/>
              </w:rPr>
            </w:pPr>
            <w:r w:rsidRPr="00A669E3">
              <w:rPr>
                <w:rFonts w:ascii="Times New Roman" w:hAnsi="Times New Roman" w:cs="Times New Roman"/>
                <w:sz w:val="24"/>
                <w:szCs w:val="24"/>
              </w:rPr>
              <w:t xml:space="preserve">3. Конкурсные предложения принимаются </w:t>
            </w:r>
            <w:r w:rsidRPr="00A669E3">
              <w:rPr>
                <w:rFonts w:ascii="Times New Roman" w:hAnsi="Times New Roman" w:cs="Times New Roman"/>
                <w:b/>
                <w:sz w:val="24"/>
                <w:szCs w:val="24"/>
                <w:u w:val="single"/>
              </w:rPr>
              <w:t>до 13</w:t>
            </w:r>
            <w:r w:rsidR="007420D7" w:rsidRPr="00A669E3">
              <w:rPr>
                <w:rFonts w:ascii="Times New Roman" w:hAnsi="Times New Roman" w:cs="Times New Roman"/>
                <w:b/>
                <w:sz w:val="24"/>
                <w:szCs w:val="24"/>
                <w:u w:val="single"/>
              </w:rPr>
              <w:t xml:space="preserve"> часов </w:t>
            </w:r>
            <w:r w:rsidRPr="00A669E3">
              <w:rPr>
                <w:rFonts w:ascii="Times New Roman" w:hAnsi="Times New Roman" w:cs="Times New Roman"/>
                <w:b/>
                <w:sz w:val="24"/>
                <w:szCs w:val="24"/>
                <w:u w:val="single"/>
              </w:rPr>
              <w:t>00</w:t>
            </w:r>
            <w:r w:rsidR="007420D7" w:rsidRPr="00A669E3">
              <w:rPr>
                <w:rFonts w:ascii="Times New Roman" w:hAnsi="Times New Roman" w:cs="Times New Roman"/>
                <w:b/>
                <w:sz w:val="24"/>
                <w:szCs w:val="24"/>
                <w:u w:val="single"/>
              </w:rPr>
              <w:t xml:space="preserve"> минут</w:t>
            </w:r>
            <w:r w:rsidRPr="00A669E3">
              <w:rPr>
                <w:rFonts w:ascii="Times New Roman" w:hAnsi="Times New Roman" w:cs="Times New Roman"/>
                <w:b/>
                <w:sz w:val="24"/>
                <w:szCs w:val="24"/>
                <w:u w:val="single"/>
              </w:rPr>
              <w:t xml:space="preserve"> </w:t>
            </w:r>
            <w:r w:rsidR="00311B33">
              <w:rPr>
                <w:rFonts w:ascii="Times New Roman" w:hAnsi="Times New Roman" w:cs="Times New Roman"/>
                <w:b/>
                <w:sz w:val="24"/>
                <w:szCs w:val="24"/>
                <w:u w:val="single"/>
              </w:rPr>
              <w:t>31</w:t>
            </w:r>
            <w:r w:rsidRPr="006D1C61">
              <w:rPr>
                <w:rFonts w:ascii="Times New Roman" w:hAnsi="Times New Roman" w:cs="Times New Roman"/>
                <w:b/>
                <w:sz w:val="24"/>
                <w:szCs w:val="24"/>
                <w:u w:val="single"/>
              </w:rPr>
              <w:t>.0</w:t>
            </w:r>
            <w:r w:rsidR="00311B33">
              <w:rPr>
                <w:rFonts w:ascii="Times New Roman" w:hAnsi="Times New Roman" w:cs="Times New Roman"/>
                <w:b/>
                <w:sz w:val="24"/>
                <w:szCs w:val="24"/>
                <w:u w:val="single"/>
              </w:rPr>
              <w:t>5</w:t>
            </w:r>
            <w:r w:rsidRPr="006D1C61">
              <w:rPr>
                <w:rFonts w:ascii="Times New Roman" w:hAnsi="Times New Roman" w:cs="Times New Roman"/>
                <w:b/>
                <w:sz w:val="24"/>
                <w:szCs w:val="24"/>
                <w:u w:val="single"/>
              </w:rPr>
              <w:t>.202</w:t>
            </w:r>
            <w:r w:rsidR="00311B33">
              <w:rPr>
                <w:rFonts w:ascii="Times New Roman" w:hAnsi="Times New Roman" w:cs="Times New Roman"/>
                <w:b/>
                <w:sz w:val="24"/>
                <w:szCs w:val="24"/>
                <w:u w:val="single"/>
              </w:rPr>
              <w:t>4</w:t>
            </w:r>
            <w:r w:rsidRPr="00A669E3">
              <w:rPr>
                <w:rFonts w:ascii="Times New Roman" w:hAnsi="Times New Roman" w:cs="Times New Roman"/>
                <w:b/>
                <w:sz w:val="24"/>
                <w:szCs w:val="24"/>
                <w:u w:val="single"/>
              </w:rPr>
              <w:t xml:space="preserve"> г.</w:t>
            </w:r>
          </w:p>
          <w:p w:rsidR="0015655B" w:rsidRPr="00A669E3" w:rsidRDefault="0015655B" w:rsidP="0015655B">
            <w:pPr>
              <w:pStyle w:val="ConsPlusNormal"/>
              <w:widowControl/>
              <w:tabs>
                <w:tab w:val="left" w:pos="1080"/>
              </w:tabs>
              <w:ind w:firstLine="601"/>
              <w:jc w:val="both"/>
              <w:rPr>
                <w:rFonts w:ascii="Times New Roman" w:hAnsi="Times New Roman" w:cs="Times New Roman"/>
                <w:sz w:val="24"/>
                <w:szCs w:val="24"/>
              </w:rPr>
            </w:pPr>
            <w:r w:rsidRPr="00A669E3">
              <w:rPr>
                <w:rFonts w:ascii="Times New Roman" w:hAnsi="Times New Roman" w:cs="Times New Roman"/>
                <w:color w:val="000000"/>
                <w:sz w:val="24"/>
                <w:szCs w:val="24"/>
              </w:rPr>
              <w:t>4.</w:t>
            </w:r>
            <w:r w:rsidRPr="00A669E3">
              <w:rPr>
                <w:rFonts w:ascii="Times New Roman" w:hAnsi="Times New Roman" w:cs="Times New Roman"/>
                <w:sz w:val="24"/>
                <w:szCs w:val="24"/>
              </w:rPr>
              <w:t xml:space="preserve"> Конкурсные предложения будут регистрироваться в порядке их поступления. По требованию участника ему выдается расписка с указанием даты и времени получения его конкурсного предложения. Участники, подавшие конкурсные предложения, обязаны обеспечить конфиденциальность сведений, содержащихся в конкурсных предложениях, до первого заседания комиссии.</w:t>
            </w:r>
          </w:p>
          <w:p w:rsidR="0015655B" w:rsidRPr="00A669E3" w:rsidRDefault="0015655B" w:rsidP="0015655B">
            <w:pPr>
              <w:autoSpaceDE w:val="0"/>
              <w:autoSpaceDN w:val="0"/>
              <w:adjustRightInd w:val="0"/>
              <w:spacing w:after="0" w:line="240" w:lineRule="auto"/>
              <w:ind w:firstLine="601"/>
              <w:jc w:val="both"/>
              <w:outlineLvl w:val="1"/>
              <w:rPr>
                <w:rFonts w:ascii="Times New Roman" w:hAnsi="Times New Roman"/>
                <w:sz w:val="24"/>
                <w:szCs w:val="24"/>
              </w:rPr>
            </w:pPr>
            <w:r w:rsidRPr="00A669E3">
              <w:rPr>
                <w:rFonts w:ascii="Times New Roman" w:hAnsi="Times New Roman"/>
                <w:sz w:val="24"/>
                <w:szCs w:val="24"/>
              </w:rPr>
              <w:t>5. Если конкурсное предложение получено после истечения окончательного срока представления конкурсных предложений, конверт с конкурсным предложением на бумажном носителе не вскрывается и возвращается представившему его участнику. Предложения, поступившие после истечения окончательного срока по электронной почте, не принимаются к рассматриванию.</w:t>
            </w:r>
          </w:p>
          <w:p w:rsidR="008E1C42" w:rsidRPr="00A669E3" w:rsidRDefault="0015655B" w:rsidP="0015655B">
            <w:pPr>
              <w:pStyle w:val="ConsPlusNonformat"/>
              <w:ind w:firstLine="729"/>
              <w:jc w:val="both"/>
              <w:rPr>
                <w:rFonts w:ascii="Times New Roman" w:hAnsi="Times New Roman" w:cs="Times New Roman"/>
                <w:sz w:val="24"/>
                <w:szCs w:val="24"/>
              </w:rPr>
            </w:pPr>
            <w:r w:rsidRPr="00A669E3">
              <w:rPr>
                <w:rFonts w:ascii="Times New Roman" w:hAnsi="Times New Roman" w:cs="Times New Roman"/>
                <w:color w:val="000000"/>
                <w:sz w:val="24"/>
                <w:szCs w:val="24"/>
              </w:rPr>
              <w:t>6.</w:t>
            </w:r>
            <w:r w:rsidRPr="00A669E3">
              <w:rPr>
                <w:rFonts w:ascii="Times New Roman" w:hAnsi="Times New Roman" w:cs="Times New Roman"/>
                <w:b/>
                <w:color w:val="000000"/>
                <w:sz w:val="24"/>
                <w:szCs w:val="24"/>
              </w:rPr>
              <w:t xml:space="preserve"> </w:t>
            </w:r>
            <w:r w:rsidRPr="00A669E3">
              <w:rPr>
                <w:rFonts w:ascii="Times New Roman" w:hAnsi="Times New Roman" w:cs="Times New Roman"/>
                <w:sz w:val="24"/>
                <w:szCs w:val="24"/>
              </w:rPr>
              <w:t>Участник вправе изменить или отозвать свое конкурсное предложение до истечения срока для подготовки и подачи предложений. После истечения срока для подготовки и подачи конкурсных предложений не допускается внесение изменений по существу предложения.</w:t>
            </w:r>
          </w:p>
        </w:tc>
      </w:tr>
      <w:tr w:rsidR="008E1C42" w:rsidRPr="00A669E3" w:rsidTr="0080128E">
        <w:tc>
          <w:tcPr>
            <w:tcW w:w="627" w:type="dxa"/>
            <w:gridSpan w:val="2"/>
            <w:vAlign w:val="center"/>
          </w:tcPr>
          <w:p w:rsidR="008E1C42" w:rsidRPr="00A669E3" w:rsidRDefault="008C61B6" w:rsidP="008C0935">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t>3</w:t>
            </w:r>
            <w:r w:rsidR="00BF02A9" w:rsidRPr="00A669E3">
              <w:rPr>
                <w:rFonts w:ascii="Times New Roman" w:hAnsi="Times New Roman" w:cs="Times New Roman"/>
                <w:color w:val="000000"/>
                <w:sz w:val="24"/>
                <w:szCs w:val="24"/>
              </w:rPr>
              <w:t>4</w:t>
            </w:r>
          </w:p>
        </w:tc>
        <w:tc>
          <w:tcPr>
            <w:tcW w:w="10005" w:type="dxa"/>
            <w:gridSpan w:val="4"/>
          </w:tcPr>
          <w:p w:rsidR="008E1C42" w:rsidRPr="00A669E3" w:rsidRDefault="008E1C42" w:rsidP="004E5D55">
            <w:pPr>
              <w:pStyle w:val="ConsPlusNormal"/>
              <w:spacing w:after="120"/>
              <w:ind w:firstLine="539"/>
              <w:jc w:val="center"/>
              <w:rPr>
                <w:rFonts w:ascii="Times New Roman" w:hAnsi="Times New Roman" w:cs="Times New Roman"/>
                <w:sz w:val="24"/>
                <w:szCs w:val="24"/>
              </w:rPr>
            </w:pPr>
            <w:r w:rsidRPr="00A669E3">
              <w:rPr>
                <w:rFonts w:ascii="Times New Roman" w:hAnsi="Times New Roman" w:cs="Times New Roman"/>
                <w:b/>
                <w:sz w:val="24"/>
                <w:szCs w:val="24"/>
              </w:rPr>
              <w:t>Порядок, дата окончания срока предоставления участникам процедуры закупки разъяснений положений конкурсных документов</w:t>
            </w:r>
          </w:p>
          <w:p w:rsidR="00E457DB" w:rsidRDefault="008E1C42" w:rsidP="00BF7034">
            <w:pPr>
              <w:pStyle w:val="ConsPlusNonformat"/>
              <w:ind w:firstLine="540"/>
              <w:jc w:val="both"/>
              <w:rPr>
                <w:rFonts w:ascii="Times New Roman" w:hAnsi="Times New Roman" w:cs="Times New Roman"/>
                <w:sz w:val="24"/>
                <w:szCs w:val="24"/>
              </w:rPr>
            </w:pPr>
            <w:r w:rsidRPr="00A669E3">
              <w:rPr>
                <w:rFonts w:ascii="Times New Roman" w:hAnsi="Times New Roman" w:cs="Times New Roman"/>
                <w:sz w:val="24"/>
                <w:szCs w:val="24"/>
              </w:rPr>
              <w:t>1. Любой участник вправе обратиться к комиссии ОАО «</w:t>
            </w:r>
            <w:r w:rsidR="00092652" w:rsidRPr="00A669E3">
              <w:rPr>
                <w:rFonts w:ascii="Times New Roman" w:hAnsi="Times New Roman" w:cs="Times New Roman"/>
                <w:sz w:val="24"/>
                <w:szCs w:val="24"/>
              </w:rPr>
              <w:t>БЗМП</w:t>
            </w:r>
            <w:r w:rsidRPr="00A669E3">
              <w:rPr>
                <w:rFonts w:ascii="Times New Roman" w:hAnsi="Times New Roman" w:cs="Times New Roman"/>
                <w:sz w:val="24"/>
                <w:szCs w:val="24"/>
              </w:rPr>
              <w:t>» с запросом о разъяснении</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конкурсных</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документов, но не позднее</w:t>
            </w:r>
            <w:r w:rsidR="00D47568" w:rsidRPr="00A669E3">
              <w:rPr>
                <w:rFonts w:ascii="Times New Roman" w:hAnsi="Times New Roman" w:cs="Times New Roman"/>
                <w:sz w:val="24"/>
                <w:szCs w:val="24"/>
              </w:rPr>
              <w:t xml:space="preserve"> 5</w:t>
            </w:r>
            <w:r w:rsidRPr="00A669E3">
              <w:rPr>
                <w:rFonts w:ascii="Times New Roman" w:hAnsi="Times New Roman" w:cs="Times New Roman"/>
                <w:sz w:val="24"/>
                <w:szCs w:val="24"/>
              </w:rPr>
              <w:t xml:space="preserve"> календарных дней до истечения срока для подготовки и подачи предложений. Запрос должен быть отправлен </w:t>
            </w:r>
            <w:r w:rsidR="00E457DB" w:rsidRPr="00E457DB">
              <w:rPr>
                <w:rFonts w:ascii="Times New Roman" w:hAnsi="Times New Roman" w:cs="Times New Roman"/>
                <w:sz w:val="24"/>
                <w:szCs w:val="24"/>
              </w:rPr>
              <w:t>по электронному адресу aho.zakupki_oz@borimed.com с указанием темы электронного письма: «</w:t>
            </w:r>
            <w:r w:rsidR="00E457DB" w:rsidRPr="00E457DB">
              <w:rPr>
                <w:rFonts w:ascii="Times New Roman" w:hAnsi="Times New Roman" w:cs="Times New Roman"/>
                <w:b/>
                <w:sz w:val="24"/>
                <w:szCs w:val="24"/>
              </w:rPr>
              <w:t>Запрос на разъяснение ОКИ</w:t>
            </w:r>
            <w:r w:rsidR="00E457DB" w:rsidRPr="00E457DB">
              <w:rPr>
                <w:rFonts w:ascii="Times New Roman" w:hAnsi="Times New Roman" w:cs="Times New Roman"/>
                <w:sz w:val="24"/>
                <w:szCs w:val="24"/>
              </w:rPr>
              <w:t>»</w:t>
            </w:r>
          </w:p>
          <w:p w:rsidR="008E1C42" w:rsidRPr="00A669E3" w:rsidRDefault="00BF7034" w:rsidP="00BF7034">
            <w:pPr>
              <w:pStyle w:val="ConsPlusNonformat"/>
              <w:ind w:firstLine="540"/>
              <w:jc w:val="both"/>
              <w:rPr>
                <w:rFonts w:ascii="Times New Roman" w:hAnsi="Times New Roman" w:cs="Times New Roman"/>
                <w:sz w:val="24"/>
                <w:szCs w:val="24"/>
              </w:rPr>
            </w:pP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2. Заказчик вправе по собственной инициативе либо по запросу какого-либо участника изменить и (или) дополнить конкурсные документы до истечения срока для подготовки и подачи предложений.</w:t>
            </w:r>
          </w:p>
          <w:p w:rsidR="008E1C42" w:rsidRPr="00A669E3" w:rsidRDefault="00BF7034" w:rsidP="00BF7034">
            <w:pPr>
              <w:pStyle w:val="ConsPlusNonformat"/>
              <w:ind w:firstLine="540"/>
              <w:jc w:val="both"/>
              <w:rPr>
                <w:rFonts w:ascii="Times New Roman" w:hAnsi="Times New Roman" w:cs="Times New Roman"/>
                <w:sz w:val="24"/>
                <w:szCs w:val="24"/>
              </w:rPr>
            </w:pP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3.</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В случае если изменения в приглашении к участию в закупке и (или) конкурсну</w:t>
            </w:r>
            <w:r w:rsidR="009E3076">
              <w:rPr>
                <w:rFonts w:ascii="Times New Roman" w:hAnsi="Times New Roman" w:cs="Times New Roman"/>
                <w:sz w:val="24"/>
                <w:szCs w:val="24"/>
              </w:rPr>
              <w:t>ю документацию внесены в течение</w:t>
            </w:r>
            <w:r w:rsidR="008E1C42" w:rsidRPr="00A669E3">
              <w:rPr>
                <w:rFonts w:ascii="Times New Roman" w:hAnsi="Times New Roman" w:cs="Times New Roman"/>
                <w:sz w:val="24"/>
                <w:szCs w:val="24"/>
              </w:rPr>
              <w:t xml:space="preserve"> второй половины срока, установленного для подготовки и подачи предложений на участие в процедуре закупки, такой срок должен быть продлен так, чтобы со дня размещения в открытом доступе в информационной системе «Тендеры» данных изменений до даты окончания срока, установленного для подготовки и подачи предложений на участие в процедуре закупки, такой срок составлял не менее половины первоначального срока.</w:t>
            </w:r>
          </w:p>
          <w:p w:rsidR="008E1C42" w:rsidRPr="00A669E3" w:rsidRDefault="00BF7034" w:rsidP="00BF7034">
            <w:pPr>
              <w:pStyle w:val="ConsPlusNonformat"/>
              <w:ind w:firstLine="540"/>
              <w:jc w:val="both"/>
              <w:rPr>
                <w:rFonts w:ascii="Times New Roman" w:hAnsi="Times New Roman" w:cs="Times New Roman"/>
                <w:sz w:val="24"/>
                <w:szCs w:val="24"/>
              </w:rPr>
            </w:pP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В</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случае</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обращения</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одного</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или нескольких участников с обоснованной просьбой</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о</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продлении</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срока</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для</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подготовки</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и</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подачи</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предложений Заказчик вправе продлить этот срок (в период до его истечения).</w:t>
            </w:r>
          </w:p>
          <w:p w:rsidR="008E1C42" w:rsidRPr="00A669E3" w:rsidRDefault="00BF7034" w:rsidP="00BF7034">
            <w:pPr>
              <w:pStyle w:val="ConsPlusNonformat"/>
              <w:ind w:firstLine="540"/>
              <w:jc w:val="both"/>
              <w:rPr>
                <w:rFonts w:ascii="Times New Roman" w:hAnsi="Times New Roman" w:cs="Times New Roman"/>
                <w:sz w:val="24"/>
                <w:szCs w:val="24"/>
              </w:rPr>
            </w:pP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 xml:space="preserve">4. О продлении окончательного срока представления конкурсных предложений уведомляются все участники конкурса путем направления им письменных уведомлений, также информация о продлении срока представления конкурсных предложений размещается в </w:t>
            </w:r>
            <w:r w:rsidR="008E1C42" w:rsidRPr="00A669E3">
              <w:rPr>
                <w:rFonts w:ascii="Times New Roman" w:hAnsi="Times New Roman" w:cs="Times New Roman"/>
                <w:sz w:val="24"/>
                <w:szCs w:val="24"/>
              </w:rPr>
              <w:lastRenderedPageBreak/>
              <w:t>открытом доступе.</w:t>
            </w:r>
          </w:p>
        </w:tc>
      </w:tr>
      <w:tr w:rsidR="008E1C42" w:rsidRPr="00A669E3" w:rsidTr="0080128E">
        <w:tc>
          <w:tcPr>
            <w:tcW w:w="627" w:type="dxa"/>
            <w:gridSpan w:val="2"/>
            <w:vAlign w:val="center"/>
          </w:tcPr>
          <w:p w:rsidR="008E1C42" w:rsidRPr="00A669E3" w:rsidRDefault="008C61B6" w:rsidP="008C0935">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lastRenderedPageBreak/>
              <w:t>3</w:t>
            </w:r>
            <w:r w:rsidR="00BF02A9" w:rsidRPr="00A669E3">
              <w:rPr>
                <w:rFonts w:ascii="Times New Roman" w:hAnsi="Times New Roman" w:cs="Times New Roman"/>
                <w:color w:val="000000"/>
                <w:sz w:val="24"/>
                <w:szCs w:val="24"/>
              </w:rPr>
              <w:t>5</w:t>
            </w:r>
          </w:p>
        </w:tc>
        <w:tc>
          <w:tcPr>
            <w:tcW w:w="10005" w:type="dxa"/>
            <w:gridSpan w:val="4"/>
          </w:tcPr>
          <w:p w:rsidR="006801C9" w:rsidRPr="006801C9" w:rsidRDefault="006801C9" w:rsidP="006801C9">
            <w:pPr>
              <w:pStyle w:val="ConsPlusNormal"/>
              <w:spacing w:after="120"/>
              <w:ind w:left="703"/>
              <w:jc w:val="center"/>
              <w:rPr>
                <w:rFonts w:ascii="Times New Roman" w:hAnsi="Times New Roman"/>
                <w:b/>
                <w:sz w:val="24"/>
                <w:szCs w:val="24"/>
              </w:rPr>
            </w:pPr>
            <w:r w:rsidRPr="006801C9">
              <w:rPr>
                <w:rFonts w:ascii="Times New Roman" w:hAnsi="Times New Roman"/>
                <w:b/>
                <w:sz w:val="24"/>
                <w:szCs w:val="24"/>
              </w:rPr>
              <w:t>Оценка конкурсных предложений</w:t>
            </w:r>
          </w:p>
          <w:p w:rsidR="00224FC0" w:rsidRPr="00224FC0" w:rsidRDefault="00224FC0" w:rsidP="00894E37">
            <w:pPr>
              <w:pStyle w:val="ConsPlusNormal"/>
              <w:numPr>
                <w:ilvl w:val="0"/>
                <w:numId w:val="2"/>
              </w:numPr>
              <w:rPr>
                <w:rFonts w:ascii="Times New Roman" w:hAnsi="Times New Roman"/>
                <w:sz w:val="24"/>
                <w:szCs w:val="24"/>
              </w:rPr>
            </w:pPr>
            <w:r w:rsidRPr="00224FC0">
              <w:rPr>
                <w:rFonts w:ascii="Times New Roman" w:hAnsi="Times New Roman"/>
                <w:sz w:val="24"/>
                <w:szCs w:val="24"/>
              </w:rPr>
              <w:t>Оценке комиссией будут подлежать только те предложени</w:t>
            </w:r>
            <w:r w:rsidR="009569EF">
              <w:rPr>
                <w:rFonts w:ascii="Times New Roman" w:hAnsi="Times New Roman"/>
                <w:sz w:val="24"/>
                <w:szCs w:val="24"/>
              </w:rPr>
              <w:t>я</w:t>
            </w:r>
            <w:r w:rsidRPr="00224FC0">
              <w:rPr>
                <w:rFonts w:ascii="Times New Roman" w:hAnsi="Times New Roman"/>
                <w:sz w:val="24"/>
                <w:szCs w:val="24"/>
              </w:rPr>
              <w:t>, которые соответствуют требованиям конкурсных документов.</w:t>
            </w:r>
          </w:p>
          <w:p w:rsidR="00224FC0" w:rsidRPr="00224FC0" w:rsidRDefault="00224FC0" w:rsidP="00894E37">
            <w:pPr>
              <w:pStyle w:val="ConsPlusNormal"/>
              <w:numPr>
                <w:ilvl w:val="0"/>
                <w:numId w:val="2"/>
              </w:numPr>
              <w:rPr>
                <w:rFonts w:ascii="Times New Roman" w:hAnsi="Times New Roman"/>
                <w:sz w:val="24"/>
                <w:szCs w:val="24"/>
              </w:rPr>
            </w:pPr>
            <w:r w:rsidRPr="00224FC0">
              <w:rPr>
                <w:rFonts w:ascii="Times New Roman" w:hAnsi="Times New Roman"/>
                <w:sz w:val="24"/>
                <w:szCs w:val="24"/>
              </w:rPr>
              <w:t>Оценка предложений будет проведена в том случае, если два и более предложения соответствуют требованиям конкурсных документов.</w:t>
            </w:r>
          </w:p>
          <w:p w:rsidR="00224FC0" w:rsidRPr="00224FC0" w:rsidRDefault="00224FC0" w:rsidP="00894E37">
            <w:pPr>
              <w:pStyle w:val="ConsPlusNormal"/>
              <w:numPr>
                <w:ilvl w:val="0"/>
                <w:numId w:val="2"/>
              </w:numPr>
              <w:rPr>
                <w:rFonts w:ascii="Times New Roman" w:hAnsi="Times New Roman"/>
                <w:sz w:val="24"/>
                <w:szCs w:val="24"/>
              </w:rPr>
            </w:pPr>
            <w:r w:rsidRPr="00224FC0">
              <w:rPr>
                <w:rFonts w:ascii="Times New Roman" w:hAnsi="Times New Roman"/>
                <w:sz w:val="24"/>
                <w:szCs w:val="24"/>
              </w:rPr>
              <w:t xml:space="preserve">Оценка предложений будет проводиться в соответствии со следующим критериями и следующим способом: </w:t>
            </w:r>
          </w:p>
          <w:p w:rsidR="00224FC0" w:rsidRPr="00224FC0" w:rsidRDefault="00224FC0" w:rsidP="00224FC0">
            <w:pPr>
              <w:pStyle w:val="ConsPlusNormal"/>
              <w:ind w:firstLine="540"/>
              <w:rPr>
                <w:rFonts w:ascii="Times New Roman" w:hAnsi="Times New Roman"/>
                <w:sz w:val="24"/>
                <w:szCs w:val="24"/>
              </w:rPr>
            </w:pPr>
            <w:r w:rsidRPr="00224FC0">
              <w:rPr>
                <w:rFonts w:ascii="Times New Roman" w:hAnsi="Times New Roman"/>
                <w:sz w:val="24"/>
                <w:szCs w:val="24"/>
                <w:u w:val="single"/>
              </w:rPr>
              <w:t>3.1. Цена предложения</w:t>
            </w:r>
            <w:r w:rsidRPr="00224FC0">
              <w:rPr>
                <w:rFonts w:ascii="Times New Roman" w:hAnsi="Times New Roman"/>
                <w:sz w:val="24"/>
                <w:szCs w:val="24"/>
              </w:rPr>
              <w:t>:</w:t>
            </w:r>
          </w:p>
          <w:p w:rsidR="00224FC0" w:rsidRPr="00224FC0" w:rsidRDefault="00224FC0" w:rsidP="00491958">
            <w:pPr>
              <w:pStyle w:val="ConsPlusNormal"/>
              <w:numPr>
                <w:ilvl w:val="0"/>
                <w:numId w:val="10"/>
              </w:numPr>
              <w:rPr>
                <w:rFonts w:ascii="Times New Roman" w:hAnsi="Times New Roman"/>
                <w:sz w:val="24"/>
                <w:szCs w:val="24"/>
              </w:rPr>
            </w:pPr>
            <w:r w:rsidRPr="00224FC0">
              <w:rPr>
                <w:rFonts w:ascii="Times New Roman" w:hAnsi="Times New Roman"/>
                <w:sz w:val="24"/>
                <w:szCs w:val="24"/>
              </w:rPr>
              <w:t>минимальная цена предложения – 70 баллов;</w:t>
            </w:r>
          </w:p>
          <w:p w:rsidR="00224FC0" w:rsidRPr="00224FC0" w:rsidRDefault="00224FC0" w:rsidP="00491958">
            <w:pPr>
              <w:pStyle w:val="ConsPlusNormal"/>
              <w:numPr>
                <w:ilvl w:val="0"/>
                <w:numId w:val="10"/>
              </w:numPr>
              <w:rPr>
                <w:rFonts w:ascii="Times New Roman" w:hAnsi="Times New Roman"/>
                <w:sz w:val="24"/>
                <w:szCs w:val="24"/>
              </w:rPr>
            </w:pPr>
            <w:r w:rsidRPr="00224FC0">
              <w:rPr>
                <w:rFonts w:ascii="Times New Roman" w:hAnsi="Times New Roman"/>
                <w:sz w:val="24"/>
                <w:szCs w:val="24"/>
              </w:rPr>
              <w:t xml:space="preserve">более минимальной цены предложения до 5% </w:t>
            </w:r>
            <w:r w:rsidR="0030130A">
              <w:rPr>
                <w:rFonts w:ascii="Times New Roman" w:hAnsi="Times New Roman"/>
                <w:sz w:val="24"/>
                <w:szCs w:val="24"/>
              </w:rPr>
              <w:sym w:font="Symbol" w:char="F02D"/>
            </w:r>
            <w:r w:rsidRPr="00224FC0">
              <w:rPr>
                <w:rFonts w:ascii="Times New Roman" w:hAnsi="Times New Roman"/>
                <w:sz w:val="24"/>
                <w:szCs w:val="24"/>
              </w:rPr>
              <w:t xml:space="preserve"> 60 баллов;</w:t>
            </w:r>
          </w:p>
          <w:p w:rsidR="00224FC0" w:rsidRPr="00224FC0" w:rsidRDefault="00224FC0" w:rsidP="00491958">
            <w:pPr>
              <w:pStyle w:val="ConsPlusNormal"/>
              <w:numPr>
                <w:ilvl w:val="0"/>
                <w:numId w:val="10"/>
              </w:numPr>
              <w:rPr>
                <w:rFonts w:ascii="Times New Roman" w:hAnsi="Times New Roman"/>
                <w:sz w:val="24"/>
                <w:szCs w:val="24"/>
              </w:rPr>
            </w:pPr>
            <w:r w:rsidRPr="00224FC0">
              <w:rPr>
                <w:rFonts w:ascii="Times New Roman" w:hAnsi="Times New Roman"/>
                <w:sz w:val="24"/>
                <w:szCs w:val="24"/>
              </w:rPr>
              <w:t>более минимальной цены от 5% до 10% – 45 баллов;</w:t>
            </w:r>
          </w:p>
          <w:p w:rsidR="00224FC0" w:rsidRPr="00224FC0" w:rsidRDefault="00224FC0" w:rsidP="00491958">
            <w:pPr>
              <w:pStyle w:val="ConsPlusNormal"/>
              <w:numPr>
                <w:ilvl w:val="0"/>
                <w:numId w:val="10"/>
              </w:numPr>
              <w:rPr>
                <w:rFonts w:ascii="Times New Roman" w:hAnsi="Times New Roman"/>
                <w:sz w:val="24"/>
                <w:szCs w:val="24"/>
              </w:rPr>
            </w:pPr>
            <w:r w:rsidRPr="00224FC0">
              <w:rPr>
                <w:rFonts w:ascii="Times New Roman" w:hAnsi="Times New Roman"/>
                <w:sz w:val="24"/>
                <w:szCs w:val="24"/>
              </w:rPr>
              <w:t>более минимальной цены от 10% до 20% – 30 баллов;</w:t>
            </w:r>
          </w:p>
          <w:p w:rsidR="00224FC0" w:rsidRPr="00224FC0" w:rsidRDefault="00224FC0" w:rsidP="00491958">
            <w:pPr>
              <w:pStyle w:val="ConsPlusNormal"/>
              <w:numPr>
                <w:ilvl w:val="0"/>
                <w:numId w:val="10"/>
              </w:numPr>
              <w:rPr>
                <w:rFonts w:ascii="Times New Roman" w:hAnsi="Times New Roman"/>
                <w:sz w:val="24"/>
                <w:szCs w:val="24"/>
              </w:rPr>
            </w:pPr>
            <w:r w:rsidRPr="00224FC0">
              <w:rPr>
                <w:rFonts w:ascii="Times New Roman" w:hAnsi="Times New Roman"/>
                <w:sz w:val="24"/>
                <w:szCs w:val="24"/>
              </w:rPr>
              <w:t>более минимальной цены от 20% и более – 15 баллов.</w:t>
            </w:r>
          </w:p>
          <w:p w:rsidR="00224FC0" w:rsidRPr="00224FC0" w:rsidRDefault="00224FC0" w:rsidP="00224FC0">
            <w:pPr>
              <w:pStyle w:val="ConsPlusNormal"/>
              <w:ind w:firstLine="540"/>
              <w:rPr>
                <w:rFonts w:ascii="Times New Roman" w:hAnsi="Times New Roman"/>
                <w:sz w:val="24"/>
                <w:szCs w:val="24"/>
                <w:u w:val="single"/>
              </w:rPr>
            </w:pPr>
            <w:r w:rsidRPr="00224FC0">
              <w:rPr>
                <w:rFonts w:ascii="Times New Roman" w:hAnsi="Times New Roman"/>
                <w:sz w:val="24"/>
                <w:szCs w:val="24"/>
                <w:u w:val="single"/>
              </w:rPr>
              <w:t xml:space="preserve">3.2. </w:t>
            </w:r>
            <w:r w:rsidR="00311B33" w:rsidRPr="00311B33">
              <w:rPr>
                <w:rFonts w:ascii="Times New Roman" w:hAnsi="Times New Roman"/>
                <w:sz w:val="24"/>
                <w:szCs w:val="24"/>
                <w:u w:val="single"/>
              </w:rPr>
              <w:t>Количество проектов за последние 5 лет</w:t>
            </w:r>
            <w:r w:rsidR="00311B33">
              <w:rPr>
                <w:rFonts w:ascii="Times New Roman" w:hAnsi="Times New Roman"/>
                <w:sz w:val="24"/>
                <w:szCs w:val="24"/>
                <w:u w:val="single"/>
              </w:rPr>
              <w:t>:</w:t>
            </w:r>
          </w:p>
          <w:p w:rsidR="00311B33" w:rsidRPr="00311B33" w:rsidRDefault="00311B33" w:rsidP="00491958">
            <w:pPr>
              <w:numPr>
                <w:ilvl w:val="0"/>
                <w:numId w:val="9"/>
              </w:numPr>
              <w:tabs>
                <w:tab w:val="left" w:pos="1080"/>
              </w:tabs>
              <w:autoSpaceDE w:val="0"/>
              <w:autoSpaceDN w:val="0"/>
              <w:spacing w:after="0" w:line="260" w:lineRule="exact"/>
              <w:ind w:left="729" w:hanging="9"/>
              <w:jc w:val="both"/>
              <w:rPr>
                <w:rFonts w:ascii="Times New Roman" w:eastAsia="Times New Roman" w:hAnsi="Times New Roman"/>
                <w:sz w:val="24"/>
                <w:szCs w:val="24"/>
                <w:lang w:eastAsia="ru-RU"/>
              </w:rPr>
            </w:pPr>
            <w:r w:rsidRPr="00311B33">
              <w:rPr>
                <w:rFonts w:ascii="Times New Roman" w:eastAsia="Times New Roman" w:hAnsi="Times New Roman"/>
                <w:sz w:val="24"/>
                <w:szCs w:val="24"/>
                <w:lang w:eastAsia="ru-RU"/>
              </w:rPr>
              <w:t>20</w:t>
            </w:r>
            <w:r w:rsidRPr="00311B33">
              <w:rPr>
                <w:rFonts w:ascii="Times New Roman" w:eastAsia="Times New Roman" w:hAnsi="Times New Roman"/>
                <w:sz w:val="24"/>
                <w:szCs w:val="24"/>
                <w:lang w:eastAsia="ru-RU"/>
              </w:rPr>
              <w:sym w:font="Symbol" w:char="F02D"/>
            </w:r>
            <w:r w:rsidRPr="00311B33">
              <w:rPr>
                <w:rFonts w:ascii="Times New Roman" w:eastAsia="Times New Roman" w:hAnsi="Times New Roman"/>
                <w:sz w:val="24"/>
                <w:szCs w:val="24"/>
                <w:lang w:eastAsia="ru-RU"/>
              </w:rPr>
              <w:t>30 проектов – 5 баллов;</w:t>
            </w:r>
          </w:p>
          <w:p w:rsidR="00311B33" w:rsidRPr="00311B33" w:rsidRDefault="00311B33" w:rsidP="00491958">
            <w:pPr>
              <w:numPr>
                <w:ilvl w:val="0"/>
                <w:numId w:val="9"/>
              </w:numPr>
              <w:tabs>
                <w:tab w:val="left" w:pos="1080"/>
              </w:tabs>
              <w:autoSpaceDE w:val="0"/>
              <w:autoSpaceDN w:val="0"/>
              <w:spacing w:after="0" w:line="260" w:lineRule="exact"/>
              <w:ind w:left="729" w:hanging="9"/>
              <w:jc w:val="both"/>
              <w:rPr>
                <w:rFonts w:ascii="Times New Roman" w:hAnsi="Times New Roman"/>
                <w:sz w:val="24"/>
                <w:szCs w:val="24"/>
              </w:rPr>
            </w:pPr>
            <w:r w:rsidRPr="00311B33">
              <w:rPr>
                <w:rFonts w:ascii="Times New Roman" w:eastAsia="Times New Roman" w:hAnsi="Times New Roman"/>
                <w:sz w:val="24"/>
                <w:szCs w:val="24"/>
                <w:lang w:eastAsia="ru-RU"/>
              </w:rPr>
              <w:t>31</w:t>
            </w:r>
            <w:r w:rsidRPr="00311B33">
              <w:rPr>
                <w:rFonts w:ascii="Times New Roman" w:eastAsia="Times New Roman" w:hAnsi="Times New Roman"/>
                <w:sz w:val="24"/>
                <w:szCs w:val="24"/>
                <w:lang w:eastAsia="ru-RU"/>
              </w:rPr>
              <w:sym w:font="Symbol" w:char="F02D"/>
            </w:r>
            <w:r w:rsidRPr="00311B33">
              <w:rPr>
                <w:rFonts w:ascii="Times New Roman" w:eastAsia="Times New Roman" w:hAnsi="Times New Roman"/>
                <w:sz w:val="24"/>
                <w:szCs w:val="24"/>
                <w:lang w:eastAsia="ru-RU"/>
              </w:rPr>
              <w:t>44 проектов – 10 баллов;</w:t>
            </w:r>
          </w:p>
          <w:p w:rsidR="00311B33" w:rsidRPr="00311B33" w:rsidRDefault="00311B33" w:rsidP="00491958">
            <w:pPr>
              <w:numPr>
                <w:ilvl w:val="0"/>
                <w:numId w:val="9"/>
              </w:numPr>
              <w:tabs>
                <w:tab w:val="left" w:pos="1080"/>
              </w:tabs>
              <w:autoSpaceDE w:val="0"/>
              <w:autoSpaceDN w:val="0"/>
              <w:spacing w:after="0" w:line="260" w:lineRule="exact"/>
              <w:ind w:left="729" w:hanging="9"/>
              <w:jc w:val="both"/>
              <w:rPr>
                <w:rFonts w:ascii="Times New Roman" w:hAnsi="Times New Roman"/>
                <w:sz w:val="24"/>
                <w:szCs w:val="24"/>
              </w:rPr>
            </w:pPr>
            <w:r w:rsidRPr="00311B33">
              <w:rPr>
                <w:rFonts w:ascii="Times New Roman" w:hAnsi="Times New Roman"/>
                <w:sz w:val="24"/>
                <w:szCs w:val="24"/>
              </w:rPr>
              <w:t>45 и более проектов  – 15 баллов.</w:t>
            </w:r>
          </w:p>
          <w:p w:rsidR="00224FC0" w:rsidRPr="00224FC0" w:rsidRDefault="00224FC0" w:rsidP="00311B33">
            <w:pPr>
              <w:pStyle w:val="ConsPlusNormal"/>
              <w:ind w:firstLine="540"/>
              <w:rPr>
                <w:rFonts w:ascii="Times New Roman" w:hAnsi="Times New Roman"/>
                <w:sz w:val="24"/>
                <w:szCs w:val="24"/>
                <w:u w:val="single"/>
              </w:rPr>
            </w:pPr>
            <w:r w:rsidRPr="00224FC0">
              <w:rPr>
                <w:rFonts w:ascii="Times New Roman" w:hAnsi="Times New Roman"/>
                <w:sz w:val="24"/>
                <w:szCs w:val="24"/>
                <w:u w:val="single"/>
              </w:rPr>
              <w:t>3.3. Срок оказания услуг</w:t>
            </w:r>
            <w:r w:rsidR="005938D8">
              <w:rPr>
                <w:rFonts w:ascii="Times New Roman" w:hAnsi="Times New Roman"/>
                <w:sz w:val="24"/>
                <w:szCs w:val="24"/>
                <w:u w:val="single"/>
              </w:rPr>
              <w:t xml:space="preserve"> (в месяцах)</w:t>
            </w:r>
            <w:r w:rsidRPr="00224FC0">
              <w:rPr>
                <w:rFonts w:ascii="Times New Roman" w:hAnsi="Times New Roman"/>
                <w:sz w:val="24"/>
                <w:szCs w:val="24"/>
                <w:u w:val="single"/>
              </w:rPr>
              <w:t>:</w:t>
            </w:r>
          </w:p>
          <w:p w:rsidR="00224FC0" w:rsidRPr="00224FC0" w:rsidRDefault="00224FC0" w:rsidP="00491958">
            <w:pPr>
              <w:pStyle w:val="ConsPlusNormal"/>
              <w:numPr>
                <w:ilvl w:val="0"/>
                <w:numId w:val="8"/>
              </w:numPr>
              <w:rPr>
                <w:rFonts w:ascii="Times New Roman" w:hAnsi="Times New Roman"/>
                <w:sz w:val="24"/>
                <w:szCs w:val="24"/>
              </w:rPr>
            </w:pPr>
            <w:r w:rsidRPr="00224FC0">
              <w:rPr>
                <w:rFonts w:ascii="Times New Roman" w:hAnsi="Times New Roman"/>
                <w:sz w:val="24"/>
                <w:szCs w:val="24"/>
              </w:rPr>
              <w:t>Наименьший срок оказания услуг, указанный в предложениях – 15 баллов;</w:t>
            </w:r>
          </w:p>
          <w:p w:rsidR="00224FC0" w:rsidRPr="00224FC0" w:rsidRDefault="00224FC0" w:rsidP="00491958">
            <w:pPr>
              <w:pStyle w:val="ConsPlusNormal"/>
              <w:numPr>
                <w:ilvl w:val="0"/>
                <w:numId w:val="8"/>
              </w:numPr>
              <w:rPr>
                <w:rFonts w:ascii="Times New Roman" w:hAnsi="Times New Roman"/>
                <w:sz w:val="24"/>
                <w:szCs w:val="24"/>
              </w:rPr>
            </w:pPr>
            <w:r w:rsidRPr="00224FC0">
              <w:rPr>
                <w:rFonts w:ascii="Times New Roman" w:hAnsi="Times New Roman"/>
                <w:sz w:val="24"/>
                <w:szCs w:val="24"/>
              </w:rPr>
              <w:t>Более наименьшего срока, указанного в предложениях, до 1</w:t>
            </w:r>
            <w:r w:rsidR="00311B33">
              <w:rPr>
                <w:rFonts w:ascii="Times New Roman" w:hAnsi="Times New Roman"/>
                <w:sz w:val="24"/>
                <w:szCs w:val="24"/>
              </w:rPr>
              <w:t>5</w:t>
            </w:r>
            <w:r w:rsidRPr="00224FC0">
              <w:rPr>
                <w:rFonts w:ascii="Times New Roman" w:hAnsi="Times New Roman"/>
                <w:sz w:val="24"/>
                <w:szCs w:val="24"/>
              </w:rPr>
              <w:t xml:space="preserve">% от наименьшего срока </w:t>
            </w:r>
            <w:r w:rsidR="00270B5A">
              <w:rPr>
                <w:rFonts w:ascii="Times New Roman" w:hAnsi="Times New Roman"/>
                <w:sz w:val="24"/>
                <w:szCs w:val="24"/>
              </w:rPr>
              <w:sym w:font="Symbol" w:char="F02D"/>
            </w:r>
            <w:r w:rsidR="00270B5A">
              <w:rPr>
                <w:rFonts w:ascii="Times New Roman" w:hAnsi="Times New Roman"/>
                <w:sz w:val="24"/>
                <w:szCs w:val="24"/>
              </w:rPr>
              <w:t xml:space="preserve"> </w:t>
            </w:r>
            <w:r w:rsidRPr="00224FC0">
              <w:rPr>
                <w:rFonts w:ascii="Times New Roman" w:hAnsi="Times New Roman"/>
                <w:sz w:val="24"/>
                <w:szCs w:val="24"/>
              </w:rPr>
              <w:t>10 баллов;</w:t>
            </w:r>
          </w:p>
          <w:p w:rsidR="00224FC0" w:rsidRPr="00224FC0" w:rsidRDefault="00224FC0" w:rsidP="00491958">
            <w:pPr>
              <w:pStyle w:val="ConsPlusNormal"/>
              <w:numPr>
                <w:ilvl w:val="0"/>
                <w:numId w:val="8"/>
              </w:numPr>
              <w:rPr>
                <w:rFonts w:ascii="Times New Roman" w:hAnsi="Times New Roman"/>
                <w:sz w:val="24"/>
                <w:szCs w:val="24"/>
              </w:rPr>
            </w:pPr>
            <w:r w:rsidRPr="00224FC0">
              <w:rPr>
                <w:rFonts w:ascii="Times New Roman" w:hAnsi="Times New Roman"/>
                <w:sz w:val="24"/>
                <w:szCs w:val="24"/>
              </w:rPr>
              <w:t xml:space="preserve">Более наименьшего срока, указанного в предложениях, на 15% и более </w:t>
            </w:r>
            <w:r w:rsidR="00270B5A">
              <w:rPr>
                <w:rFonts w:ascii="Times New Roman" w:hAnsi="Times New Roman"/>
                <w:sz w:val="24"/>
                <w:szCs w:val="24"/>
              </w:rPr>
              <w:sym w:font="Symbol" w:char="F02D"/>
            </w:r>
            <w:r w:rsidRPr="00224FC0">
              <w:rPr>
                <w:rFonts w:ascii="Times New Roman" w:hAnsi="Times New Roman"/>
                <w:sz w:val="24"/>
                <w:szCs w:val="24"/>
              </w:rPr>
              <w:t xml:space="preserve"> 5 баллов;</w:t>
            </w:r>
          </w:p>
          <w:p w:rsidR="008E1C42" w:rsidRPr="00A669E3" w:rsidRDefault="00224FC0" w:rsidP="00224FC0">
            <w:pPr>
              <w:pStyle w:val="ConsPlusNonformat"/>
              <w:widowControl/>
              <w:tabs>
                <w:tab w:val="left" w:pos="1080"/>
              </w:tabs>
              <w:ind w:firstLine="729"/>
              <w:jc w:val="both"/>
              <w:rPr>
                <w:rFonts w:ascii="Times New Roman" w:hAnsi="Times New Roman" w:cs="Times New Roman"/>
                <w:sz w:val="24"/>
                <w:szCs w:val="24"/>
              </w:rPr>
            </w:pPr>
            <w:r w:rsidRPr="00224FC0">
              <w:rPr>
                <w:rFonts w:ascii="Times New Roman" w:hAnsi="Times New Roman" w:cs="Times New Roman"/>
                <w:sz w:val="24"/>
                <w:szCs w:val="24"/>
              </w:rPr>
              <w:t>В результате оценки конкурсных предложений каждому из них присваивается порядковый номер (место) по степени выгодности дл</w:t>
            </w:r>
            <w:r w:rsidR="001818AE">
              <w:rPr>
                <w:rFonts w:ascii="Times New Roman" w:hAnsi="Times New Roman" w:cs="Times New Roman"/>
                <w:sz w:val="24"/>
                <w:szCs w:val="24"/>
              </w:rPr>
              <w:t>я заключения договора. В случае</w:t>
            </w:r>
            <w:r w:rsidRPr="00224FC0">
              <w:rPr>
                <w:rFonts w:ascii="Times New Roman" w:hAnsi="Times New Roman" w:cs="Times New Roman"/>
                <w:sz w:val="24"/>
                <w:szCs w:val="24"/>
              </w:rPr>
              <w:t xml:space="preserve"> если двум или нескольким участникам будет присвоено равное количество баллов, предпочтение будет отдано тому участнику, цена которого будет наименьшая. В случае, если в двух или нескольких конкурсных предложениях будет указана одинаковая цена и участниками набрано равное количество баллов, предпочтение будет отдано тому участнику предложение которого поступило ранее других предложений</w:t>
            </w:r>
            <w:r w:rsidR="00093380">
              <w:rPr>
                <w:rFonts w:ascii="Times New Roman" w:hAnsi="Times New Roman" w:cs="Times New Roman"/>
                <w:sz w:val="24"/>
                <w:szCs w:val="24"/>
              </w:rPr>
              <w:t>.</w:t>
            </w:r>
          </w:p>
        </w:tc>
      </w:tr>
      <w:tr w:rsidR="008E1C42" w:rsidRPr="00A669E3" w:rsidTr="0080128E">
        <w:tc>
          <w:tcPr>
            <w:tcW w:w="627" w:type="dxa"/>
            <w:gridSpan w:val="2"/>
            <w:vAlign w:val="center"/>
          </w:tcPr>
          <w:p w:rsidR="008E1C42" w:rsidRPr="00A669E3" w:rsidRDefault="00E44B51" w:rsidP="0080128E">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t>3</w:t>
            </w:r>
            <w:r w:rsidR="00BF02A9" w:rsidRPr="00A669E3">
              <w:rPr>
                <w:rFonts w:ascii="Times New Roman" w:hAnsi="Times New Roman" w:cs="Times New Roman"/>
                <w:color w:val="000000"/>
                <w:sz w:val="24"/>
                <w:szCs w:val="24"/>
              </w:rPr>
              <w:t>6</w:t>
            </w:r>
          </w:p>
        </w:tc>
        <w:tc>
          <w:tcPr>
            <w:tcW w:w="10005" w:type="dxa"/>
            <w:gridSpan w:val="4"/>
          </w:tcPr>
          <w:p w:rsidR="008E1C42" w:rsidRPr="00A669E3" w:rsidRDefault="008E1C42" w:rsidP="004E5D55">
            <w:pPr>
              <w:pStyle w:val="ConsPlusNormal"/>
              <w:widowControl/>
              <w:tabs>
                <w:tab w:val="left" w:pos="1080"/>
              </w:tabs>
              <w:adjustRightInd w:val="0"/>
              <w:spacing w:after="160"/>
              <w:jc w:val="center"/>
              <w:rPr>
                <w:rFonts w:ascii="Times New Roman" w:hAnsi="Times New Roman" w:cs="Times New Roman"/>
                <w:b/>
                <w:color w:val="000000"/>
                <w:sz w:val="24"/>
                <w:szCs w:val="24"/>
              </w:rPr>
            </w:pPr>
            <w:r w:rsidRPr="00A669E3">
              <w:rPr>
                <w:rFonts w:ascii="Times New Roman" w:hAnsi="Times New Roman" w:cs="Times New Roman"/>
                <w:b/>
                <w:color w:val="000000"/>
                <w:sz w:val="24"/>
                <w:szCs w:val="24"/>
              </w:rPr>
              <w:t>Поряд</w:t>
            </w:r>
            <w:r w:rsidR="004E5D55">
              <w:rPr>
                <w:rFonts w:ascii="Times New Roman" w:hAnsi="Times New Roman" w:cs="Times New Roman"/>
                <w:b/>
                <w:color w:val="000000"/>
                <w:sz w:val="24"/>
                <w:szCs w:val="24"/>
              </w:rPr>
              <w:t>ок проведения процедуры закупки</w:t>
            </w:r>
          </w:p>
          <w:p w:rsidR="008E1C42" w:rsidRPr="00A669E3" w:rsidRDefault="008E1C42" w:rsidP="0080128E">
            <w:pPr>
              <w:pStyle w:val="ConsPlusNormal"/>
              <w:jc w:val="both"/>
              <w:rPr>
                <w:rFonts w:ascii="Times New Roman" w:hAnsi="Times New Roman" w:cs="Times New Roman"/>
                <w:sz w:val="24"/>
                <w:szCs w:val="24"/>
                <w:u w:val="single"/>
              </w:rPr>
            </w:pPr>
            <w:r w:rsidRPr="00A669E3">
              <w:rPr>
                <w:rFonts w:ascii="Times New Roman" w:hAnsi="Times New Roman" w:cs="Times New Roman"/>
                <w:sz w:val="24"/>
                <w:szCs w:val="24"/>
                <w:u w:val="single"/>
              </w:rPr>
              <w:t>1.</w:t>
            </w:r>
            <w:r w:rsidRPr="00A669E3">
              <w:rPr>
                <w:rFonts w:ascii="Times New Roman" w:hAnsi="Times New Roman" w:cs="Times New Roman"/>
                <w:b/>
                <w:sz w:val="24"/>
                <w:szCs w:val="24"/>
                <w:u w:val="single"/>
              </w:rPr>
              <w:t xml:space="preserve"> </w:t>
            </w:r>
            <w:r w:rsidRPr="00A669E3">
              <w:rPr>
                <w:rFonts w:ascii="Times New Roman" w:hAnsi="Times New Roman" w:cs="Times New Roman"/>
                <w:sz w:val="24"/>
                <w:szCs w:val="24"/>
                <w:u w:val="single"/>
              </w:rPr>
              <w:t>Открытие предложений</w:t>
            </w:r>
          </w:p>
          <w:p w:rsidR="008E1C42" w:rsidRPr="00A669E3" w:rsidRDefault="008E1C42" w:rsidP="000A49B7">
            <w:pPr>
              <w:pStyle w:val="ConsPlusNonformat"/>
              <w:ind w:firstLine="729"/>
              <w:jc w:val="both"/>
              <w:rPr>
                <w:rFonts w:ascii="Times New Roman" w:hAnsi="Times New Roman" w:cs="Times New Roman"/>
                <w:b/>
                <w:sz w:val="24"/>
                <w:szCs w:val="24"/>
              </w:rPr>
            </w:pPr>
            <w:r w:rsidRPr="00A669E3">
              <w:rPr>
                <w:rFonts w:ascii="Times New Roman" w:hAnsi="Times New Roman" w:cs="Times New Roman"/>
                <w:sz w:val="24"/>
                <w:szCs w:val="24"/>
              </w:rPr>
              <w:t>1.1</w:t>
            </w:r>
            <w:r w:rsidR="00C01AE4" w:rsidRPr="00A669E3">
              <w:rPr>
                <w:rFonts w:ascii="Times New Roman" w:hAnsi="Times New Roman" w:cs="Times New Roman"/>
                <w:sz w:val="24"/>
                <w:szCs w:val="24"/>
              </w:rPr>
              <w:t>. Открытие предложений</w:t>
            </w:r>
            <w:r w:rsidR="002F0E60" w:rsidRPr="00A669E3">
              <w:rPr>
                <w:rFonts w:ascii="Times New Roman" w:hAnsi="Times New Roman" w:cs="Times New Roman"/>
                <w:sz w:val="24"/>
                <w:szCs w:val="24"/>
              </w:rPr>
              <w:t xml:space="preserve"> (вскрытие конвертов)</w:t>
            </w:r>
            <w:r w:rsidRPr="00A669E3">
              <w:rPr>
                <w:rFonts w:ascii="Times New Roman" w:hAnsi="Times New Roman" w:cs="Times New Roman"/>
                <w:sz w:val="24"/>
                <w:szCs w:val="24"/>
              </w:rPr>
              <w:t xml:space="preserve"> будет</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производиться</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комиссией</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в день, установленный в качестве окончательного их пред</w:t>
            </w:r>
            <w:r w:rsidR="00C01AE4" w:rsidRPr="00A669E3">
              <w:rPr>
                <w:rFonts w:ascii="Times New Roman" w:hAnsi="Times New Roman" w:cs="Times New Roman"/>
                <w:sz w:val="24"/>
                <w:szCs w:val="24"/>
              </w:rPr>
              <w:t>о</w:t>
            </w:r>
            <w:r w:rsidRPr="00A669E3">
              <w:rPr>
                <w:rFonts w:ascii="Times New Roman" w:hAnsi="Times New Roman" w:cs="Times New Roman"/>
                <w:sz w:val="24"/>
                <w:szCs w:val="24"/>
              </w:rPr>
              <w:t>ставления или продленного окончательного срока по следующему адресу: 222518, Республика Беларусь,</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Минская обл.,</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г.</w:t>
            </w:r>
            <w:r w:rsidR="008073D5">
              <w:rPr>
                <w:rFonts w:ascii="Times New Roman" w:hAnsi="Times New Roman" w:cs="Times New Roman"/>
                <w:sz w:val="24"/>
                <w:szCs w:val="24"/>
              </w:rPr>
              <w:t> </w:t>
            </w:r>
            <w:r w:rsidRPr="00A669E3">
              <w:rPr>
                <w:rFonts w:ascii="Times New Roman" w:hAnsi="Times New Roman" w:cs="Times New Roman"/>
                <w:sz w:val="24"/>
                <w:szCs w:val="24"/>
              </w:rPr>
              <w:t>Борисов,</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ул. Чапаева, 64 в</w:t>
            </w:r>
            <w:r w:rsidRPr="00A669E3">
              <w:rPr>
                <w:rFonts w:ascii="Times New Roman" w:hAnsi="Times New Roman" w:cs="Times New Roman"/>
                <w:b/>
                <w:sz w:val="24"/>
                <w:szCs w:val="24"/>
              </w:rPr>
              <w:t xml:space="preserve"> </w:t>
            </w:r>
            <w:r w:rsidR="0056552D" w:rsidRPr="00A669E3">
              <w:rPr>
                <w:rFonts w:ascii="Times New Roman" w:hAnsi="Times New Roman" w:cs="Times New Roman"/>
                <w:b/>
                <w:sz w:val="24"/>
                <w:szCs w:val="24"/>
                <w:u w:val="single"/>
              </w:rPr>
              <w:t>1</w:t>
            </w:r>
            <w:r w:rsidR="009569EF">
              <w:rPr>
                <w:rFonts w:ascii="Times New Roman" w:hAnsi="Times New Roman" w:cs="Times New Roman"/>
                <w:b/>
                <w:sz w:val="24"/>
                <w:szCs w:val="24"/>
                <w:u w:val="single"/>
              </w:rPr>
              <w:t>4</w:t>
            </w:r>
            <w:r w:rsidR="00434279" w:rsidRPr="00A669E3">
              <w:rPr>
                <w:rFonts w:ascii="Times New Roman" w:hAnsi="Times New Roman" w:cs="Times New Roman"/>
                <w:b/>
                <w:sz w:val="24"/>
                <w:szCs w:val="24"/>
                <w:u w:val="single"/>
              </w:rPr>
              <w:t xml:space="preserve"> часов 00 минут </w:t>
            </w:r>
            <w:r w:rsidR="00311B33">
              <w:rPr>
                <w:rFonts w:ascii="Times New Roman" w:hAnsi="Times New Roman" w:cs="Times New Roman"/>
                <w:b/>
                <w:sz w:val="24"/>
                <w:szCs w:val="24"/>
                <w:u w:val="single"/>
              </w:rPr>
              <w:t>3</w:t>
            </w:r>
            <w:r w:rsidR="006D1C61">
              <w:rPr>
                <w:rFonts w:ascii="Times New Roman" w:hAnsi="Times New Roman" w:cs="Times New Roman"/>
                <w:b/>
                <w:sz w:val="24"/>
                <w:szCs w:val="24"/>
                <w:u w:val="single"/>
              </w:rPr>
              <w:t>1</w:t>
            </w:r>
            <w:r w:rsidR="00F404F5" w:rsidRPr="006D1C61">
              <w:rPr>
                <w:rFonts w:ascii="Times New Roman" w:hAnsi="Times New Roman" w:cs="Times New Roman"/>
                <w:b/>
                <w:sz w:val="24"/>
                <w:szCs w:val="24"/>
                <w:u w:val="single"/>
              </w:rPr>
              <w:t>.0</w:t>
            </w:r>
            <w:r w:rsidR="00311B33">
              <w:rPr>
                <w:rFonts w:ascii="Times New Roman" w:hAnsi="Times New Roman" w:cs="Times New Roman"/>
                <w:b/>
                <w:sz w:val="24"/>
                <w:szCs w:val="24"/>
                <w:u w:val="single"/>
              </w:rPr>
              <w:t>5</w:t>
            </w:r>
            <w:r w:rsidR="00F404F5" w:rsidRPr="006D1C61">
              <w:rPr>
                <w:rFonts w:ascii="Times New Roman" w:hAnsi="Times New Roman" w:cs="Times New Roman"/>
                <w:b/>
                <w:sz w:val="24"/>
                <w:szCs w:val="24"/>
                <w:u w:val="single"/>
              </w:rPr>
              <w:t>.202</w:t>
            </w:r>
            <w:r w:rsidR="00311B33">
              <w:rPr>
                <w:rFonts w:ascii="Times New Roman" w:hAnsi="Times New Roman" w:cs="Times New Roman"/>
                <w:b/>
                <w:sz w:val="24"/>
                <w:szCs w:val="24"/>
                <w:u w:val="single"/>
              </w:rPr>
              <w:t>4</w:t>
            </w:r>
            <w:r w:rsidR="00413DC9">
              <w:rPr>
                <w:rFonts w:ascii="Times New Roman" w:hAnsi="Times New Roman" w:cs="Times New Roman"/>
                <w:b/>
                <w:sz w:val="24"/>
                <w:szCs w:val="24"/>
                <w:u w:val="single"/>
              </w:rPr>
              <w:t xml:space="preserve"> </w:t>
            </w:r>
            <w:r w:rsidR="00E15309" w:rsidRPr="006D1C61">
              <w:rPr>
                <w:rFonts w:ascii="Times New Roman" w:hAnsi="Times New Roman" w:cs="Times New Roman"/>
                <w:b/>
                <w:sz w:val="24"/>
                <w:szCs w:val="24"/>
                <w:u w:val="single"/>
              </w:rPr>
              <w:t>г.</w:t>
            </w:r>
          </w:p>
          <w:p w:rsidR="00852813" w:rsidRPr="00A669E3" w:rsidRDefault="00852813"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1.2. Вскрытию</w:t>
            </w:r>
            <w:r w:rsidR="00076F6A" w:rsidRPr="00A669E3">
              <w:rPr>
                <w:rFonts w:ascii="Times New Roman" w:hAnsi="Times New Roman" w:cs="Times New Roman"/>
                <w:sz w:val="24"/>
                <w:szCs w:val="24"/>
              </w:rPr>
              <w:t xml:space="preserve"> и рассмотрению</w:t>
            </w:r>
            <w:r w:rsidRPr="00A669E3">
              <w:rPr>
                <w:rFonts w:ascii="Times New Roman" w:hAnsi="Times New Roman" w:cs="Times New Roman"/>
                <w:sz w:val="24"/>
                <w:szCs w:val="24"/>
              </w:rPr>
              <w:t xml:space="preserve"> подлежат все конверты с конкурсными предложениями</w:t>
            </w:r>
            <w:r w:rsidR="00C01AE4" w:rsidRPr="00A669E3">
              <w:rPr>
                <w:rFonts w:ascii="Times New Roman" w:hAnsi="Times New Roman" w:cs="Times New Roman"/>
                <w:sz w:val="24"/>
                <w:szCs w:val="24"/>
              </w:rPr>
              <w:t xml:space="preserve"> и письма, поступившие по электронной почте</w:t>
            </w:r>
            <w:r w:rsidRPr="00A669E3">
              <w:rPr>
                <w:rFonts w:ascii="Times New Roman" w:hAnsi="Times New Roman" w:cs="Times New Roman"/>
                <w:sz w:val="24"/>
                <w:szCs w:val="24"/>
              </w:rPr>
              <w:t xml:space="preserve">, поступившими до истечения окончательного срока их предоставления, в порядке их регистрации. </w:t>
            </w:r>
          </w:p>
          <w:p w:rsidR="008E1C42" w:rsidRPr="00A669E3" w:rsidRDefault="003D0790"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1.3</w:t>
            </w:r>
            <w:r w:rsidR="008E1C42" w:rsidRPr="00A669E3">
              <w:rPr>
                <w:rFonts w:ascii="Times New Roman" w:hAnsi="Times New Roman" w:cs="Times New Roman"/>
                <w:sz w:val="24"/>
                <w:szCs w:val="24"/>
              </w:rPr>
              <w:t>.</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Все участники, представившие предложения в установленные сроки, или</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их</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представители</w:t>
            </w:r>
            <w:r w:rsidR="002F0E60" w:rsidRPr="00A669E3">
              <w:rPr>
                <w:rFonts w:ascii="Times New Roman" w:hAnsi="Times New Roman" w:cs="Times New Roman"/>
                <w:sz w:val="24"/>
                <w:szCs w:val="24"/>
              </w:rPr>
              <w:t>,</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вправе</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присутствовать</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при</w:t>
            </w:r>
            <w:r w:rsidR="00BF7034" w:rsidRPr="00A669E3">
              <w:rPr>
                <w:rFonts w:ascii="Times New Roman" w:hAnsi="Times New Roman" w:cs="Times New Roman"/>
                <w:sz w:val="24"/>
                <w:szCs w:val="24"/>
              </w:rPr>
              <w:t xml:space="preserve"> </w:t>
            </w:r>
            <w:r w:rsidR="002F0E60" w:rsidRPr="00A669E3">
              <w:rPr>
                <w:rFonts w:ascii="Times New Roman" w:hAnsi="Times New Roman" w:cs="Times New Roman"/>
                <w:sz w:val="24"/>
                <w:szCs w:val="24"/>
              </w:rPr>
              <w:t>открытии конкурсных</w:t>
            </w:r>
            <w:r w:rsidR="00BF7034" w:rsidRPr="00A669E3">
              <w:rPr>
                <w:rFonts w:ascii="Times New Roman" w:hAnsi="Times New Roman" w:cs="Times New Roman"/>
                <w:sz w:val="24"/>
                <w:szCs w:val="24"/>
              </w:rPr>
              <w:t xml:space="preserve"> </w:t>
            </w:r>
            <w:r w:rsidR="002F0E60" w:rsidRPr="00A669E3">
              <w:rPr>
                <w:rFonts w:ascii="Times New Roman" w:hAnsi="Times New Roman" w:cs="Times New Roman"/>
                <w:sz w:val="24"/>
                <w:szCs w:val="24"/>
              </w:rPr>
              <w:t>предложений</w:t>
            </w:r>
            <w:r w:rsidR="00076F6A" w:rsidRPr="00A669E3">
              <w:rPr>
                <w:rFonts w:ascii="Times New Roman" w:hAnsi="Times New Roman" w:cs="Times New Roman"/>
                <w:sz w:val="24"/>
                <w:szCs w:val="24"/>
              </w:rPr>
              <w:t xml:space="preserve"> (вскрытии конвертов)</w:t>
            </w:r>
            <w:r w:rsidR="008E1C42" w:rsidRPr="00A669E3">
              <w:rPr>
                <w:rFonts w:ascii="Times New Roman" w:hAnsi="Times New Roman" w:cs="Times New Roman"/>
                <w:sz w:val="24"/>
                <w:szCs w:val="24"/>
              </w:rPr>
              <w:t xml:space="preserve">. Представитель участника должен иметь доверенность с указанием данных </w:t>
            </w:r>
            <w:r w:rsidR="00FB2C87" w:rsidRPr="00A669E3">
              <w:rPr>
                <w:rFonts w:ascii="Times New Roman" w:hAnsi="Times New Roman" w:cs="Times New Roman"/>
                <w:sz w:val="24"/>
                <w:szCs w:val="24"/>
              </w:rPr>
              <w:t>ему полномочий. В иных заседаниях</w:t>
            </w:r>
            <w:r w:rsidR="008E1C42" w:rsidRPr="00A669E3">
              <w:rPr>
                <w:rFonts w:ascii="Times New Roman" w:hAnsi="Times New Roman" w:cs="Times New Roman"/>
                <w:sz w:val="24"/>
                <w:szCs w:val="24"/>
              </w:rPr>
              <w:t xml:space="preserve"> конкурсной комиссии претендент не участвует.</w:t>
            </w:r>
          </w:p>
          <w:p w:rsidR="008E1C42" w:rsidRPr="00A669E3" w:rsidRDefault="003D0790" w:rsidP="000A49B7">
            <w:pPr>
              <w:autoSpaceDE w:val="0"/>
              <w:autoSpaceDN w:val="0"/>
              <w:adjustRightInd w:val="0"/>
              <w:spacing w:after="0" w:line="240" w:lineRule="auto"/>
              <w:ind w:firstLine="729"/>
              <w:jc w:val="both"/>
              <w:outlineLvl w:val="1"/>
              <w:rPr>
                <w:rFonts w:ascii="Times New Roman" w:hAnsi="Times New Roman"/>
                <w:sz w:val="24"/>
                <w:szCs w:val="24"/>
              </w:rPr>
            </w:pPr>
            <w:r w:rsidRPr="00A669E3">
              <w:rPr>
                <w:rFonts w:ascii="Times New Roman" w:hAnsi="Times New Roman"/>
                <w:sz w:val="24"/>
                <w:szCs w:val="24"/>
              </w:rPr>
              <w:t>1.4</w:t>
            </w:r>
            <w:r w:rsidR="002F0E60" w:rsidRPr="00A669E3">
              <w:rPr>
                <w:rFonts w:ascii="Times New Roman" w:hAnsi="Times New Roman"/>
                <w:sz w:val="24"/>
                <w:szCs w:val="24"/>
              </w:rPr>
              <w:t>. При открытии предложений (вскрытии конвертов)</w:t>
            </w:r>
            <w:r w:rsidR="008E1C42" w:rsidRPr="00A669E3">
              <w:rPr>
                <w:rFonts w:ascii="Times New Roman" w:hAnsi="Times New Roman"/>
                <w:sz w:val="24"/>
                <w:szCs w:val="24"/>
              </w:rPr>
              <w:t xml:space="preserve"> объявляются полное наименование, сведения об организационно-правовой форме (для организации), фамилия, собственное имя и отчество, паспортные данные (для физического лица, включая индивидуального предпринимателя) и место нахождения (место жительства)</w:t>
            </w:r>
            <w:r w:rsidR="00BF7034" w:rsidRPr="00A669E3">
              <w:rPr>
                <w:rFonts w:ascii="Times New Roman" w:hAnsi="Times New Roman"/>
                <w:sz w:val="24"/>
                <w:szCs w:val="24"/>
              </w:rPr>
              <w:t xml:space="preserve"> </w:t>
            </w:r>
            <w:r w:rsidR="008E1C42" w:rsidRPr="00A669E3">
              <w:rPr>
                <w:rFonts w:ascii="Times New Roman" w:hAnsi="Times New Roman"/>
                <w:sz w:val="24"/>
                <w:szCs w:val="24"/>
              </w:rPr>
              <w:t>каждого участника, цена его конк</w:t>
            </w:r>
            <w:r w:rsidR="00476AFE" w:rsidRPr="00A669E3">
              <w:rPr>
                <w:rFonts w:ascii="Times New Roman" w:hAnsi="Times New Roman"/>
                <w:sz w:val="24"/>
                <w:szCs w:val="24"/>
              </w:rPr>
              <w:t>урсного предложения, условия оказания услуг</w:t>
            </w:r>
            <w:r w:rsidR="008E1C42" w:rsidRPr="00A669E3">
              <w:rPr>
                <w:rFonts w:ascii="Times New Roman" w:hAnsi="Times New Roman"/>
                <w:sz w:val="24"/>
                <w:szCs w:val="24"/>
              </w:rPr>
              <w:t>, порядок расчетов. Данные заносятся в протокол заседания</w:t>
            </w:r>
            <w:r w:rsidR="00BF7034" w:rsidRPr="00A669E3">
              <w:rPr>
                <w:rFonts w:ascii="Times New Roman" w:hAnsi="Times New Roman"/>
                <w:sz w:val="24"/>
                <w:szCs w:val="24"/>
              </w:rPr>
              <w:t xml:space="preserve"> </w:t>
            </w:r>
            <w:r w:rsidR="008E1C42" w:rsidRPr="00A669E3">
              <w:rPr>
                <w:rFonts w:ascii="Times New Roman" w:hAnsi="Times New Roman"/>
                <w:sz w:val="24"/>
                <w:szCs w:val="24"/>
              </w:rPr>
              <w:t>комиссии.</w:t>
            </w:r>
          </w:p>
          <w:p w:rsidR="008E1C42" w:rsidRPr="00A669E3" w:rsidRDefault="003D0790" w:rsidP="000A49B7">
            <w:pPr>
              <w:autoSpaceDE w:val="0"/>
              <w:autoSpaceDN w:val="0"/>
              <w:adjustRightInd w:val="0"/>
              <w:spacing w:after="0" w:line="240" w:lineRule="auto"/>
              <w:ind w:firstLine="729"/>
              <w:jc w:val="both"/>
              <w:outlineLvl w:val="1"/>
              <w:rPr>
                <w:rFonts w:ascii="Times New Roman" w:hAnsi="Times New Roman"/>
                <w:sz w:val="24"/>
                <w:szCs w:val="24"/>
              </w:rPr>
            </w:pPr>
            <w:r w:rsidRPr="00A669E3">
              <w:rPr>
                <w:rFonts w:ascii="Times New Roman" w:hAnsi="Times New Roman"/>
                <w:sz w:val="24"/>
                <w:szCs w:val="24"/>
              </w:rPr>
              <w:lastRenderedPageBreak/>
              <w:t>1.5</w:t>
            </w:r>
            <w:r w:rsidR="008E1C42" w:rsidRPr="00A669E3">
              <w:rPr>
                <w:rFonts w:ascii="Times New Roman" w:hAnsi="Times New Roman"/>
                <w:sz w:val="24"/>
                <w:szCs w:val="24"/>
              </w:rPr>
              <w:t xml:space="preserve">. Во время </w:t>
            </w:r>
            <w:r w:rsidR="002F0E60" w:rsidRPr="00A669E3">
              <w:rPr>
                <w:rFonts w:ascii="Times New Roman" w:hAnsi="Times New Roman"/>
                <w:sz w:val="24"/>
                <w:szCs w:val="24"/>
              </w:rPr>
              <w:t>открытия предложений</w:t>
            </w:r>
            <w:r w:rsidR="00D6020A" w:rsidRPr="00A669E3">
              <w:rPr>
                <w:rFonts w:ascii="Times New Roman" w:hAnsi="Times New Roman"/>
                <w:sz w:val="24"/>
                <w:szCs w:val="24"/>
              </w:rPr>
              <w:t xml:space="preserve"> (вскрытия конвертов) </w:t>
            </w:r>
            <w:r w:rsidR="008E1C42" w:rsidRPr="00A669E3">
              <w:rPr>
                <w:rFonts w:ascii="Times New Roman" w:hAnsi="Times New Roman"/>
                <w:sz w:val="24"/>
                <w:szCs w:val="24"/>
              </w:rPr>
              <w:t xml:space="preserve"> комиссия не вправе принимать решение об отклонении конкретных или всех конкурсных предложений.</w:t>
            </w:r>
          </w:p>
          <w:p w:rsidR="008E1C42" w:rsidRPr="00A669E3" w:rsidRDefault="003D0790" w:rsidP="000A49B7">
            <w:pPr>
              <w:autoSpaceDE w:val="0"/>
              <w:autoSpaceDN w:val="0"/>
              <w:adjustRightInd w:val="0"/>
              <w:spacing w:after="0" w:line="240" w:lineRule="auto"/>
              <w:ind w:firstLine="729"/>
              <w:jc w:val="both"/>
              <w:outlineLvl w:val="1"/>
              <w:rPr>
                <w:rFonts w:ascii="Times New Roman" w:hAnsi="Times New Roman"/>
                <w:sz w:val="24"/>
                <w:szCs w:val="24"/>
              </w:rPr>
            </w:pPr>
            <w:r w:rsidRPr="00A669E3">
              <w:rPr>
                <w:rFonts w:ascii="Times New Roman" w:hAnsi="Times New Roman"/>
                <w:sz w:val="24"/>
                <w:szCs w:val="24"/>
              </w:rPr>
              <w:t>1.6</w:t>
            </w:r>
            <w:r w:rsidR="008E1C42" w:rsidRPr="00A669E3">
              <w:rPr>
                <w:rFonts w:ascii="Times New Roman" w:hAnsi="Times New Roman"/>
                <w:sz w:val="24"/>
                <w:szCs w:val="24"/>
              </w:rPr>
              <w:t>.</w:t>
            </w:r>
            <w:r w:rsidR="00BF7034" w:rsidRPr="00A669E3">
              <w:rPr>
                <w:rFonts w:ascii="Times New Roman" w:hAnsi="Times New Roman"/>
                <w:sz w:val="24"/>
                <w:szCs w:val="24"/>
              </w:rPr>
              <w:t xml:space="preserve"> </w:t>
            </w:r>
            <w:r w:rsidR="008E1C42" w:rsidRPr="00A669E3">
              <w:rPr>
                <w:rFonts w:ascii="Times New Roman" w:hAnsi="Times New Roman"/>
                <w:sz w:val="24"/>
                <w:szCs w:val="24"/>
              </w:rPr>
              <w:t>К дальнейшему участию в конкурсе допускаются только те конкурсные предложения, которые объявлены при вскрытии конвертов.</w:t>
            </w:r>
          </w:p>
          <w:p w:rsidR="008E1C42" w:rsidRPr="00A669E3" w:rsidRDefault="003D0790" w:rsidP="000A49B7">
            <w:pPr>
              <w:autoSpaceDE w:val="0"/>
              <w:autoSpaceDN w:val="0"/>
              <w:adjustRightInd w:val="0"/>
              <w:spacing w:after="0" w:line="240" w:lineRule="auto"/>
              <w:ind w:firstLine="729"/>
              <w:jc w:val="both"/>
              <w:outlineLvl w:val="1"/>
              <w:rPr>
                <w:rFonts w:ascii="Times New Roman" w:hAnsi="Times New Roman"/>
                <w:sz w:val="24"/>
                <w:szCs w:val="24"/>
              </w:rPr>
            </w:pPr>
            <w:r w:rsidRPr="00A669E3">
              <w:rPr>
                <w:rFonts w:ascii="Times New Roman" w:hAnsi="Times New Roman"/>
                <w:sz w:val="24"/>
                <w:szCs w:val="24"/>
              </w:rPr>
              <w:t>1.7</w:t>
            </w:r>
            <w:r w:rsidR="008E1C42" w:rsidRPr="00A669E3">
              <w:rPr>
                <w:rFonts w:ascii="Times New Roman" w:hAnsi="Times New Roman"/>
                <w:sz w:val="24"/>
                <w:szCs w:val="24"/>
              </w:rPr>
              <w:t xml:space="preserve">. Конкурсные предложения, прошедшие процедуру </w:t>
            </w:r>
            <w:r w:rsidR="002F0E60" w:rsidRPr="00A669E3">
              <w:rPr>
                <w:rFonts w:ascii="Times New Roman" w:hAnsi="Times New Roman"/>
                <w:sz w:val="24"/>
                <w:szCs w:val="24"/>
              </w:rPr>
              <w:t>открытия предложений</w:t>
            </w:r>
            <w:r w:rsidR="008E1C42" w:rsidRPr="00A669E3">
              <w:rPr>
                <w:rFonts w:ascii="Times New Roman" w:hAnsi="Times New Roman"/>
                <w:sz w:val="24"/>
                <w:szCs w:val="24"/>
              </w:rPr>
              <w:t>, подлежат рассмотрению комиссией на их соответствие требованиям конкурсных документов, как правило, в течение десяти рабочих дней со дня проведения процедуры вскрытия конвертов. В случае необходимости срок рассмотрения может быть продлен.</w:t>
            </w:r>
          </w:p>
          <w:p w:rsidR="008E1C42" w:rsidRPr="00A669E3" w:rsidRDefault="008E1C42" w:rsidP="0080128E">
            <w:pPr>
              <w:pStyle w:val="ConsPlusNonformat"/>
              <w:jc w:val="both"/>
              <w:rPr>
                <w:rFonts w:ascii="Times New Roman" w:hAnsi="Times New Roman" w:cs="Times New Roman"/>
                <w:sz w:val="24"/>
                <w:szCs w:val="24"/>
                <w:u w:val="single"/>
              </w:rPr>
            </w:pPr>
            <w:r w:rsidRPr="00A669E3">
              <w:rPr>
                <w:rFonts w:ascii="Times New Roman" w:hAnsi="Times New Roman" w:cs="Times New Roman"/>
                <w:sz w:val="24"/>
                <w:szCs w:val="24"/>
                <w:u w:val="single"/>
              </w:rPr>
              <w:t xml:space="preserve">2. </w:t>
            </w:r>
            <w:r w:rsidRPr="00A669E3">
              <w:rPr>
                <w:rFonts w:ascii="Times New Roman" w:hAnsi="Times New Roman" w:cs="Times New Roman"/>
                <w:bCs/>
                <w:color w:val="000000"/>
                <w:sz w:val="24"/>
                <w:szCs w:val="24"/>
                <w:u w:val="single"/>
              </w:rPr>
              <w:t>Рассмотрение предложений</w:t>
            </w:r>
          </w:p>
          <w:p w:rsidR="008E1C42" w:rsidRPr="00A669E3" w:rsidRDefault="000A49B7"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2.1.</w:t>
            </w:r>
            <w:r w:rsidR="008E1C42" w:rsidRPr="00A669E3">
              <w:rPr>
                <w:rFonts w:ascii="Times New Roman" w:hAnsi="Times New Roman" w:cs="Times New Roman"/>
                <w:sz w:val="24"/>
                <w:szCs w:val="24"/>
              </w:rPr>
              <w:t xml:space="preserve"> Рассмотрению</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на соответствие требованиям конкурсных документов подлежат предложения, прошедшие процедуру вскрытия конвертов</w:t>
            </w:r>
            <w:r w:rsidR="00D6020A" w:rsidRPr="00A669E3">
              <w:rPr>
                <w:rFonts w:ascii="Times New Roman" w:hAnsi="Times New Roman" w:cs="Times New Roman"/>
                <w:sz w:val="24"/>
                <w:szCs w:val="24"/>
              </w:rPr>
              <w:t xml:space="preserve"> (открытия документов)</w:t>
            </w:r>
            <w:r w:rsidR="008E1C42" w:rsidRPr="00A669E3">
              <w:rPr>
                <w:rFonts w:ascii="Times New Roman" w:hAnsi="Times New Roman" w:cs="Times New Roman"/>
                <w:sz w:val="24"/>
                <w:szCs w:val="24"/>
              </w:rPr>
              <w:t xml:space="preserve"> с конкурсными предложениями.</w:t>
            </w:r>
          </w:p>
          <w:p w:rsidR="00852813" w:rsidRPr="00A669E3" w:rsidRDefault="008E1C42"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2.2.</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Комиссия</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может</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просить</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участников</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дать</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разъяснения</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по представленным</w:t>
            </w:r>
            <w:r w:rsidR="00BF7034" w:rsidRPr="00A669E3">
              <w:rPr>
                <w:rFonts w:ascii="Times New Roman" w:hAnsi="Times New Roman" w:cs="Times New Roman"/>
                <w:sz w:val="24"/>
                <w:szCs w:val="24"/>
              </w:rPr>
              <w:t xml:space="preserve"> </w:t>
            </w:r>
            <w:r w:rsidR="00852813" w:rsidRPr="00A669E3">
              <w:rPr>
                <w:rFonts w:ascii="Times New Roman" w:hAnsi="Times New Roman" w:cs="Times New Roman"/>
                <w:sz w:val="24"/>
                <w:szCs w:val="24"/>
              </w:rPr>
              <w:t>ими</w:t>
            </w:r>
            <w:r w:rsidR="00BF7034" w:rsidRPr="00A669E3">
              <w:rPr>
                <w:rFonts w:ascii="Times New Roman" w:hAnsi="Times New Roman" w:cs="Times New Roman"/>
                <w:sz w:val="24"/>
                <w:szCs w:val="24"/>
              </w:rPr>
              <w:t xml:space="preserve"> </w:t>
            </w:r>
            <w:r w:rsidR="00852813" w:rsidRPr="00A669E3">
              <w:rPr>
                <w:rFonts w:ascii="Times New Roman" w:hAnsi="Times New Roman" w:cs="Times New Roman"/>
                <w:sz w:val="24"/>
                <w:szCs w:val="24"/>
              </w:rPr>
              <w:t>конкурсным</w:t>
            </w:r>
            <w:r w:rsidR="00BF7034" w:rsidRPr="00A669E3">
              <w:rPr>
                <w:rFonts w:ascii="Times New Roman" w:hAnsi="Times New Roman" w:cs="Times New Roman"/>
                <w:sz w:val="24"/>
                <w:szCs w:val="24"/>
              </w:rPr>
              <w:t xml:space="preserve"> </w:t>
            </w:r>
            <w:r w:rsidR="00852813" w:rsidRPr="00A669E3">
              <w:rPr>
                <w:rFonts w:ascii="Times New Roman" w:hAnsi="Times New Roman" w:cs="Times New Roman"/>
                <w:sz w:val="24"/>
                <w:szCs w:val="24"/>
              </w:rPr>
              <w:t>предложениям.</w:t>
            </w:r>
          </w:p>
          <w:p w:rsidR="00852813" w:rsidRPr="00A669E3" w:rsidRDefault="00852813"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2.3.</w:t>
            </w:r>
            <w:r w:rsidR="000810B0" w:rsidRPr="00A669E3">
              <w:rPr>
                <w:rFonts w:ascii="Times New Roman" w:hAnsi="Times New Roman" w:cs="Times New Roman"/>
                <w:sz w:val="24"/>
                <w:szCs w:val="24"/>
              </w:rPr>
              <w:t xml:space="preserve"> В случае</w:t>
            </w:r>
            <w:r w:rsidRPr="00A669E3">
              <w:rPr>
                <w:rFonts w:ascii="Times New Roman" w:hAnsi="Times New Roman" w:cs="Times New Roman"/>
                <w:sz w:val="24"/>
                <w:szCs w:val="24"/>
              </w:rPr>
              <w:t xml:space="preserve"> выявления</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несоответствий</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предложения</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требованиям конкурсных документов Заказчик может</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уведомить</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об</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этом</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участника,</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представившего такое предложение, и предложить</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ему</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внести</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соответствующие</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изменения в течение определенного срока</w:t>
            </w:r>
            <w:r w:rsidR="00960193">
              <w:rPr>
                <w:rFonts w:ascii="Times New Roman" w:hAnsi="Times New Roman" w:cs="Times New Roman"/>
                <w:sz w:val="24"/>
                <w:szCs w:val="24"/>
              </w:rPr>
              <w:t>.</w:t>
            </w:r>
          </w:p>
          <w:p w:rsidR="008E1C42" w:rsidRPr="00A669E3" w:rsidRDefault="00852813" w:rsidP="00D6020A">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 xml:space="preserve"> 2.4. Исправление арифметических ошибок, выявленных при рассмотрении конкурсного предложения, допускается с согласия или по просьбе участника. При этом не допускается </w:t>
            </w:r>
            <w:r w:rsidR="00476AFE" w:rsidRPr="00A669E3">
              <w:rPr>
                <w:rFonts w:ascii="Times New Roman" w:hAnsi="Times New Roman" w:cs="Times New Roman"/>
                <w:sz w:val="24"/>
                <w:szCs w:val="24"/>
              </w:rPr>
              <w:t>исправление цены</w:t>
            </w:r>
            <w:r w:rsidR="00BF7034" w:rsidRPr="00A669E3">
              <w:rPr>
                <w:rFonts w:ascii="Times New Roman" w:hAnsi="Times New Roman" w:cs="Times New Roman"/>
                <w:sz w:val="24"/>
                <w:szCs w:val="24"/>
              </w:rPr>
              <w:t xml:space="preserve"> </w:t>
            </w:r>
            <w:r w:rsidR="00476AFE" w:rsidRPr="00A669E3">
              <w:rPr>
                <w:rFonts w:ascii="Times New Roman" w:hAnsi="Times New Roman" w:cs="Times New Roman"/>
                <w:sz w:val="24"/>
                <w:szCs w:val="24"/>
              </w:rPr>
              <w:t>услуги</w:t>
            </w:r>
            <w:r w:rsidRPr="00A669E3">
              <w:rPr>
                <w:rFonts w:ascii="Times New Roman" w:hAnsi="Times New Roman" w:cs="Times New Roman"/>
                <w:sz w:val="24"/>
                <w:szCs w:val="24"/>
              </w:rPr>
              <w:t>.</w:t>
            </w:r>
          </w:p>
          <w:p w:rsidR="008E1C42" w:rsidRPr="00A669E3" w:rsidRDefault="008E1C42" w:rsidP="0080128E">
            <w:pPr>
              <w:pStyle w:val="ConsPlusNonformat"/>
              <w:jc w:val="both"/>
              <w:rPr>
                <w:rFonts w:ascii="Times New Roman" w:hAnsi="Times New Roman" w:cs="Times New Roman"/>
                <w:sz w:val="24"/>
                <w:szCs w:val="24"/>
                <w:u w:val="single"/>
              </w:rPr>
            </w:pPr>
            <w:r w:rsidRPr="00A669E3">
              <w:rPr>
                <w:rFonts w:ascii="Times New Roman" w:hAnsi="Times New Roman" w:cs="Times New Roman"/>
                <w:sz w:val="24"/>
                <w:szCs w:val="24"/>
                <w:u w:val="single"/>
              </w:rPr>
              <w:t xml:space="preserve">3. </w:t>
            </w:r>
            <w:r w:rsidRPr="00A669E3">
              <w:rPr>
                <w:rFonts w:ascii="Times New Roman" w:hAnsi="Times New Roman" w:cs="Times New Roman"/>
                <w:bCs/>
                <w:color w:val="000000"/>
                <w:sz w:val="24"/>
                <w:szCs w:val="24"/>
                <w:u w:val="single"/>
              </w:rPr>
              <w:t>Отклонение предложений</w:t>
            </w:r>
          </w:p>
          <w:p w:rsidR="008E1C42" w:rsidRPr="00A669E3" w:rsidRDefault="008E1C42"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3.1. Комиссия вправе отклонить конкретное конкурсное предложение</w:t>
            </w:r>
            <w:r w:rsidR="000879B8" w:rsidRPr="00A669E3">
              <w:rPr>
                <w:rFonts w:ascii="Times New Roman" w:hAnsi="Times New Roman" w:cs="Times New Roman"/>
                <w:sz w:val="24"/>
                <w:szCs w:val="24"/>
              </w:rPr>
              <w:t>, если</w:t>
            </w:r>
            <w:r w:rsidRPr="00A669E3">
              <w:rPr>
                <w:rFonts w:ascii="Times New Roman" w:hAnsi="Times New Roman" w:cs="Times New Roman"/>
                <w:sz w:val="24"/>
                <w:szCs w:val="24"/>
              </w:rPr>
              <w:t>:</w:t>
            </w:r>
          </w:p>
          <w:p w:rsidR="00C23029" w:rsidRPr="00A669E3" w:rsidRDefault="000A49B7"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предложение не отвечает требованиям конкурсных документов</w:t>
            </w:r>
            <w:r w:rsidR="00C23029" w:rsidRPr="00A669E3">
              <w:rPr>
                <w:rFonts w:ascii="Times New Roman" w:hAnsi="Times New Roman" w:cs="Times New Roman"/>
                <w:sz w:val="24"/>
                <w:szCs w:val="24"/>
              </w:rPr>
              <w:t>;</w:t>
            </w:r>
          </w:p>
          <w:p w:rsidR="008E1C42" w:rsidRPr="00A669E3" w:rsidRDefault="000A49B7"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участник,</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представивший</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его,</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отказался</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исправить</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выявленные в нем ошибки</w:t>
            </w:r>
            <w:r w:rsidR="00C23029" w:rsidRPr="00A669E3">
              <w:rPr>
                <w:rFonts w:ascii="Times New Roman" w:hAnsi="Times New Roman" w:cs="Times New Roman"/>
                <w:sz w:val="24"/>
                <w:szCs w:val="24"/>
              </w:rPr>
              <w:t xml:space="preserve"> или неточности</w:t>
            </w:r>
            <w:r w:rsidR="008E1C42" w:rsidRPr="00A669E3">
              <w:rPr>
                <w:rFonts w:ascii="Times New Roman" w:hAnsi="Times New Roman" w:cs="Times New Roman"/>
                <w:sz w:val="24"/>
                <w:szCs w:val="24"/>
              </w:rPr>
              <w:t>;</w:t>
            </w:r>
          </w:p>
          <w:p w:rsidR="008E1C42" w:rsidRPr="00A669E3" w:rsidRDefault="000A49B7"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 участник,</w:t>
            </w:r>
            <w:r w:rsidR="008E1C42" w:rsidRPr="00A669E3">
              <w:rPr>
                <w:rFonts w:ascii="Times New Roman" w:hAnsi="Times New Roman" w:cs="Times New Roman"/>
                <w:sz w:val="24"/>
                <w:szCs w:val="24"/>
              </w:rPr>
              <w:t xml:space="preserve"> представивши</w:t>
            </w:r>
            <w:r w:rsidRPr="00A669E3">
              <w:rPr>
                <w:rFonts w:ascii="Times New Roman" w:hAnsi="Times New Roman" w:cs="Times New Roman"/>
                <w:sz w:val="24"/>
                <w:szCs w:val="24"/>
              </w:rPr>
              <w:t>й</w:t>
            </w:r>
            <w:r w:rsidR="009A3936" w:rsidRPr="00A669E3">
              <w:rPr>
                <w:rFonts w:ascii="Times New Roman" w:hAnsi="Times New Roman" w:cs="Times New Roman"/>
                <w:sz w:val="24"/>
                <w:szCs w:val="24"/>
              </w:rPr>
              <w:t xml:space="preserve"> его, не может быть участником</w:t>
            </w:r>
            <w:r w:rsidR="008E1C42" w:rsidRPr="00A669E3">
              <w:rPr>
                <w:rFonts w:ascii="Times New Roman" w:hAnsi="Times New Roman" w:cs="Times New Roman"/>
                <w:sz w:val="24"/>
                <w:szCs w:val="24"/>
              </w:rPr>
              <w:t xml:space="preserve"> в соответствии с п.2.5 Постановления Совета Министров Республики Беларусь от 15.03.2012 №229 «О совершенствовании отношений </w:t>
            </w:r>
            <w:r w:rsidR="00476AFE" w:rsidRPr="00A669E3">
              <w:rPr>
                <w:rFonts w:ascii="Times New Roman" w:hAnsi="Times New Roman" w:cs="Times New Roman"/>
                <w:sz w:val="24"/>
                <w:szCs w:val="24"/>
              </w:rPr>
              <w:t>в области закупок</w:t>
            </w:r>
            <w:r w:rsidR="00BF7034" w:rsidRPr="00A669E3">
              <w:rPr>
                <w:rFonts w:ascii="Times New Roman" w:hAnsi="Times New Roman" w:cs="Times New Roman"/>
                <w:sz w:val="24"/>
                <w:szCs w:val="24"/>
              </w:rPr>
              <w:t xml:space="preserve"> </w:t>
            </w:r>
            <w:r w:rsidR="00476AFE" w:rsidRPr="00A669E3">
              <w:rPr>
                <w:rFonts w:ascii="Times New Roman" w:hAnsi="Times New Roman" w:cs="Times New Roman"/>
                <w:sz w:val="24"/>
                <w:szCs w:val="24"/>
              </w:rPr>
              <w:t>услуг</w:t>
            </w:r>
            <w:r w:rsidR="008E1C42" w:rsidRPr="00A669E3">
              <w:rPr>
                <w:rFonts w:ascii="Times New Roman" w:hAnsi="Times New Roman" w:cs="Times New Roman"/>
                <w:sz w:val="24"/>
                <w:szCs w:val="24"/>
              </w:rPr>
              <w:t xml:space="preserve"> за счет собственных средств»;</w:t>
            </w:r>
          </w:p>
          <w:p w:rsidR="000A49B7" w:rsidRPr="00A669E3" w:rsidRDefault="008E1C42" w:rsidP="000A49B7">
            <w:pPr>
              <w:autoSpaceDE w:val="0"/>
              <w:autoSpaceDN w:val="0"/>
              <w:adjustRightInd w:val="0"/>
              <w:spacing w:after="0" w:line="240" w:lineRule="auto"/>
              <w:ind w:firstLine="729"/>
              <w:jc w:val="both"/>
              <w:outlineLvl w:val="1"/>
              <w:rPr>
                <w:rFonts w:ascii="Times New Roman" w:hAnsi="Times New Roman"/>
                <w:sz w:val="24"/>
                <w:szCs w:val="24"/>
              </w:rPr>
            </w:pPr>
            <w:r w:rsidRPr="00A669E3">
              <w:rPr>
                <w:rFonts w:ascii="Times New Roman" w:hAnsi="Times New Roman"/>
                <w:sz w:val="24"/>
                <w:szCs w:val="24"/>
              </w:rPr>
              <w:t>- по истечении окончательного срока представления конкурсных предложений участником представлено новое конкурсное предложение, в этом случае отклоняются оба конкурсных предложения</w:t>
            </w:r>
            <w:r w:rsidR="009A3936" w:rsidRPr="00A669E3">
              <w:rPr>
                <w:rFonts w:ascii="Times New Roman" w:hAnsi="Times New Roman"/>
                <w:sz w:val="24"/>
                <w:szCs w:val="24"/>
              </w:rPr>
              <w:t xml:space="preserve"> участника</w:t>
            </w:r>
            <w:r w:rsidRPr="00A669E3">
              <w:rPr>
                <w:rFonts w:ascii="Times New Roman" w:hAnsi="Times New Roman"/>
                <w:sz w:val="24"/>
                <w:szCs w:val="24"/>
              </w:rPr>
              <w:t>;</w:t>
            </w:r>
          </w:p>
          <w:p w:rsidR="008E1C42" w:rsidRPr="00A669E3" w:rsidRDefault="008E1C42" w:rsidP="000A49B7">
            <w:pPr>
              <w:autoSpaceDE w:val="0"/>
              <w:autoSpaceDN w:val="0"/>
              <w:adjustRightInd w:val="0"/>
              <w:spacing w:after="0" w:line="240" w:lineRule="auto"/>
              <w:ind w:firstLine="729"/>
              <w:jc w:val="both"/>
              <w:outlineLvl w:val="1"/>
              <w:rPr>
                <w:rFonts w:ascii="Times New Roman" w:hAnsi="Times New Roman"/>
                <w:sz w:val="24"/>
                <w:szCs w:val="24"/>
              </w:rPr>
            </w:pPr>
            <w:r w:rsidRPr="00A669E3">
              <w:rPr>
                <w:rFonts w:ascii="Times New Roman" w:hAnsi="Times New Roman"/>
                <w:sz w:val="24"/>
                <w:szCs w:val="24"/>
              </w:rPr>
              <w:t xml:space="preserve">- </w:t>
            </w:r>
            <w:r w:rsidR="00C23029" w:rsidRPr="00A669E3">
              <w:rPr>
                <w:rFonts w:ascii="Times New Roman" w:hAnsi="Times New Roman"/>
                <w:sz w:val="24"/>
                <w:szCs w:val="24"/>
              </w:rPr>
              <w:t>участник отказался подтвердить или не подтвердил свои данные;</w:t>
            </w:r>
          </w:p>
          <w:p w:rsidR="00C23029" w:rsidRPr="00A669E3" w:rsidRDefault="0066318B"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 участник</w:t>
            </w:r>
            <w:r w:rsidR="00C23029" w:rsidRPr="00A669E3">
              <w:rPr>
                <w:rFonts w:ascii="Times New Roman" w:hAnsi="Times New Roman" w:cs="Times New Roman"/>
                <w:sz w:val="24"/>
                <w:szCs w:val="24"/>
              </w:rPr>
              <w:t xml:space="preserve"> представил недостоверные документы и сведения.</w:t>
            </w:r>
          </w:p>
          <w:p w:rsidR="006004E4" w:rsidRPr="00A669E3" w:rsidRDefault="000A49B7"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 xml:space="preserve">3.2. </w:t>
            </w:r>
            <w:r w:rsidR="00C23029" w:rsidRPr="00A669E3">
              <w:rPr>
                <w:rFonts w:ascii="Times New Roman" w:hAnsi="Times New Roman" w:cs="Times New Roman"/>
                <w:sz w:val="24"/>
                <w:szCs w:val="24"/>
              </w:rPr>
              <w:t>Участник, конкурсное предложение которого отклонено, письменно уведомляется в течени</w:t>
            </w:r>
            <w:r w:rsidR="005675A9">
              <w:rPr>
                <w:rFonts w:ascii="Times New Roman" w:hAnsi="Times New Roman" w:cs="Times New Roman"/>
                <w:sz w:val="24"/>
                <w:szCs w:val="24"/>
              </w:rPr>
              <w:t>е</w:t>
            </w:r>
            <w:r w:rsidR="00C23029" w:rsidRPr="00A669E3">
              <w:rPr>
                <w:rFonts w:ascii="Times New Roman" w:hAnsi="Times New Roman" w:cs="Times New Roman"/>
                <w:sz w:val="24"/>
                <w:szCs w:val="24"/>
              </w:rPr>
              <w:t xml:space="preserve"> трех рабочих дней</w:t>
            </w:r>
            <w:r w:rsidR="00BF7034" w:rsidRPr="00A669E3">
              <w:rPr>
                <w:rFonts w:ascii="Times New Roman" w:hAnsi="Times New Roman" w:cs="Times New Roman"/>
                <w:sz w:val="24"/>
                <w:szCs w:val="24"/>
              </w:rPr>
              <w:t xml:space="preserve"> </w:t>
            </w:r>
            <w:r w:rsidR="00C23029" w:rsidRPr="00A669E3">
              <w:rPr>
                <w:rFonts w:ascii="Times New Roman" w:hAnsi="Times New Roman" w:cs="Times New Roman"/>
                <w:sz w:val="24"/>
                <w:szCs w:val="24"/>
              </w:rPr>
              <w:t>после принятия такого решения, с указанием причины отклонения.</w:t>
            </w:r>
          </w:p>
          <w:p w:rsidR="008E1C42" w:rsidRPr="00A669E3" w:rsidRDefault="00B74670" w:rsidP="0080128E">
            <w:pPr>
              <w:pStyle w:val="ConsPlusNormal"/>
              <w:jc w:val="both"/>
              <w:rPr>
                <w:rFonts w:ascii="Times New Roman" w:hAnsi="Times New Roman" w:cs="Times New Roman"/>
                <w:sz w:val="24"/>
                <w:szCs w:val="24"/>
                <w:u w:val="single"/>
              </w:rPr>
            </w:pPr>
            <w:bookmarkStart w:id="0" w:name="P685"/>
            <w:bookmarkEnd w:id="0"/>
            <w:r w:rsidRPr="00A669E3">
              <w:rPr>
                <w:rFonts w:ascii="Times New Roman" w:hAnsi="Times New Roman" w:cs="Times New Roman"/>
                <w:sz w:val="24"/>
                <w:szCs w:val="24"/>
                <w:u w:val="single"/>
              </w:rPr>
              <w:t>4</w:t>
            </w:r>
            <w:r w:rsidR="008E1C42" w:rsidRPr="00A669E3">
              <w:rPr>
                <w:rFonts w:ascii="Times New Roman" w:hAnsi="Times New Roman" w:cs="Times New Roman"/>
                <w:sz w:val="24"/>
                <w:szCs w:val="24"/>
                <w:u w:val="single"/>
              </w:rPr>
              <w:t>.</w:t>
            </w:r>
            <w:r w:rsidR="008E1C42" w:rsidRPr="00A669E3">
              <w:rPr>
                <w:rFonts w:ascii="Times New Roman" w:hAnsi="Times New Roman" w:cs="Times New Roman"/>
                <w:bCs/>
                <w:color w:val="000000"/>
                <w:sz w:val="24"/>
                <w:szCs w:val="24"/>
                <w:u w:val="single"/>
              </w:rPr>
              <w:t xml:space="preserve"> Извещение о результате конкурса</w:t>
            </w:r>
          </w:p>
          <w:p w:rsidR="00C23029" w:rsidRPr="00A669E3" w:rsidRDefault="00B74670"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4</w:t>
            </w:r>
            <w:r w:rsidR="008E1C42" w:rsidRPr="00A669E3">
              <w:rPr>
                <w:rFonts w:ascii="Times New Roman" w:hAnsi="Times New Roman" w:cs="Times New Roman"/>
                <w:sz w:val="24"/>
                <w:szCs w:val="24"/>
              </w:rPr>
              <w:t xml:space="preserve">.1. </w:t>
            </w:r>
            <w:r w:rsidR="00C23029" w:rsidRPr="00A669E3">
              <w:rPr>
                <w:rFonts w:ascii="Times New Roman" w:hAnsi="Times New Roman" w:cs="Times New Roman"/>
                <w:sz w:val="24"/>
                <w:szCs w:val="24"/>
              </w:rPr>
              <w:t>Уведомление о выборе победителя направляется участникам открытого конкурса</w:t>
            </w:r>
            <w:r w:rsidR="00BF7034" w:rsidRPr="00A669E3">
              <w:rPr>
                <w:rFonts w:ascii="Times New Roman" w:hAnsi="Times New Roman" w:cs="Times New Roman"/>
                <w:sz w:val="24"/>
                <w:szCs w:val="24"/>
              </w:rPr>
              <w:t xml:space="preserve"> </w:t>
            </w:r>
            <w:r w:rsidR="00C23029" w:rsidRPr="00A669E3">
              <w:rPr>
                <w:rFonts w:ascii="Times New Roman" w:hAnsi="Times New Roman" w:cs="Times New Roman"/>
                <w:sz w:val="24"/>
                <w:szCs w:val="24"/>
              </w:rPr>
              <w:t xml:space="preserve">не позднее дня, следующего </w:t>
            </w:r>
            <w:r w:rsidR="00852813" w:rsidRPr="00A669E3">
              <w:rPr>
                <w:rFonts w:ascii="Times New Roman" w:hAnsi="Times New Roman" w:cs="Times New Roman"/>
                <w:sz w:val="24"/>
                <w:szCs w:val="24"/>
              </w:rPr>
              <w:t>за днем принятия такого решения.</w:t>
            </w:r>
          </w:p>
          <w:p w:rsidR="008E1C42" w:rsidRPr="00A669E3" w:rsidRDefault="00B74670" w:rsidP="000A49B7">
            <w:pPr>
              <w:pStyle w:val="ConsPlusNonformat"/>
              <w:tabs>
                <w:tab w:val="left" w:pos="20"/>
              </w:tabs>
              <w:ind w:firstLine="729"/>
              <w:jc w:val="both"/>
              <w:rPr>
                <w:rFonts w:ascii="Times New Roman" w:hAnsi="Times New Roman" w:cs="Times New Roman"/>
                <w:sz w:val="24"/>
                <w:szCs w:val="24"/>
              </w:rPr>
            </w:pPr>
            <w:r w:rsidRPr="00A669E3">
              <w:rPr>
                <w:rFonts w:ascii="Times New Roman" w:hAnsi="Times New Roman" w:cs="Times New Roman"/>
                <w:sz w:val="24"/>
                <w:szCs w:val="24"/>
              </w:rPr>
              <w:t>4</w:t>
            </w:r>
            <w:r w:rsidR="008E1C42" w:rsidRPr="00A669E3">
              <w:rPr>
                <w:rFonts w:ascii="Times New Roman" w:hAnsi="Times New Roman" w:cs="Times New Roman"/>
                <w:sz w:val="24"/>
                <w:szCs w:val="24"/>
              </w:rPr>
              <w:t>.</w:t>
            </w:r>
            <w:r w:rsidR="00C23029" w:rsidRPr="00A669E3">
              <w:rPr>
                <w:rFonts w:ascii="Times New Roman" w:hAnsi="Times New Roman" w:cs="Times New Roman"/>
                <w:sz w:val="24"/>
                <w:szCs w:val="24"/>
              </w:rPr>
              <w:t>2. Сообщение о результате открытого конкурса размещается в открытом доступе в информационной системе</w:t>
            </w:r>
            <w:r w:rsidR="000A49B7" w:rsidRPr="00A669E3">
              <w:rPr>
                <w:rFonts w:ascii="Times New Roman" w:hAnsi="Times New Roman" w:cs="Times New Roman"/>
                <w:sz w:val="24"/>
                <w:szCs w:val="24"/>
              </w:rPr>
              <w:t xml:space="preserve"> "Тендеры" в течение 5</w:t>
            </w:r>
            <w:r w:rsidR="00C23029" w:rsidRPr="00A669E3">
              <w:rPr>
                <w:rFonts w:ascii="Times New Roman" w:hAnsi="Times New Roman" w:cs="Times New Roman"/>
                <w:sz w:val="24"/>
                <w:szCs w:val="24"/>
              </w:rPr>
              <w:t xml:space="preserve"> </w:t>
            </w:r>
            <w:r w:rsidR="00E51E27" w:rsidRPr="00A669E3">
              <w:rPr>
                <w:rFonts w:ascii="Times New Roman" w:hAnsi="Times New Roman" w:cs="Times New Roman"/>
                <w:sz w:val="24"/>
                <w:szCs w:val="24"/>
              </w:rPr>
              <w:t>(</w:t>
            </w:r>
            <w:r w:rsidR="00C23029" w:rsidRPr="00A669E3">
              <w:rPr>
                <w:rFonts w:ascii="Times New Roman" w:hAnsi="Times New Roman" w:cs="Times New Roman"/>
                <w:sz w:val="24"/>
                <w:szCs w:val="24"/>
              </w:rPr>
              <w:t>пяти</w:t>
            </w:r>
            <w:r w:rsidR="00E51E27" w:rsidRPr="00A669E3">
              <w:rPr>
                <w:rFonts w:ascii="Times New Roman" w:hAnsi="Times New Roman" w:cs="Times New Roman"/>
                <w:sz w:val="24"/>
                <w:szCs w:val="24"/>
              </w:rPr>
              <w:t>) рабочих</w:t>
            </w:r>
            <w:r w:rsidR="00C23029" w:rsidRPr="00A669E3">
              <w:rPr>
                <w:rFonts w:ascii="Times New Roman" w:hAnsi="Times New Roman" w:cs="Times New Roman"/>
                <w:sz w:val="24"/>
                <w:szCs w:val="24"/>
              </w:rPr>
              <w:t xml:space="preserve"> дней после заключения договора на закупку либо принятия ОАО «БЗМП» решения об ином результате процедуры закупки.</w:t>
            </w:r>
          </w:p>
        </w:tc>
      </w:tr>
      <w:tr w:rsidR="008E1C42" w:rsidRPr="00A669E3" w:rsidTr="0080128E">
        <w:tc>
          <w:tcPr>
            <w:tcW w:w="627" w:type="dxa"/>
            <w:gridSpan w:val="2"/>
            <w:vAlign w:val="center"/>
          </w:tcPr>
          <w:p w:rsidR="008E1C42" w:rsidRPr="00A669E3" w:rsidRDefault="00E44B51" w:rsidP="0080128E">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lastRenderedPageBreak/>
              <w:t>3</w:t>
            </w:r>
            <w:r w:rsidR="00BF02A9" w:rsidRPr="00A669E3">
              <w:rPr>
                <w:rFonts w:ascii="Times New Roman" w:hAnsi="Times New Roman" w:cs="Times New Roman"/>
                <w:color w:val="000000"/>
                <w:sz w:val="24"/>
                <w:szCs w:val="24"/>
              </w:rPr>
              <w:t>7</w:t>
            </w:r>
          </w:p>
        </w:tc>
        <w:tc>
          <w:tcPr>
            <w:tcW w:w="10005" w:type="dxa"/>
            <w:gridSpan w:val="4"/>
          </w:tcPr>
          <w:p w:rsidR="008E1C42" w:rsidRPr="00A669E3" w:rsidRDefault="008E1C42" w:rsidP="0080128E">
            <w:pPr>
              <w:pStyle w:val="ConsPlusNormal"/>
              <w:widowControl/>
              <w:tabs>
                <w:tab w:val="left" w:pos="1080"/>
              </w:tabs>
              <w:adjustRightInd w:val="0"/>
              <w:ind w:left="162"/>
              <w:jc w:val="both"/>
              <w:rPr>
                <w:rFonts w:ascii="Times New Roman" w:hAnsi="Times New Roman" w:cs="Times New Roman"/>
                <w:b/>
                <w:color w:val="000000"/>
                <w:sz w:val="24"/>
                <w:szCs w:val="24"/>
              </w:rPr>
            </w:pPr>
            <w:r w:rsidRPr="00A669E3">
              <w:rPr>
                <w:rFonts w:ascii="Times New Roman" w:hAnsi="Times New Roman" w:cs="Times New Roman"/>
                <w:b/>
                <w:color w:val="000000"/>
                <w:sz w:val="24"/>
                <w:szCs w:val="24"/>
              </w:rPr>
              <w:t>Условия применения преференциальной поправки</w:t>
            </w:r>
          </w:p>
          <w:p w:rsidR="008E1C42" w:rsidRPr="00A669E3" w:rsidRDefault="00EC3BD5" w:rsidP="0080128E">
            <w:pPr>
              <w:pStyle w:val="p-normal"/>
              <w:shd w:val="clear" w:color="auto" w:fill="FFFFFF"/>
              <w:spacing w:before="0" w:beforeAutospacing="0" w:after="0" w:afterAutospacing="0"/>
              <w:ind w:left="162"/>
              <w:jc w:val="both"/>
              <w:rPr>
                <w:color w:val="242424"/>
              </w:rPr>
            </w:pPr>
            <w:r w:rsidRPr="00A669E3">
              <w:t xml:space="preserve">Не применяется при закупках </w:t>
            </w:r>
            <w:r w:rsidR="008E1C42" w:rsidRPr="00A669E3">
              <w:t>услуг</w:t>
            </w:r>
          </w:p>
        </w:tc>
      </w:tr>
      <w:tr w:rsidR="008E1C42" w:rsidRPr="00A669E3" w:rsidTr="0080128E">
        <w:tc>
          <w:tcPr>
            <w:tcW w:w="627" w:type="dxa"/>
            <w:gridSpan w:val="2"/>
            <w:vAlign w:val="center"/>
          </w:tcPr>
          <w:p w:rsidR="008E1C42" w:rsidRPr="00A669E3" w:rsidRDefault="00E44B51" w:rsidP="0080128E">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t>3</w:t>
            </w:r>
            <w:r w:rsidR="00BF02A9" w:rsidRPr="00A669E3">
              <w:rPr>
                <w:rFonts w:ascii="Times New Roman" w:hAnsi="Times New Roman" w:cs="Times New Roman"/>
                <w:color w:val="000000"/>
                <w:sz w:val="24"/>
                <w:szCs w:val="24"/>
              </w:rPr>
              <w:t>8</w:t>
            </w:r>
          </w:p>
        </w:tc>
        <w:tc>
          <w:tcPr>
            <w:tcW w:w="10005" w:type="dxa"/>
            <w:gridSpan w:val="4"/>
          </w:tcPr>
          <w:p w:rsidR="008E1C42" w:rsidRPr="00A669E3" w:rsidRDefault="008E1C42" w:rsidP="00CC5F08">
            <w:pPr>
              <w:pStyle w:val="ConsPlusNormal"/>
              <w:widowControl/>
              <w:tabs>
                <w:tab w:val="left" w:pos="587"/>
              </w:tabs>
              <w:spacing w:after="120"/>
              <w:ind w:firstLine="590"/>
              <w:jc w:val="center"/>
              <w:rPr>
                <w:rFonts w:ascii="Times New Roman" w:hAnsi="Times New Roman" w:cs="Times New Roman"/>
                <w:b/>
                <w:sz w:val="24"/>
                <w:szCs w:val="24"/>
              </w:rPr>
            </w:pPr>
            <w:r w:rsidRPr="00A669E3">
              <w:rPr>
                <w:rFonts w:ascii="Times New Roman" w:hAnsi="Times New Roman" w:cs="Times New Roman"/>
                <w:b/>
                <w:sz w:val="24"/>
                <w:szCs w:val="24"/>
              </w:rPr>
              <w:t>Иные результаты открытого конкурса</w:t>
            </w:r>
          </w:p>
          <w:p w:rsidR="008E1C42" w:rsidRPr="00A669E3" w:rsidRDefault="008E1C42" w:rsidP="00BF7034">
            <w:pPr>
              <w:pStyle w:val="ConsPlusNormal"/>
              <w:widowControl/>
              <w:tabs>
                <w:tab w:val="left" w:pos="304"/>
              </w:tabs>
              <w:ind w:firstLine="587"/>
              <w:jc w:val="both"/>
              <w:rPr>
                <w:rFonts w:ascii="Times New Roman" w:hAnsi="Times New Roman" w:cs="Times New Roman"/>
                <w:sz w:val="24"/>
                <w:szCs w:val="24"/>
              </w:rPr>
            </w:pPr>
            <w:r w:rsidRPr="00A669E3">
              <w:rPr>
                <w:rFonts w:ascii="Times New Roman" w:hAnsi="Times New Roman" w:cs="Times New Roman"/>
                <w:sz w:val="24"/>
                <w:szCs w:val="24"/>
              </w:rPr>
              <w:t>Конкурс признается несостоявшимся в случае:</w:t>
            </w:r>
          </w:p>
          <w:p w:rsidR="00997DE4" w:rsidRPr="00A669E3" w:rsidRDefault="00997DE4" w:rsidP="00491958">
            <w:pPr>
              <w:pStyle w:val="ConsPlusNormal"/>
              <w:numPr>
                <w:ilvl w:val="0"/>
                <w:numId w:val="11"/>
              </w:numPr>
              <w:tabs>
                <w:tab w:val="left" w:pos="304"/>
              </w:tabs>
              <w:jc w:val="both"/>
              <w:rPr>
                <w:rFonts w:ascii="Times New Roman" w:hAnsi="Times New Roman" w:cs="Times New Roman"/>
                <w:sz w:val="24"/>
                <w:szCs w:val="24"/>
              </w:rPr>
            </w:pPr>
            <w:r w:rsidRPr="00A669E3">
              <w:rPr>
                <w:rFonts w:ascii="Times New Roman" w:hAnsi="Times New Roman" w:cs="Times New Roman"/>
                <w:sz w:val="24"/>
                <w:szCs w:val="24"/>
              </w:rPr>
              <w:t>отклонены все предложения, в том числе как содержащие экономически невыгодные для заказчика условия;</w:t>
            </w:r>
          </w:p>
          <w:p w:rsidR="00997DE4" w:rsidRPr="00A669E3" w:rsidRDefault="00997DE4" w:rsidP="00491958">
            <w:pPr>
              <w:pStyle w:val="ConsPlusNormal"/>
              <w:numPr>
                <w:ilvl w:val="0"/>
                <w:numId w:val="11"/>
              </w:numPr>
              <w:tabs>
                <w:tab w:val="left" w:pos="304"/>
              </w:tabs>
              <w:rPr>
                <w:rFonts w:ascii="Times New Roman" w:hAnsi="Times New Roman" w:cs="Times New Roman"/>
                <w:sz w:val="24"/>
                <w:szCs w:val="24"/>
              </w:rPr>
            </w:pPr>
            <w:r w:rsidRPr="00A669E3">
              <w:rPr>
                <w:rFonts w:ascii="Times New Roman" w:hAnsi="Times New Roman" w:cs="Times New Roman"/>
                <w:sz w:val="24"/>
                <w:szCs w:val="24"/>
              </w:rPr>
              <w:t xml:space="preserve">победитель процедуры закупки не подписал договор на закупку; </w:t>
            </w:r>
          </w:p>
          <w:p w:rsidR="008E1C42" w:rsidRPr="00A669E3" w:rsidRDefault="00997DE4" w:rsidP="00491958">
            <w:pPr>
              <w:pStyle w:val="ConsPlusNormal"/>
              <w:widowControl/>
              <w:numPr>
                <w:ilvl w:val="0"/>
                <w:numId w:val="11"/>
              </w:numPr>
              <w:tabs>
                <w:tab w:val="left" w:pos="304"/>
              </w:tabs>
              <w:jc w:val="both"/>
              <w:rPr>
                <w:rFonts w:ascii="Times New Roman" w:hAnsi="Times New Roman" w:cs="Times New Roman"/>
                <w:sz w:val="24"/>
                <w:szCs w:val="24"/>
              </w:rPr>
            </w:pPr>
            <w:r w:rsidRPr="00A669E3">
              <w:rPr>
                <w:rFonts w:ascii="Times New Roman" w:hAnsi="Times New Roman" w:cs="Times New Roman"/>
                <w:sz w:val="24"/>
                <w:szCs w:val="24"/>
              </w:rPr>
              <w:t xml:space="preserve">до заключения договора на закупку проверкой уполномоченных органов (организаций) </w:t>
            </w:r>
            <w:r w:rsidRPr="00A669E3">
              <w:rPr>
                <w:rFonts w:ascii="Times New Roman" w:hAnsi="Times New Roman" w:cs="Times New Roman"/>
                <w:sz w:val="24"/>
                <w:szCs w:val="24"/>
              </w:rPr>
              <w:lastRenderedPageBreak/>
              <w:t>были выявлены нарушения в проведении процедуры закупки и результаты проверки не обжалованы организацией в установленном поряд</w:t>
            </w:r>
            <w:r w:rsidR="00C23029" w:rsidRPr="00A669E3">
              <w:rPr>
                <w:rFonts w:ascii="Times New Roman" w:hAnsi="Times New Roman" w:cs="Times New Roman"/>
                <w:sz w:val="24"/>
                <w:szCs w:val="24"/>
              </w:rPr>
              <w:t>ке</w:t>
            </w:r>
            <w:r w:rsidR="008E1C42" w:rsidRPr="00A669E3">
              <w:rPr>
                <w:rFonts w:ascii="Times New Roman" w:hAnsi="Times New Roman" w:cs="Times New Roman"/>
                <w:sz w:val="24"/>
                <w:szCs w:val="24"/>
              </w:rPr>
              <w:t>.</w:t>
            </w:r>
          </w:p>
          <w:p w:rsidR="008E1C42" w:rsidRPr="00A669E3" w:rsidRDefault="008E1C42" w:rsidP="00BF7034">
            <w:pPr>
              <w:pStyle w:val="ConsPlusNonformat"/>
              <w:ind w:firstLine="587"/>
              <w:jc w:val="both"/>
              <w:rPr>
                <w:rFonts w:ascii="Times New Roman" w:hAnsi="Times New Roman" w:cs="Times New Roman"/>
                <w:sz w:val="24"/>
                <w:szCs w:val="24"/>
              </w:rPr>
            </w:pPr>
            <w:r w:rsidRPr="00A669E3">
              <w:rPr>
                <w:rFonts w:ascii="Times New Roman" w:hAnsi="Times New Roman" w:cs="Times New Roman"/>
                <w:sz w:val="24"/>
                <w:szCs w:val="24"/>
              </w:rPr>
              <w:t>Заказчик вправе отменить процедуру закупки и отклонить все</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предложения</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участников до выбора наилучшего из них в случае:</w:t>
            </w:r>
          </w:p>
          <w:p w:rsidR="008E1C42" w:rsidRPr="00A669E3" w:rsidRDefault="008E1C42" w:rsidP="00491958">
            <w:pPr>
              <w:pStyle w:val="ConsPlusNonformat"/>
              <w:numPr>
                <w:ilvl w:val="0"/>
                <w:numId w:val="12"/>
              </w:numPr>
              <w:tabs>
                <w:tab w:val="left" w:pos="304"/>
              </w:tabs>
              <w:jc w:val="both"/>
              <w:rPr>
                <w:rFonts w:ascii="Times New Roman" w:hAnsi="Times New Roman" w:cs="Times New Roman"/>
                <w:sz w:val="24"/>
                <w:szCs w:val="24"/>
              </w:rPr>
            </w:pPr>
            <w:r w:rsidRPr="00A669E3">
              <w:rPr>
                <w:rFonts w:ascii="Times New Roman" w:hAnsi="Times New Roman" w:cs="Times New Roman"/>
                <w:sz w:val="24"/>
                <w:szCs w:val="24"/>
              </w:rPr>
              <w:t>отсутствия финансирования;</w:t>
            </w:r>
          </w:p>
          <w:p w:rsidR="008E1C42" w:rsidRPr="00A669E3" w:rsidRDefault="00BF7034" w:rsidP="00491958">
            <w:pPr>
              <w:pStyle w:val="ConsPlusNonformat"/>
              <w:numPr>
                <w:ilvl w:val="0"/>
                <w:numId w:val="12"/>
              </w:numPr>
              <w:tabs>
                <w:tab w:val="left" w:pos="162"/>
                <w:tab w:val="left" w:pos="304"/>
              </w:tabs>
              <w:jc w:val="both"/>
              <w:rPr>
                <w:rFonts w:ascii="Times New Roman" w:hAnsi="Times New Roman" w:cs="Times New Roman"/>
                <w:sz w:val="24"/>
                <w:szCs w:val="24"/>
              </w:rPr>
            </w:pP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утраты не</w:t>
            </w:r>
            <w:r w:rsidR="00C23029" w:rsidRPr="00A669E3">
              <w:rPr>
                <w:rFonts w:ascii="Times New Roman" w:hAnsi="Times New Roman" w:cs="Times New Roman"/>
                <w:sz w:val="24"/>
                <w:szCs w:val="24"/>
              </w:rPr>
              <w:t>обходимос</w:t>
            </w:r>
            <w:r w:rsidR="00B3103D" w:rsidRPr="00A669E3">
              <w:rPr>
                <w:rFonts w:ascii="Times New Roman" w:hAnsi="Times New Roman" w:cs="Times New Roman"/>
                <w:sz w:val="24"/>
                <w:szCs w:val="24"/>
              </w:rPr>
              <w:t>ти оказания</w:t>
            </w:r>
            <w:r w:rsidR="00EC3BD5" w:rsidRPr="00A669E3">
              <w:rPr>
                <w:rFonts w:ascii="Times New Roman" w:hAnsi="Times New Roman" w:cs="Times New Roman"/>
                <w:sz w:val="24"/>
                <w:szCs w:val="24"/>
              </w:rPr>
              <w:t xml:space="preserve"> услуг</w:t>
            </w:r>
            <w:r w:rsidR="008E1C42" w:rsidRPr="00A669E3">
              <w:rPr>
                <w:rFonts w:ascii="Times New Roman" w:hAnsi="Times New Roman" w:cs="Times New Roman"/>
                <w:sz w:val="24"/>
                <w:szCs w:val="24"/>
              </w:rPr>
              <w:t>;</w:t>
            </w:r>
          </w:p>
          <w:p w:rsidR="008E1C42" w:rsidRPr="00A669E3" w:rsidRDefault="008E1C42" w:rsidP="00491958">
            <w:pPr>
              <w:pStyle w:val="ConsPlusNonformat"/>
              <w:numPr>
                <w:ilvl w:val="0"/>
                <w:numId w:val="12"/>
              </w:numPr>
              <w:tabs>
                <w:tab w:val="left" w:pos="304"/>
              </w:tabs>
              <w:jc w:val="both"/>
              <w:rPr>
                <w:rFonts w:ascii="Times New Roman" w:hAnsi="Times New Roman" w:cs="Times New Roman"/>
                <w:sz w:val="24"/>
                <w:szCs w:val="24"/>
              </w:rPr>
            </w:pPr>
            <w:r w:rsidRPr="00A669E3">
              <w:rPr>
                <w:rFonts w:ascii="Times New Roman" w:hAnsi="Times New Roman" w:cs="Times New Roman"/>
                <w:sz w:val="24"/>
                <w:szCs w:val="24"/>
              </w:rPr>
              <w:t>изменение предмета закупки и (или) требований к квалификационным данным участников процедуры закупки.</w:t>
            </w:r>
          </w:p>
          <w:p w:rsidR="005115EA" w:rsidRDefault="005115EA" w:rsidP="00BF7034">
            <w:pPr>
              <w:spacing w:after="0" w:line="240" w:lineRule="auto"/>
              <w:ind w:firstLine="587"/>
              <w:jc w:val="both"/>
              <w:rPr>
                <w:rFonts w:ascii="Times New Roman" w:hAnsi="Times New Roman"/>
                <w:sz w:val="24"/>
                <w:szCs w:val="24"/>
              </w:rPr>
            </w:pPr>
            <w:r w:rsidRPr="005115EA">
              <w:rPr>
                <w:rFonts w:ascii="Times New Roman" w:hAnsi="Times New Roman"/>
                <w:sz w:val="24"/>
                <w:szCs w:val="24"/>
              </w:rPr>
              <w:t>В случае если процедура не состоялась, Комиссия по проведению закупок вправе принять решении о проведении повторного конкурса или перейти к иной процедуре закупки.</w:t>
            </w:r>
          </w:p>
          <w:p w:rsidR="008E1C42" w:rsidRPr="00A669E3" w:rsidRDefault="008E1C42" w:rsidP="005115EA">
            <w:pPr>
              <w:spacing w:after="0" w:line="240" w:lineRule="auto"/>
              <w:ind w:firstLine="587"/>
              <w:jc w:val="both"/>
              <w:rPr>
                <w:rFonts w:ascii="Times New Roman" w:hAnsi="Times New Roman"/>
                <w:sz w:val="24"/>
                <w:szCs w:val="24"/>
              </w:rPr>
            </w:pPr>
            <w:r w:rsidRPr="00A669E3">
              <w:rPr>
                <w:rFonts w:ascii="Times New Roman" w:hAnsi="Times New Roman"/>
                <w:sz w:val="24"/>
                <w:szCs w:val="24"/>
              </w:rPr>
              <w:t>Заказчик оставляет за собой право, по решению соответствующей комиссии, проводящей процедуру закупки</w:t>
            </w:r>
            <w:r w:rsidR="00BF7034" w:rsidRPr="00A669E3">
              <w:rPr>
                <w:rFonts w:ascii="Times New Roman" w:hAnsi="Times New Roman"/>
                <w:sz w:val="24"/>
                <w:szCs w:val="24"/>
              </w:rPr>
              <w:t xml:space="preserve"> </w:t>
            </w:r>
            <w:r w:rsidRPr="00A669E3">
              <w:rPr>
                <w:rFonts w:ascii="Times New Roman" w:hAnsi="Times New Roman"/>
                <w:sz w:val="24"/>
                <w:szCs w:val="24"/>
              </w:rPr>
              <w:t>провести переговоры по дополнительному снижению цены (предоставлению скидки) предложения с победителем торгов.</w:t>
            </w:r>
          </w:p>
        </w:tc>
      </w:tr>
      <w:tr w:rsidR="008E1C42" w:rsidRPr="00A669E3" w:rsidTr="0080128E">
        <w:tc>
          <w:tcPr>
            <w:tcW w:w="627" w:type="dxa"/>
            <w:gridSpan w:val="2"/>
            <w:vAlign w:val="center"/>
          </w:tcPr>
          <w:p w:rsidR="008E1C42" w:rsidRPr="00A669E3" w:rsidRDefault="00BF02A9" w:rsidP="0080128E">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lastRenderedPageBreak/>
              <w:t>39</w:t>
            </w:r>
          </w:p>
        </w:tc>
        <w:tc>
          <w:tcPr>
            <w:tcW w:w="10005" w:type="dxa"/>
            <w:gridSpan w:val="4"/>
          </w:tcPr>
          <w:p w:rsidR="008E1C42" w:rsidRPr="00A669E3" w:rsidRDefault="008E1C42" w:rsidP="00CC5F08">
            <w:pPr>
              <w:pStyle w:val="ConsPlusNormal"/>
              <w:widowControl/>
              <w:tabs>
                <w:tab w:val="left" w:pos="1080"/>
              </w:tabs>
              <w:ind w:firstLine="587"/>
              <w:jc w:val="center"/>
              <w:rPr>
                <w:rFonts w:ascii="Times New Roman" w:hAnsi="Times New Roman" w:cs="Times New Roman"/>
                <w:b/>
                <w:sz w:val="24"/>
                <w:szCs w:val="24"/>
              </w:rPr>
            </w:pPr>
            <w:r w:rsidRPr="00A669E3">
              <w:rPr>
                <w:rFonts w:ascii="Times New Roman" w:hAnsi="Times New Roman" w:cs="Times New Roman"/>
                <w:b/>
                <w:sz w:val="24"/>
                <w:szCs w:val="24"/>
              </w:rPr>
              <w:t>Условия допуска товаров иностранного происхождения и поставщиков, предлагающих такие товары</w:t>
            </w:r>
          </w:p>
          <w:p w:rsidR="008E1C42" w:rsidRPr="00A669E3" w:rsidRDefault="008E1C42" w:rsidP="00BF7034">
            <w:pPr>
              <w:pStyle w:val="p-normal"/>
              <w:shd w:val="clear" w:color="auto" w:fill="FFFFFF"/>
              <w:spacing w:before="0" w:beforeAutospacing="0" w:after="0" w:afterAutospacing="0"/>
              <w:ind w:firstLine="587"/>
              <w:jc w:val="both"/>
              <w:rPr>
                <w:color w:val="242424"/>
              </w:rPr>
            </w:pPr>
            <w:r w:rsidRPr="00A669E3">
              <w:rPr>
                <w:rStyle w:val="h-normal"/>
                <w:color w:val="242424"/>
              </w:rPr>
              <w:t>Не применяется</w:t>
            </w:r>
          </w:p>
        </w:tc>
      </w:tr>
      <w:tr w:rsidR="008E1C42" w:rsidRPr="00A669E3" w:rsidTr="0080128E">
        <w:tc>
          <w:tcPr>
            <w:tcW w:w="627" w:type="dxa"/>
            <w:gridSpan w:val="2"/>
            <w:vAlign w:val="center"/>
          </w:tcPr>
          <w:p w:rsidR="008E1C42" w:rsidRPr="00A669E3" w:rsidRDefault="00E44B51" w:rsidP="0080128E">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t>4</w:t>
            </w:r>
            <w:r w:rsidR="00BF02A9" w:rsidRPr="00A669E3">
              <w:rPr>
                <w:rFonts w:ascii="Times New Roman" w:hAnsi="Times New Roman" w:cs="Times New Roman"/>
                <w:color w:val="000000"/>
                <w:sz w:val="24"/>
                <w:szCs w:val="24"/>
              </w:rPr>
              <w:t>0</w:t>
            </w:r>
          </w:p>
        </w:tc>
        <w:tc>
          <w:tcPr>
            <w:tcW w:w="10005" w:type="dxa"/>
            <w:gridSpan w:val="4"/>
          </w:tcPr>
          <w:p w:rsidR="008E1C42" w:rsidRPr="00A669E3" w:rsidRDefault="008E1C42" w:rsidP="00CC5F08">
            <w:pPr>
              <w:pStyle w:val="ConsPlusNormal"/>
              <w:ind w:firstLine="540"/>
              <w:jc w:val="center"/>
              <w:rPr>
                <w:rFonts w:ascii="Times New Roman" w:hAnsi="Times New Roman" w:cs="Times New Roman"/>
                <w:sz w:val="24"/>
                <w:szCs w:val="24"/>
              </w:rPr>
            </w:pPr>
            <w:r w:rsidRPr="00A669E3">
              <w:rPr>
                <w:rFonts w:ascii="Times New Roman" w:hAnsi="Times New Roman" w:cs="Times New Roman"/>
                <w:b/>
                <w:sz w:val="24"/>
                <w:szCs w:val="24"/>
              </w:rPr>
              <w:t>Акты законодательства о государственных закупках, в соответствии с которыми проводится процедура государственной закупки</w:t>
            </w:r>
          </w:p>
          <w:p w:rsidR="008E1C42" w:rsidRPr="00A669E3" w:rsidRDefault="008E1C42" w:rsidP="00CC5F08">
            <w:pPr>
              <w:pStyle w:val="ConsPlusNormal"/>
              <w:ind w:firstLine="540"/>
              <w:jc w:val="both"/>
              <w:rPr>
                <w:rFonts w:ascii="Times New Roman" w:hAnsi="Times New Roman" w:cs="Times New Roman"/>
                <w:sz w:val="24"/>
                <w:szCs w:val="24"/>
              </w:rPr>
            </w:pPr>
            <w:r w:rsidRPr="00A669E3">
              <w:rPr>
                <w:rFonts w:ascii="Times New Roman" w:hAnsi="Times New Roman" w:cs="Times New Roman"/>
                <w:sz w:val="24"/>
                <w:szCs w:val="24"/>
              </w:rPr>
              <w:t>Настоящий</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конкурс</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проводится</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в</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соответствии</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с Постановлением Совета Министров Республики Беларусь от 15.03.2012 №229 «О совершенствовании отношений в области закупок товаров (работ, услуг) за счет собственных средств» (с учетом изменений и дополнений)</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и Порядком закупок товаров (работ, услуг) за счет собственных средств ОАО «БЗМП», утвержденного Решением наблюдательного совета (протокол заседания наблюдательного совета ОАО «БЗМП» №</w:t>
            </w:r>
            <w:r w:rsidR="00076F6A" w:rsidRPr="00A669E3">
              <w:rPr>
                <w:rFonts w:ascii="Times New Roman" w:hAnsi="Times New Roman" w:cs="Times New Roman"/>
                <w:sz w:val="24"/>
                <w:szCs w:val="24"/>
              </w:rPr>
              <w:t>34</w:t>
            </w:r>
            <w:r w:rsidR="00540D71" w:rsidRPr="00A669E3">
              <w:rPr>
                <w:rFonts w:ascii="Times New Roman" w:hAnsi="Times New Roman" w:cs="Times New Roman"/>
                <w:sz w:val="24"/>
                <w:szCs w:val="24"/>
              </w:rPr>
              <w:t xml:space="preserve">3 от </w:t>
            </w:r>
            <w:r w:rsidR="00076F6A" w:rsidRPr="00A669E3">
              <w:rPr>
                <w:rFonts w:ascii="Times New Roman" w:hAnsi="Times New Roman" w:cs="Times New Roman"/>
                <w:sz w:val="24"/>
                <w:szCs w:val="24"/>
              </w:rPr>
              <w:t>13</w:t>
            </w:r>
            <w:r w:rsidR="00540D71" w:rsidRPr="00A669E3">
              <w:rPr>
                <w:rFonts w:ascii="Times New Roman" w:hAnsi="Times New Roman" w:cs="Times New Roman"/>
                <w:sz w:val="24"/>
                <w:szCs w:val="24"/>
              </w:rPr>
              <w:t>.0</w:t>
            </w:r>
            <w:r w:rsidR="00076F6A" w:rsidRPr="00A669E3">
              <w:rPr>
                <w:rFonts w:ascii="Times New Roman" w:hAnsi="Times New Roman" w:cs="Times New Roman"/>
                <w:sz w:val="24"/>
                <w:szCs w:val="24"/>
              </w:rPr>
              <w:t>6</w:t>
            </w:r>
            <w:r w:rsidRPr="00A669E3">
              <w:rPr>
                <w:rFonts w:ascii="Times New Roman" w:hAnsi="Times New Roman" w:cs="Times New Roman"/>
                <w:sz w:val="24"/>
                <w:szCs w:val="24"/>
              </w:rPr>
              <w:t>.202</w:t>
            </w:r>
            <w:r w:rsidR="00076F6A" w:rsidRPr="00A669E3">
              <w:rPr>
                <w:rFonts w:ascii="Times New Roman" w:hAnsi="Times New Roman" w:cs="Times New Roman"/>
                <w:sz w:val="24"/>
                <w:szCs w:val="24"/>
              </w:rPr>
              <w:t>2 г.</w:t>
            </w:r>
            <w:r w:rsidRPr="00A669E3">
              <w:rPr>
                <w:rFonts w:ascii="Times New Roman" w:hAnsi="Times New Roman" w:cs="Times New Roman"/>
                <w:sz w:val="24"/>
                <w:szCs w:val="24"/>
              </w:rPr>
              <w:t>)</w:t>
            </w:r>
          </w:p>
        </w:tc>
      </w:tr>
    </w:tbl>
    <w:p w:rsidR="000362FC" w:rsidRDefault="000362FC" w:rsidP="0080128E">
      <w:pPr>
        <w:spacing w:after="0" w:line="240" w:lineRule="auto"/>
        <w:ind w:left="-142"/>
        <w:rPr>
          <w:rFonts w:ascii="Times New Roman" w:hAnsi="Times New Roman"/>
          <w:sz w:val="24"/>
          <w:szCs w:val="24"/>
        </w:rPr>
      </w:pPr>
    </w:p>
    <w:p w:rsidR="0010162E" w:rsidRPr="00A669E3" w:rsidRDefault="0010162E" w:rsidP="0080128E">
      <w:pPr>
        <w:spacing w:after="0" w:line="240" w:lineRule="auto"/>
        <w:ind w:left="-142"/>
        <w:rPr>
          <w:rFonts w:ascii="Times New Roman" w:hAnsi="Times New Roman"/>
          <w:sz w:val="24"/>
          <w:szCs w:val="24"/>
        </w:rPr>
      </w:pPr>
      <w:r w:rsidRPr="00A669E3">
        <w:rPr>
          <w:rFonts w:ascii="Times New Roman" w:hAnsi="Times New Roman"/>
          <w:sz w:val="24"/>
          <w:szCs w:val="24"/>
        </w:rPr>
        <w:t>Используемые сокращения:</w:t>
      </w:r>
    </w:p>
    <w:p w:rsidR="0010162E" w:rsidRPr="000362FC" w:rsidRDefault="0010162E" w:rsidP="0080128E">
      <w:pPr>
        <w:spacing w:after="0" w:line="240" w:lineRule="auto"/>
        <w:ind w:left="-142"/>
        <w:rPr>
          <w:rFonts w:ascii="Times New Roman" w:hAnsi="Times New Roman"/>
        </w:rPr>
      </w:pPr>
      <w:r w:rsidRPr="000362FC">
        <w:rPr>
          <w:rFonts w:ascii="Times New Roman" w:hAnsi="Times New Roman"/>
        </w:rPr>
        <w:t>БЭИ – биоэквивалентные исследования</w:t>
      </w:r>
      <w:r w:rsidR="000362FC" w:rsidRPr="000362FC">
        <w:rPr>
          <w:rFonts w:ascii="Times New Roman" w:hAnsi="Times New Roman"/>
        </w:rPr>
        <w:t>;</w:t>
      </w:r>
    </w:p>
    <w:p w:rsidR="0010162E" w:rsidRPr="000362FC" w:rsidRDefault="0010162E" w:rsidP="0080128E">
      <w:pPr>
        <w:spacing w:after="0" w:line="240" w:lineRule="auto"/>
        <w:ind w:left="-142"/>
        <w:rPr>
          <w:rFonts w:ascii="Times New Roman" w:hAnsi="Times New Roman"/>
        </w:rPr>
      </w:pPr>
      <w:r w:rsidRPr="000362FC">
        <w:rPr>
          <w:rFonts w:ascii="Times New Roman" w:hAnsi="Times New Roman"/>
        </w:rPr>
        <w:t>ЕАЭС – Евразийский экономический союз</w:t>
      </w:r>
      <w:r w:rsidR="000362FC" w:rsidRPr="000362FC">
        <w:rPr>
          <w:rFonts w:ascii="Times New Roman" w:hAnsi="Times New Roman"/>
        </w:rPr>
        <w:t>;</w:t>
      </w:r>
    </w:p>
    <w:p w:rsidR="0010162E" w:rsidRPr="000362FC" w:rsidRDefault="0010162E" w:rsidP="0080128E">
      <w:pPr>
        <w:spacing w:after="0" w:line="240" w:lineRule="auto"/>
        <w:ind w:left="-142"/>
        <w:rPr>
          <w:rFonts w:ascii="Times New Roman" w:hAnsi="Times New Roman"/>
        </w:rPr>
      </w:pPr>
      <w:r w:rsidRPr="000362FC">
        <w:rPr>
          <w:rFonts w:ascii="Times New Roman" w:hAnsi="Times New Roman"/>
        </w:rPr>
        <w:t>ЛП – лекарственный препарат</w:t>
      </w:r>
      <w:r w:rsidR="000362FC" w:rsidRPr="000362FC">
        <w:rPr>
          <w:rFonts w:ascii="Times New Roman" w:hAnsi="Times New Roman"/>
        </w:rPr>
        <w:t>;</w:t>
      </w:r>
    </w:p>
    <w:p w:rsidR="0010162E" w:rsidRPr="000362FC" w:rsidRDefault="0010162E" w:rsidP="0080128E">
      <w:pPr>
        <w:spacing w:after="0" w:line="240" w:lineRule="auto"/>
        <w:ind w:left="-142"/>
        <w:rPr>
          <w:rFonts w:ascii="Times New Roman" w:hAnsi="Times New Roman"/>
        </w:rPr>
      </w:pPr>
      <w:r w:rsidRPr="000362FC">
        <w:rPr>
          <w:rFonts w:ascii="Times New Roman" w:hAnsi="Times New Roman"/>
        </w:rPr>
        <w:t>ОАО «БЗМП</w:t>
      </w:r>
      <w:r w:rsidR="00EB63F6" w:rsidRPr="000362FC">
        <w:rPr>
          <w:rFonts w:ascii="Times New Roman" w:hAnsi="Times New Roman"/>
        </w:rPr>
        <w:t>» –</w:t>
      </w:r>
      <w:r w:rsidRPr="000362FC">
        <w:rPr>
          <w:rFonts w:ascii="Times New Roman" w:hAnsi="Times New Roman"/>
        </w:rPr>
        <w:t xml:space="preserve"> </w:t>
      </w:r>
      <w:r w:rsidR="00245A05" w:rsidRPr="000362FC">
        <w:rPr>
          <w:rFonts w:ascii="Times New Roman" w:hAnsi="Times New Roman"/>
        </w:rPr>
        <w:t>открытое акционерное общество «</w:t>
      </w:r>
      <w:r w:rsidR="000362FC" w:rsidRPr="000362FC">
        <w:rPr>
          <w:rFonts w:ascii="Times New Roman" w:hAnsi="Times New Roman"/>
        </w:rPr>
        <w:t xml:space="preserve">Борисовский завод медицинских </w:t>
      </w:r>
      <w:r w:rsidRPr="000362FC">
        <w:rPr>
          <w:rFonts w:ascii="Times New Roman" w:hAnsi="Times New Roman"/>
        </w:rPr>
        <w:t>препаратов»</w:t>
      </w:r>
      <w:r w:rsidR="000362FC" w:rsidRPr="000362FC">
        <w:rPr>
          <w:rFonts w:ascii="Times New Roman" w:hAnsi="Times New Roman"/>
        </w:rPr>
        <w:t>;</w:t>
      </w:r>
    </w:p>
    <w:p w:rsidR="000362FC" w:rsidRPr="000362FC" w:rsidRDefault="000362FC" w:rsidP="0080128E">
      <w:pPr>
        <w:spacing w:after="0" w:line="240" w:lineRule="auto"/>
        <w:ind w:left="-142"/>
        <w:rPr>
          <w:rFonts w:ascii="Times New Roman" w:hAnsi="Times New Roman"/>
        </w:rPr>
      </w:pPr>
      <w:r w:rsidRPr="000362FC">
        <w:rPr>
          <w:rFonts w:ascii="Times New Roman" w:hAnsi="Times New Roman"/>
        </w:rPr>
        <w:t>ОКИ – отдел клинических исследований;</w:t>
      </w:r>
    </w:p>
    <w:p w:rsidR="0010162E" w:rsidRPr="000362FC" w:rsidRDefault="0010162E" w:rsidP="0080128E">
      <w:pPr>
        <w:spacing w:after="0" w:line="240" w:lineRule="auto"/>
        <w:ind w:left="-142"/>
        <w:rPr>
          <w:rFonts w:ascii="Times New Roman" w:hAnsi="Times New Roman"/>
        </w:rPr>
      </w:pPr>
      <w:r w:rsidRPr="000362FC">
        <w:rPr>
          <w:rFonts w:ascii="Times New Roman" w:hAnsi="Times New Roman"/>
        </w:rPr>
        <w:t>РБ – Республика Беларусь</w:t>
      </w:r>
      <w:r w:rsidR="000362FC" w:rsidRPr="000362FC">
        <w:rPr>
          <w:rFonts w:ascii="Times New Roman" w:hAnsi="Times New Roman"/>
        </w:rPr>
        <w:t>;</w:t>
      </w:r>
    </w:p>
    <w:p w:rsidR="0062034B" w:rsidRPr="000362FC" w:rsidRDefault="0062034B" w:rsidP="0080128E">
      <w:pPr>
        <w:spacing w:after="0" w:line="240" w:lineRule="auto"/>
        <w:ind w:left="-142"/>
        <w:rPr>
          <w:rFonts w:ascii="Times New Roman" w:hAnsi="Times New Roman"/>
        </w:rPr>
      </w:pPr>
      <w:r w:rsidRPr="000362FC">
        <w:rPr>
          <w:rFonts w:ascii="Times New Roman" w:hAnsi="Times New Roman"/>
        </w:rPr>
        <w:t>СОП – стандартная операционная процедура</w:t>
      </w:r>
      <w:r w:rsidR="000362FC" w:rsidRPr="000362FC">
        <w:rPr>
          <w:rFonts w:ascii="Times New Roman" w:hAnsi="Times New Roman"/>
        </w:rPr>
        <w:t>;</w:t>
      </w:r>
    </w:p>
    <w:p w:rsidR="000362FC" w:rsidRPr="000362FC" w:rsidRDefault="000362FC" w:rsidP="0080128E">
      <w:pPr>
        <w:spacing w:after="0" w:line="240" w:lineRule="auto"/>
        <w:ind w:left="-142"/>
        <w:rPr>
          <w:rFonts w:ascii="Times New Roman" w:hAnsi="Times New Roman"/>
        </w:rPr>
      </w:pPr>
      <w:r w:rsidRPr="000362FC">
        <w:rPr>
          <w:rFonts w:ascii="Times New Roman" w:hAnsi="Times New Roman"/>
        </w:rPr>
        <w:t>ТСКР – тест сравнительной кинетики растворения.</w:t>
      </w:r>
    </w:p>
    <w:p w:rsidR="00293E4C" w:rsidRPr="00A669E3" w:rsidRDefault="00293E4C" w:rsidP="001755CC">
      <w:pPr>
        <w:pStyle w:val="ConsPlusNormal"/>
        <w:jc w:val="both"/>
        <w:rPr>
          <w:rFonts w:ascii="Times New Roman" w:hAnsi="Times New Roman" w:cs="Times New Roman"/>
          <w:b/>
          <w:sz w:val="24"/>
          <w:szCs w:val="24"/>
        </w:rPr>
      </w:pPr>
    </w:p>
    <w:p w:rsidR="00293E4C" w:rsidRPr="00A669E3" w:rsidRDefault="00293E4C" w:rsidP="001755CC">
      <w:pPr>
        <w:pStyle w:val="ConsPlusNormal"/>
        <w:jc w:val="both"/>
        <w:rPr>
          <w:rFonts w:ascii="Times New Roman" w:hAnsi="Times New Roman" w:cs="Times New Roman"/>
          <w:b/>
          <w:sz w:val="24"/>
          <w:szCs w:val="24"/>
        </w:rPr>
      </w:pPr>
    </w:p>
    <w:p w:rsidR="00EA5065" w:rsidRDefault="008E1C42" w:rsidP="005577E4">
      <w:pPr>
        <w:pStyle w:val="ConsPlusNormal"/>
        <w:ind w:left="-142"/>
        <w:jc w:val="both"/>
        <w:rPr>
          <w:rFonts w:ascii="Times New Roman" w:hAnsi="Times New Roman" w:cs="Times New Roman"/>
          <w:sz w:val="24"/>
          <w:szCs w:val="24"/>
        </w:rPr>
      </w:pPr>
      <w:r w:rsidRPr="00A669E3">
        <w:rPr>
          <w:rFonts w:ascii="Times New Roman" w:hAnsi="Times New Roman" w:cs="Times New Roman"/>
          <w:sz w:val="24"/>
          <w:szCs w:val="24"/>
        </w:rPr>
        <w:t xml:space="preserve">Секретарь конкурсной комиссии № </w:t>
      </w:r>
      <w:r w:rsidR="00E51E27" w:rsidRPr="00A669E3">
        <w:rPr>
          <w:rFonts w:ascii="Times New Roman" w:hAnsi="Times New Roman" w:cs="Times New Roman"/>
          <w:sz w:val="24"/>
          <w:szCs w:val="24"/>
        </w:rPr>
        <w:t>5</w:t>
      </w:r>
      <w:r w:rsidR="00BF7034" w:rsidRPr="00A669E3">
        <w:rPr>
          <w:rFonts w:ascii="Times New Roman" w:hAnsi="Times New Roman" w:cs="Times New Roman"/>
          <w:sz w:val="24"/>
          <w:szCs w:val="24"/>
        </w:rPr>
        <w:t xml:space="preserve"> </w:t>
      </w:r>
      <w:r w:rsidR="00EB63F6" w:rsidRPr="00A669E3">
        <w:rPr>
          <w:rFonts w:ascii="Times New Roman" w:hAnsi="Times New Roman" w:cs="Times New Roman"/>
          <w:sz w:val="24"/>
          <w:szCs w:val="24"/>
        </w:rPr>
        <w:tab/>
      </w:r>
      <w:r w:rsidR="00EB63F6" w:rsidRPr="00A669E3">
        <w:rPr>
          <w:rFonts w:ascii="Times New Roman" w:hAnsi="Times New Roman" w:cs="Times New Roman"/>
          <w:sz w:val="24"/>
          <w:szCs w:val="24"/>
        </w:rPr>
        <w:tab/>
      </w:r>
      <w:r w:rsidR="00EB63F6" w:rsidRPr="00A669E3">
        <w:rPr>
          <w:rFonts w:ascii="Times New Roman" w:hAnsi="Times New Roman" w:cs="Times New Roman"/>
          <w:sz w:val="24"/>
          <w:szCs w:val="24"/>
        </w:rPr>
        <w:tab/>
      </w:r>
      <w:r w:rsidR="005577E4">
        <w:rPr>
          <w:rFonts w:ascii="Times New Roman" w:hAnsi="Times New Roman" w:cs="Times New Roman"/>
          <w:sz w:val="24"/>
          <w:szCs w:val="24"/>
        </w:rPr>
        <w:tab/>
        <w:t xml:space="preserve">  </w:t>
      </w:r>
      <w:r w:rsidR="00EB63F6" w:rsidRPr="00A669E3">
        <w:rPr>
          <w:rFonts w:ascii="Times New Roman" w:hAnsi="Times New Roman" w:cs="Times New Roman"/>
          <w:sz w:val="24"/>
          <w:szCs w:val="24"/>
        </w:rPr>
        <w:tab/>
      </w:r>
      <w:r w:rsidR="00EB63F6" w:rsidRPr="00A669E3">
        <w:rPr>
          <w:rFonts w:ascii="Times New Roman" w:hAnsi="Times New Roman" w:cs="Times New Roman"/>
          <w:sz w:val="24"/>
          <w:szCs w:val="24"/>
        </w:rPr>
        <w:tab/>
      </w:r>
      <w:r w:rsidR="00E51E27" w:rsidRPr="00A669E3">
        <w:rPr>
          <w:rFonts w:ascii="Times New Roman" w:hAnsi="Times New Roman" w:cs="Times New Roman"/>
          <w:sz w:val="24"/>
          <w:szCs w:val="24"/>
        </w:rPr>
        <w:t>О.А. Бремз</w:t>
      </w:r>
      <w:r w:rsidR="00C53B02" w:rsidRPr="00A669E3">
        <w:rPr>
          <w:rFonts w:ascii="Times New Roman" w:hAnsi="Times New Roman" w:cs="Times New Roman"/>
          <w:sz w:val="24"/>
          <w:szCs w:val="24"/>
        </w:rPr>
        <w:t>а</w:t>
      </w:r>
    </w:p>
    <w:p w:rsidR="00EA5065" w:rsidRPr="00EA5065" w:rsidRDefault="00EA5065" w:rsidP="00EA5065">
      <w:pPr>
        <w:spacing w:after="0" w:line="240" w:lineRule="auto"/>
        <w:ind w:firstLine="748"/>
        <w:jc w:val="right"/>
        <w:rPr>
          <w:rFonts w:ascii="Times New Roman" w:eastAsia="Times New Roman" w:hAnsi="Times New Roman"/>
          <w:bCs/>
          <w:color w:val="000000"/>
          <w:sz w:val="24"/>
          <w:szCs w:val="24"/>
          <w:lang w:eastAsia="ru-RU"/>
        </w:rPr>
      </w:pPr>
      <w:r>
        <w:rPr>
          <w:rFonts w:ascii="Times New Roman" w:hAnsi="Times New Roman"/>
          <w:sz w:val="24"/>
          <w:szCs w:val="24"/>
        </w:rPr>
        <w:br w:type="column"/>
      </w:r>
      <w:r w:rsidRPr="00EA5065">
        <w:rPr>
          <w:rFonts w:ascii="Times New Roman" w:eastAsia="Times New Roman" w:hAnsi="Times New Roman"/>
          <w:bCs/>
          <w:color w:val="000000"/>
          <w:sz w:val="24"/>
          <w:szCs w:val="24"/>
          <w:lang w:eastAsia="ru-RU"/>
        </w:rPr>
        <w:lastRenderedPageBreak/>
        <w:t>Приложение №1</w:t>
      </w:r>
    </w:p>
    <w:p w:rsidR="00EA5065" w:rsidRPr="00EA5065" w:rsidRDefault="00EA5065" w:rsidP="00EA5065">
      <w:pPr>
        <w:spacing w:after="0" w:line="240" w:lineRule="auto"/>
        <w:ind w:firstLine="748"/>
        <w:jc w:val="center"/>
        <w:rPr>
          <w:rFonts w:ascii="Times New Roman" w:eastAsia="Times New Roman" w:hAnsi="Times New Roman"/>
          <w:color w:val="000000"/>
          <w:sz w:val="24"/>
          <w:szCs w:val="24"/>
          <w:lang w:eastAsia="ru-RU"/>
        </w:rPr>
      </w:pPr>
      <w:r w:rsidRPr="00EA5065">
        <w:rPr>
          <w:rFonts w:ascii="Times New Roman" w:eastAsia="Times New Roman" w:hAnsi="Times New Roman"/>
          <w:b/>
          <w:bCs/>
          <w:color w:val="000000"/>
          <w:sz w:val="24"/>
          <w:szCs w:val="24"/>
          <w:lang w:eastAsia="ru-RU"/>
        </w:rPr>
        <w:t>ДОГОВОР № ___________</w:t>
      </w:r>
    </w:p>
    <w:p w:rsidR="00EA5065" w:rsidRPr="00EA5065" w:rsidRDefault="00EA5065" w:rsidP="00EA5065">
      <w:pPr>
        <w:spacing w:after="0" w:line="240" w:lineRule="auto"/>
        <w:jc w:val="both"/>
        <w:rPr>
          <w:rFonts w:ascii="Times New Roman" w:eastAsia="Times New Roman" w:hAnsi="Times New Roman"/>
          <w:b/>
          <w:color w:val="000000"/>
          <w:sz w:val="24"/>
          <w:szCs w:val="24"/>
          <w:lang w:eastAsia="ru-RU"/>
        </w:rPr>
      </w:pPr>
    </w:p>
    <w:p w:rsidR="00EA5065" w:rsidRPr="00EA5065" w:rsidRDefault="00EA5065" w:rsidP="00EA5065">
      <w:pPr>
        <w:tabs>
          <w:tab w:val="left" w:pos="6521"/>
        </w:tabs>
        <w:spacing w:before="67" w:after="0" w:line="240" w:lineRule="auto"/>
        <w:ind w:left="720"/>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г. Борисов                                                                                     «__» _________ 2024 г.</w:t>
      </w:r>
    </w:p>
    <w:p w:rsidR="00EA5065" w:rsidRPr="00EA5065" w:rsidRDefault="00EA5065" w:rsidP="00EA5065">
      <w:pPr>
        <w:tabs>
          <w:tab w:val="left" w:pos="6521"/>
        </w:tabs>
        <w:spacing w:before="67" w:after="0" w:line="240" w:lineRule="auto"/>
        <w:ind w:left="720"/>
        <w:rPr>
          <w:rFonts w:ascii="Times New Roman" w:eastAsia="Times New Roman" w:hAnsi="Times New Roman"/>
          <w:color w:val="000000"/>
          <w:sz w:val="24"/>
          <w:szCs w:val="24"/>
          <w:lang w:eastAsia="ru-RU"/>
        </w:rPr>
      </w:pPr>
    </w:p>
    <w:p w:rsidR="00EA5065" w:rsidRPr="00EA5065" w:rsidRDefault="00EA5065" w:rsidP="00EA5065">
      <w:pPr>
        <w:spacing w:before="53" w:after="0" w:line="240" w:lineRule="auto"/>
        <w:ind w:right="10" w:firstLine="725"/>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Открытое акционерное общество «Борисовский завод медицинских препаратов»</w:t>
      </w:r>
      <w:r w:rsidRPr="00EA5065">
        <w:rPr>
          <w:rFonts w:ascii="Times New Roman" w:eastAsia="Times New Roman" w:hAnsi="Times New Roman"/>
          <w:bCs/>
          <w:color w:val="000000"/>
          <w:sz w:val="24"/>
          <w:szCs w:val="24"/>
          <w:lang w:eastAsia="ru-RU"/>
        </w:rPr>
        <w:t>,</w:t>
      </w:r>
      <w:r w:rsidRPr="00EA5065">
        <w:rPr>
          <w:rFonts w:ascii="Times New Roman" w:eastAsia="Times New Roman" w:hAnsi="Times New Roman"/>
          <w:b/>
          <w:bCs/>
          <w:color w:val="000000"/>
          <w:sz w:val="24"/>
          <w:szCs w:val="24"/>
          <w:lang w:eastAsia="ru-RU"/>
        </w:rPr>
        <w:t xml:space="preserve"> </w:t>
      </w:r>
      <w:r w:rsidRPr="00EA5065">
        <w:rPr>
          <w:rFonts w:ascii="Times New Roman" w:eastAsia="Times New Roman" w:hAnsi="Times New Roman"/>
          <w:color w:val="000000"/>
          <w:sz w:val="24"/>
          <w:szCs w:val="24"/>
          <w:lang w:eastAsia="ru-RU"/>
        </w:rPr>
        <w:t>именуемое в дальнейшем «Заказчик», в лице ____________________________________, действующего на основании _____________________________, с одной стороны, и ___________________________________________________</w:t>
      </w:r>
      <w:r w:rsidRPr="00EA5065">
        <w:rPr>
          <w:rFonts w:ascii="Times New Roman" w:eastAsia="Times New Roman" w:hAnsi="Times New Roman"/>
          <w:bCs/>
          <w:color w:val="000000"/>
          <w:sz w:val="24"/>
          <w:szCs w:val="24"/>
          <w:lang w:eastAsia="ru-RU"/>
        </w:rPr>
        <w:t>,</w:t>
      </w:r>
      <w:r w:rsidRPr="00EA5065">
        <w:rPr>
          <w:rFonts w:ascii="Times New Roman" w:eastAsia="Times New Roman" w:hAnsi="Times New Roman"/>
          <w:b/>
          <w:bCs/>
          <w:color w:val="000000"/>
          <w:sz w:val="24"/>
          <w:szCs w:val="24"/>
          <w:lang w:eastAsia="ru-RU"/>
        </w:rPr>
        <w:t xml:space="preserve"> </w:t>
      </w:r>
      <w:r w:rsidRPr="00EA5065">
        <w:rPr>
          <w:rFonts w:ascii="Times New Roman" w:eastAsia="Times New Roman" w:hAnsi="Times New Roman"/>
          <w:color w:val="000000"/>
          <w:sz w:val="24"/>
          <w:szCs w:val="24"/>
          <w:lang w:eastAsia="ru-RU"/>
        </w:rPr>
        <w:t>именуемое в дальнейшем «Исполнитель», в лице __________________________________________, действующего на основании ________________________________, с другой стороны, именуемые в дальнейшем «Стороны», заключили настоящий договор о нижеследующем:</w:t>
      </w:r>
    </w:p>
    <w:p w:rsidR="00EA5065" w:rsidRPr="00EA5065" w:rsidRDefault="00EA5065" w:rsidP="00EA5065">
      <w:pPr>
        <w:spacing w:after="0" w:line="240" w:lineRule="auto"/>
        <w:ind w:firstLine="851"/>
        <w:jc w:val="both"/>
        <w:rPr>
          <w:rFonts w:ascii="Times New Roman" w:eastAsia="Times New Roman" w:hAnsi="Times New Roman"/>
          <w:color w:val="000000"/>
          <w:sz w:val="24"/>
          <w:szCs w:val="24"/>
          <w:lang w:eastAsia="ru-RU"/>
        </w:rPr>
      </w:pPr>
    </w:p>
    <w:p w:rsidR="00EA5065" w:rsidRPr="00EA5065" w:rsidRDefault="00EA5065" w:rsidP="00491958">
      <w:pPr>
        <w:numPr>
          <w:ilvl w:val="0"/>
          <w:numId w:val="6"/>
        </w:numPr>
        <w:spacing w:after="0" w:line="360" w:lineRule="auto"/>
        <w:ind w:left="567" w:hanging="567"/>
        <w:contextualSpacing/>
        <w:jc w:val="center"/>
        <w:rPr>
          <w:rFonts w:ascii="Times New Roman" w:hAnsi="Times New Roman"/>
          <w:color w:val="000000"/>
          <w:sz w:val="24"/>
          <w:szCs w:val="24"/>
        </w:rPr>
      </w:pPr>
      <w:r w:rsidRPr="00EA5065">
        <w:rPr>
          <w:rFonts w:ascii="Times New Roman" w:hAnsi="Times New Roman"/>
          <w:b/>
          <w:color w:val="000000"/>
          <w:sz w:val="24"/>
          <w:szCs w:val="24"/>
        </w:rPr>
        <w:t>Предмет Договора</w:t>
      </w:r>
    </w:p>
    <w:p w:rsidR="00EA5065" w:rsidRPr="00EA5065" w:rsidRDefault="00EA5065" w:rsidP="00491958">
      <w:pPr>
        <w:numPr>
          <w:ilvl w:val="1"/>
          <w:numId w:val="6"/>
        </w:numPr>
        <w:spacing w:after="0" w:line="240" w:lineRule="auto"/>
        <w:ind w:left="284" w:right="-143" w:hanging="284"/>
        <w:contextualSpacing/>
        <w:jc w:val="both"/>
        <w:rPr>
          <w:rFonts w:ascii="Times New Roman" w:hAnsi="Times New Roman"/>
          <w:color w:val="000000"/>
          <w:sz w:val="24"/>
          <w:szCs w:val="24"/>
        </w:rPr>
      </w:pPr>
      <w:r w:rsidRPr="00EA5065">
        <w:rPr>
          <w:rFonts w:ascii="Times New Roman" w:hAnsi="Times New Roman"/>
          <w:color w:val="000000"/>
          <w:sz w:val="24"/>
          <w:szCs w:val="24"/>
        </w:rPr>
        <w:t>Заказчик поручает, а Исполнитель принимает на себя обязательства по проведению научно-исследовательских работ, включающих себя:</w:t>
      </w:r>
    </w:p>
    <w:p w:rsidR="00EA5065" w:rsidRPr="00EA5065" w:rsidRDefault="00EA5065" w:rsidP="00EA5065">
      <w:pPr>
        <w:spacing w:after="0" w:line="260" w:lineRule="exact"/>
        <w:ind w:left="34" w:firstLine="425"/>
        <w:contextualSpacing/>
        <w:jc w:val="both"/>
        <w:rPr>
          <w:rFonts w:ascii="Times New Roman" w:hAnsi="Times New Roman"/>
          <w:color w:val="000000"/>
          <w:sz w:val="24"/>
          <w:szCs w:val="24"/>
        </w:rPr>
      </w:pPr>
      <w:r w:rsidRPr="00EA5065">
        <w:rPr>
          <w:rFonts w:ascii="Times New Roman" w:hAnsi="Times New Roman"/>
          <w:color w:val="000000"/>
          <w:sz w:val="24"/>
          <w:szCs w:val="24"/>
        </w:rPr>
        <w:t>−</w:t>
      </w:r>
      <w:r w:rsidRPr="00EA5065">
        <w:rPr>
          <w:rFonts w:ascii="Times New Roman" w:hAnsi="Times New Roman"/>
          <w:color w:val="000000"/>
          <w:sz w:val="24"/>
          <w:szCs w:val="24"/>
        </w:rPr>
        <w:tab/>
        <w:t>приобретение двух серий референтных (оригинальных) лекарственных препаратов с проведением контроля качества по показателю «Количественное определение» в случае отсутствия сертификата качества производителя (в объёме, необходимом для проведения теста сравнительной кинетики растворения, контроля качества</w:t>
      </w:r>
      <w:r w:rsidRPr="00EA5065">
        <w:rPr>
          <w:rFonts w:ascii="Times New Roman" w:hAnsi="Times New Roman"/>
          <w:color w:val="000000"/>
          <w:sz w:val="24"/>
          <w:szCs w:val="24"/>
          <w:vertAlign w:val="superscript"/>
        </w:rPr>
        <w:t>*</w:t>
      </w:r>
      <w:r w:rsidRPr="00EA5065">
        <w:rPr>
          <w:rFonts w:ascii="Times New Roman" w:hAnsi="Times New Roman"/>
          <w:color w:val="000000"/>
          <w:sz w:val="24"/>
          <w:szCs w:val="24"/>
        </w:rPr>
        <w:t>, биоэквивалентных исследований);</w:t>
      </w:r>
    </w:p>
    <w:p w:rsidR="00EA5065" w:rsidRPr="00EA5065" w:rsidRDefault="00EA5065" w:rsidP="00EA5065">
      <w:pPr>
        <w:spacing w:after="0" w:line="200" w:lineRule="exact"/>
        <w:ind w:left="34" w:firstLine="425"/>
        <w:contextualSpacing/>
        <w:jc w:val="both"/>
        <w:rPr>
          <w:rFonts w:ascii="Times New Roman" w:hAnsi="Times New Roman"/>
          <w:color w:val="000000"/>
          <w:sz w:val="24"/>
          <w:szCs w:val="24"/>
        </w:rPr>
      </w:pPr>
      <w:r w:rsidRPr="00EA5065">
        <w:rPr>
          <w:rFonts w:ascii="Times New Roman" w:hAnsi="Times New Roman"/>
          <w:color w:val="000000"/>
          <w:sz w:val="24"/>
          <w:szCs w:val="24"/>
          <w:vertAlign w:val="superscript"/>
        </w:rPr>
        <w:t>*</w:t>
      </w:r>
      <w:r w:rsidRPr="00EA5065">
        <w:rPr>
          <w:rFonts w:ascii="Times New Roman" w:hAnsi="Times New Roman"/>
          <w:color w:val="000000"/>
          <w:sz w:val="24"/>
          <w:szCs w:val="24"/>
        </w:rPr>
        <w:t xml:space="preserve"> </w:t>
      </w:r>
      <w:r w:rsidRPr="00EA5065">
        <w:rPr>
          <w:rFonts w:ascii="Times New Roman" w:hAnsi="Times New Roman"/>
          <w:color w:val="000000"/>
          <w:sz w:val="20"/>
          <w:szCs w:val="24"/>
        </w:rPr>
        <w:t xml:space="preserve">в соответствии с Рекомендацией №256 от 18.03.2024 Экспертного комитета по лекарственным средствам Евразийской экономической комиссии, анализ количественного содержания действующего вещества в референтном (оригинальном) лекарственном препарате должен проводиться в испытательных лабораториях, аккредитованных в системе </w:t>
      </w:r>
      <w:r w:rsidRPr="00EA5065">
        <w:rPr>
          <w:rFonts w:ascii="Times New Roman" w:hAnsi="Times New Roman"/>
          <w:color w:val="000000"/>
          <w:sz w:val="20"/>
          <w:szCs w:val="24"/>
          <w:lang w:val="en-US"/>
        </w:rPr>
        <w:t>ISO </w:t>
      </w:r>
      <w:r w:rsidRPr="00EA5065">
        <w:rPr>
          <w:rFonts w:ascii="Times New Roman" w:hAnsi="Times New Roman"/>
          <w:color w:val="000000"/>
          <w:sz w:val="20"/>
          <w:szCs w:val="24"/>
        </w:rPr>
        <w:t>17025.</w:t>
      </w:r>
    </w:p>
    <w:p w:rsidR="00EA5065" w:rsidRPr="00EA5065" w:rsidRDefault="00EA5065" w:rsidP="00EA5065">
      <w:pPr>
        <w:spacing w:after="0" w:line="260" w:lineRule="exact"/>
        <w:ind w:left="34" w:firstLine="425"/>
        <w:contextualSpacing/>
        <w:jc w:val="both"/>
        <w:rPr>
          <w:rFonts w:ascii="Times New Roman" w:hAnsi="Times New Roman"/>
          <w:color w:val="000000"/>
          <w:sz w:val="24"/>
          <w:szCs w:val="24"/>
        </w:rPr>
      </w:pPr>
      <w:r w:rsidRPr="00EA5065">
        <w:rPr>
          <w:rFonts w:ascii="Times New Roman" w:hAnsi="Times New Roman"/>
          <w:color w:val="000000"/>
          <w:sz w:val="24"/>
          <w:szCs w:val="24"/>
        </w:rPr>
        <w:t>−</w:t>
      </w:r>
      <w:r w:rsidRPr="00EA5065">
        <w:rPr>
          <w:rFonts w:ascii="Times New Roman" w:hAnsi="Times New Roman"/>
          <w:color w:val="000000"/>
          <w:sz w:val="24"/>
          <w:szCs w:val="24"/>
        </w:rPr>
        <w:tab/>
        <w:t>проведение  валидации теста сравнительной кинетики растворения (ТСКР), проведение ТСКР серии тестируемого лекарственного препарата с 2 (двумя) сериями референтного (оригинального) лекарственного препарата;</w:t>
      </w:r>
    </w:p>
    <w:p w:rsidR="00EA5065" w:rsidRPr="00EA5065" w:rsidRDefault="00EA5065" w:rsidP="00EA5065">
      <w:pPr>
        <w:spacing w:after="0" w:line="260" w:lineRule="exact"/>
        <w:ind w:left="34" w:firstLine="425"/>
        <w:contextualSpacing/>
        <w:jc w:val="both"/>
        <w:rPr>
          <w:rFonts w:ascii="Times New Roman" w:hAnsi="Times New Roman"/>
          <w:color w:val="000000"/>
          <w:sz w:val="24"/>
          <w:szCs w:val="24"/>
        </w:rPr>
      </w:pPr>
      <w:r w:rsidRPr="00EA5065">
        <w:rPr>
          <w:rFonts w:ascii="Times New Roman" w:hAnsi="Times New Roman"/>
          <w:color w:val="000000"/>
          <w:sz w:val="24"/>
          <w:szCs w:val="24"/>
        </w:rPr>
        <w:t>−</w:t>
      </w:r>
      <w:r w:rsidRPr="00EA5065">
        <w:rPr>
          <w:rFonts w:ascii="Times New Roman" w:hAnsi="Times New Roman"/>
          <w:color w:val="000000"/>
          <w:sz w:val="24"/>
          <w:szCs w:val="24"/>
        </w:rPr>
        <w:tab/>
        <w:t>разработка протокола клинических (биоэквивалентных) исследований, соответствующего требованиям Евразийского экономического союза, брошюры исследователя, формы информированного согласия, информации для пациента, карты отбора проб, индивидуальной регистрационной карты, древа решений по выбору референтного лекарственного препарата;</w:t>
      </w:r>
    </w:p>
    <w:p w:rsidR="00EA5065" w:rsidRPr="00EA5065" w:rsidRDefault="00EA5065" w:rsidP="00EA5065">
      <w:pPr>
        <w:spacing w:after="0" w:line="260" w:lineRule="exact"/>
        <w:ind w:left="34" w:firstLine="425"/>
        <w:contextualSpacing/>
        <w:jc w:val="both"/>
        <w:rPr>
          <w:rFonts w:ascii="Times New Roman" w:hAnsi="Times New Roman"/>
          <w:color w:val="000000"/>
          <w:sz w:val="24"/>
          <w:szCs w:val="24"/>
        </w:rPr>
      </w:pPr>
      <w:r w:rsidRPr="00EA5065">
        <w:rPr>
          <w:rFonts w:ascii="Times New Roman" w:hAnsi="Times New Roman"/>
          <w:color w:val="000000"/>
          <w:sz w:val="24"/>
          <w:szCs w:val="24"/>
        </w:rPr>
        <w:t>−</w:t>
      </w:r>
      <w:r w:rsidRPr="00EA5065">
        <w:rPr>
          <w:rFonts w:ascii="Times New Roman" w:hAnsi="Times New Roman"/>
          <w:color w:val="000000"/>
          <w:sz w:val="24"/>
          <w:szCs w:val="24"/>
        </w:rPr>
        <w:tab/>
        <w:t>получение разрешения на проведение биоэквивалентных исследований;</w:t>
      </w:r>
    </w:p>
    <w:p w:rsidR="00EA5065" w:rsidRPr="00EA5065" w:rsidRDefault="00EA5065" w:rsidP="00EA5065">
      <w:pPr>
        <w:spacing w:after="0" w:line="260" w:lineRule="exact"/>
        <w:ind w:left="34" w:firstLine="425"/>
        <w:contextualSpacing/>
        <w:jc w:val="both"/>
        <w:rPr>
          <w:rFonts w:ascii="Times New Roman" w:hAnsi="Times New Roman"/>
          <w:color w:val="000000"/>
          <w:sz w:val="24"/>
          <w:szCs w:val="24"/>
        </w:rPr>
      </w:pPr>
      <w:r w:rsidRPr="00EA5065">
        <w:rPr>
          <w:rFonts w:ascii="Times New Roman" w:hAnsi="Times New Roman"/>
          <w:color w:val="000000"/>
          <w:sz w:val="24"/>
          <w:szCs w:val="24"/>
        </w:rPr>
        <w:t>−</w:t>
      </w:r>
      <w:r w:rsidRPr="00EA5065">
        <w:rPr>
          <w:rFonts w:ascii="Times New Roman" w:hAnsi="Times New Roman"/>
          <w:color w:val="000000"/>
          <w:sz w:val="24"/>
          <w:szCs w:val="24"/>
        </w:rPr>
        <w:tab/>
        <w:t>проведение биоэквивалентных исследований (включая клинический, биоаналитический, биостатистический этапы биоэквивалентного исследования);</w:t>
      </w:r>
    </w:p>
    <w:p w:rsidR="00EA5065" w:rsidRPr="00EA5065" w:rsidRDefault="00EA5065" w:rsidP="00EA5065">
      <w:pPr>
        <w:spacing w:after="0" w:line="260" w:lineRule="exact"/>
        <w:ind w:left="34" w:firstLine="425"/>
        <w:contextualSpacing/>
        <w:jc w:val="both"/>
        <w:rPr>
          <w:rFonts w:ascii="Times New Roman" w:hAnsi="Times New Roman"/>
          <w:color w:val="000000"/>
          <w:sz w:val="24"/>
          <w:szCs w:val="24"/>
        </w:rPr>
      </w:pPr>
      <w:r w:rsidRPr="00EA5065">
        <w:rPr>
          <w:rFonts w:ascii="Times New Roman" w:hAnsi="Times New Roman"/>
          <w:color w:val="000000"/>
          <w:sz w:val="24"/>
          <w:szCs w:val="24"/>
        </w:rPr>
        <w:t>−</w:t>
      </w:r>
      <w:r w:rsidRPr="00EA5065">
        <w:rPr>
          <w:rFonts w:ascii="Times New Roman" w:hAnsi="Times New Roman"/>
          <w:color w:val="000000"/>
          <w:sz w:val="24"/>
          <w:szCs w:val="24"/>
        </w:rPr>
        <w:tab/>
        <w:t xml:space="preserve">получение итогового отчета, соответствующего требованиям Евразийского экономического союза </w:t>
      </w:r>
    </w:p>
    <w:p w:rsidR="00EA5065" w:rsidRPr="00EA5065" w:rsidRDefault="00EA5065" w:rsidP="00EA5065">
      <w:pPr>
        <w:spacing w:after="0" w:line="260" w:lineRule="exact"/>
        <w:ind w:left="34" w:firstLine="425"/>
        <w:contextualSpacing/>
        <w:jc w:val="both"/>
        <w:rPr>
          <w:rFonts w:ascii="Times New Roman" w:hAnsi="Times New Roman"/>
          <w:color w:val="000000"/>
          <w:sz w:val="24"/>
          <w:szCs w:val="24"/>
        </w:rPr>
      </w:pPr>
      <w:r w:rsidRPr="00EA5065">
        <w:rPr>
          <w:rFonts w:ascii="Times New Roman" w:hAnsi="Times New Roman"/>
          <w:color w:val="000000"/>
          <w:sz w:val="24"/>
          <w:szCs w:val="24"/>
        </w:rPr>
        <w:t>3 (трёх) наименований ЛП:</w:t>
      </w:r>
    </w:p>
    <w:p w:rsidR="00EA5065" w:rsidRPr="00EA5065" w:rsidRDefault="00EA5065" w:rsidP="00EA5065">
      <w:pPr>
        <w:spacing w:after="0" w:line="260" w:lineRule="exact"/>
        <w:ind w:left="34" w:firstLine="817"/>
        <w:contextualSpacing/>
        <w:jc w:val="both"/>
        <w:rPr>
          <w:rFonts w:ascii="Times New Roman" w:hAnsi="Times New Roman"/>
          <w:color w:val="000000"/>
          <w:sz w:val="24"/>
          <w:szCs w:val="24"/>
        </w:rPr>
      </w:pPr>
      <w:r w:rsidRPr="00EA5065">
        <w:rPr>
          <w:rFonts w:ascii="Times New Roman" w:hAnsi="Times New Roman"/>
          <w:color w:val="000000"/>
          <w:sz w:val="24"/>
          <w:szCs w:val="24"/>
        </w:rPr>
        <w:t>Лот 1: Лизиноприл, 20 мг, таблетки;</w:t>
      </w:r>
    </w:p>
    <w:p w:rsidR="00EA5065" w:rsidRPr="00EA5065" w:rsidRDefault="00EA5065" w:rsidP="00EA5065">
      <w:pPr>
        <w:spacing w:after="0" w:line="260" w:lineRule="exact"/>
        <w:ind w:left="34" w:firstLine="817"/>
        <w:contextualSpacing/>
        <w:jc w:val="both"/>
        <w:rPr>
          <w:rFonts w:ascii="Times New Roman" w:hAnsi="Times New Roman"/>
          <w:color w:val="000000"/>
          <w:sz w:val="24"/>
          <w:szCs w:val="24"/>
        </w:rPr>
      </w:pPr>
      <w:r w:rsidRPr="00EA5065">
        <w:rPr>
          <w:rFonts w:ascii="Times New Roman" w:hAnsi="Times New Roman"/>
          <w:color w:val="000000"/>
          <w:sz w:val="24"/>
          <w:szCs w:val="24"/>
        </w:rPr>
        <w:t>Лот 2: Омепразол, 20 мг, капсулы;</w:t>
      </w:r>
    </w:p>
    <w:p w:rsidR="00EA5065" w:rsidRPr="00EA5065" w:rsidRDefault="00EA5065" w:rsidP="00EA5065">
      <w:pPr>
        <w:spacing w:after="0" w:line="240" w:lineRule="auto"/>
        <w:ind w:left="34" w:firstLine="817"/>
        <w:contextualSpacing/>
        <w:jc w:val="both"/>
        <w:rPr>
          <w:rFonts w:ascii="Times New Roman" w:hAnsi="Times New Roman"/>
          <w:color w:val="000000"/>
          <w:sz w:val="24"/>
          <w:szCs w:val="24"/>
        </w:rPr>
      </w:pPr>
      <w:r w:rsidRPr="00EA5065">
        <w:rPr>
          <w:rFonts w:ascii="Times New Roman" w:hAnsi="Times New Roman"/>
          <w:color w:val="000000"/>
          <w:sz w:val="24"/>
          <w:szCs w:val="24"/>
        </w:rPr>
        <w:t>Лот 3: Нимесулид, 100 мг, таблетки.</w:t>
      </w:r>
    </w:p>
    <w:p w:rsidR="00EA5065" w:rsidRPr="00EA5065" w:rsidRDefault="00EA5065" w:rsidP="00EA5065">
      <w:pPr>
        <w:spacing w:after="0" w:line="240" w:lineRule="auto"/>
        <w:ind w:left="1440"/>
        <w:contextualSpacing/>
        <w:jc w:val="both"/>
        <w:rPr>
          <w:rFonts w:ascii="Times New Roman" w:hAnsi="Times New Roman"/>
          <w:color w:val="000000"/>
          <w:sz w:val="24"/>
          <w:szCs w:val="24"/>
        </w:rPr>
      </w:pPr>
    </w:p>
    <w:p w:rsidR="00EA5065" w:rsidRPr="00EA5065" w:rsidRDefault="00EA5065" w:rsidP="00EA5065">
      <w:pPr>
        <w:spacing w:after="0" w:line="240" w:lineRule="auto"/>
        <w:ind w:left="426" w:hanging="426"/>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1.2.При оказании услуг по данному Договору Исполнитель обязуется руководствоваться требованиями:</w:t>
      </w:r>
    </w:p>
    <w:p w:rsidR="00EA5065" w:rsidRPr="00EA5065" w:rsidRDefault="00EA5065" w:rsidP="00EA5065">
      <w:pPr>
        <w:spacing w:after="0" w:line="240" w:lineRule="auto"/>
        <w:ind w:right="50"/>
        <w:jc w:val="both"/>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t>Резидент РБ:</w:t>
      </w:r>
    </w:p>
    <w:p w:rsidR="00EA5065" w:rsidRPr="00EA5065" w:rsidRDefault="00EA5065" w:rsidP="00491958">
      <w:pPr>
        <w:numPr>
          <w:ilvl w:val="0"/>
          <w:numId w:val="3"/>
        </w:numPr>
        <w:spacing w:after="0" w:line="240" w:lineRule="auto"/>
        <w:ind w:right="50"/>
        <w:jc w:val="both"/>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t>Постановлением Министерства здравоохранения Республики Беларусь от 06.11.2020 № 94 «О клинических исследованиях (испытаниях) лекарственных препаратов».</w:t>
      </w:r>
    </w:p>
    <w:p w:rsidR="00EA5065" w:rsidRPr="00EA5065" w:rsidRDefault="00EA5065" w:rsidP="00491958">
      <w:pPr>
        <w:numPr>
          <w:ilvl w:val="0"/>
          <w:numId w:val="3"/>
        </w:numPr>
        <w:spacing w:after="0" w:line="240" w:lineRule="auto"/>
        <w:ind w:right="50"/>
        <w:jc w:val="both"/>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t>Постановлением Министерства здравоохранения Республики Беларусь от 21.12.2021 № 126 (ред. от 06.10.2023) «О комплексе предварительных технических работ, предшествующих государственной регистрации стратегически важных лекарственных препаратов».</w:t>
      </w:r>
    </w:p>
    <w:p w:rsidR="00EA5065" w:rsidRPr="00EA5065" w:rsidRDefault="00EA5065" w:rsidP="00491958">
      <w:pPr>
        <w:numPr>
          <w:ilvl w:val="0"/>
          <w:numId w:val="3"/>
        </w:numPr>
        <w:spacing w:after="0" w:line="240" w:lineRule="auto"/>
        <w:ind w:right="50"/>
        <w:jc w:val="both"/>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lastRenderedPageBreak/>
        <w:t>Правилами надлежащей клинической практики Евразийского экономического союза / Утв. Решением Совета Евразийской экономической комиссии от 03.11.2016 г. №79.</w:t>
      </w:r>
    </w:p>
    <w:p w:rsidR="00EA5065" w:rsidRPr="00EA5065" w:rsidRDefault="00EA5065" w:rsidP="00491958">
      <w:pPr>
        <w:numPr>
          <w:ilvl w:val="0"/>
          <w:numId w:val="3"/>
        </w:numPr>
        <w:spacing w:after="0" w:line="240" w:lineRule="auto"/>
        <w:ind w:right="50"/>
        <w:jc w:val="both"/>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t>Правилами проведения исследований биоэквивалентности лекарственных препаратов в рамках Евразийского экономического союза, / Утв. Решением Совета Евразийской экономической комиссии от 03.11.2016 г. №85.</w:t>
      </w:r>
    </w:p>
    <w:p w:rsidR="00EA5065" w:rsidRPr="00EA5065" w:rsidRDefault="00EA5065" w:rsidP="00491958">
      <w:pPr>
        <w:numPr>
          <w:ilvl w:val="0"/>
          <w:numId w:val="3"/>
        </w:numPr>
        <w:spacing w:after="0" w:line="240" w:lineRule="auto"/>
        <w:ind w:right="50"/>
        <w:jc w:val="both"/>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t xml:space="preserve">Хельсинкской Декларации Всемирной Медицинской Ассоциации, принятой 18-й Генеральной ассамблеей Всемирной медицинской ассоциации, </w:t>
      </w:r>
      <w:smartTag w:uri="urn:schemas-microsoft-com:office:smarttags" w:element="metricconverter">
        <w:smartTagPr>
          <w:attr w:name="ProductID" w:val="1964 г"/>
        </w:smartTagPr>
        <w:r w:rsidRPr="00EA5065">
          <w:rPr>
            <w:rFonts w:ascii="Times New Roman" w:eastAsia="Times New Roman" w:hAnsi="Times New Roman"/>
            <w:sz w:val="24"/>
            <w:szCs w:val="24"/>
            <w:lang w:eastAsia="ru-RU"/>
          </w:rPr>
          <w:t>1964 г</w:t>
        </w:r>
      </w:smartTag>
      <w:r w:rsidRPr="00EA5065">
        <w:rPr>
          <w:rFonts w:ascii="Times New Roman" w:eastAsia="Times New Roman" w:hAnsi="Times New Roman"/>
          <w:sz w:val="24"/>
          <w:szCs w:val="24"/>
          <w:lang w:eastAsia="ru-RU"/>
        </w:rPr>
        <w:t>. с учетом пересмотра 64-й Генеральной ассамблеи Всемирной медицинской ассоциации, 2013г.;</w:t>
      </w:r>
    </w:p>
    <w:p w:rsidR="00EA5065" w:rsidRPr="00EA5065" w:rsidRDefault="00EA5065" w:rsidP="00491958">
      <w:pPr>
        <w:numPr>
          <w:ilvl w:val="0"/>
          <w:numId w:val="3"/>
        </w:numPr>
        <w:spacing w:after="0" w:line="240" w:lineRule="auto"/>
        <w:ind w:right="50"/>
        <w:jc w:val="both"/>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t>Решение Совета Евразийской Экономической комиссии от 3 ноября 2016 №78 «О правилах регистрации и экспертизы лекарственных средств для медицинского применения» с актуальными изменениями и дополнениями.</w:t>
      </w:r>
    </w:p>
    <w:p w:rsidR="00EA5065" w:rsidRPr="00EA5065" w:rsidRDefault="00EA5065" w:rsidP="00491958">
      <w:pPr>
        <w:numPr>
          <w:ilvl w:val="0"/>
          <w:numId w:val="3"/>
        </w:numPr>
        <w:spacing w:after="0" w:line="240" w:lineRule="auto"/>
        <w:ind w:right="50"/>
        <w:jc w:val="both"/>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t>Требованиями GCP.</w:t>
      </w:r>
    </w:p>
    <w:p w:rsidR="00EA5065" w:rsidRPr="00EA5065" w:rsidRDefault="00EA5065" w:rsidP="00EA5065">
      <w:pPr>
        <w:spacing w:after="0" w:line="240" w:lineRule="auto"/>
        <w:ind w:left="426" w:hanging="426"/>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РФ:</w:t>
      </w:r>
    </w:p>
    <w:p w:rsidR="00EA5065" w:rsidRPr="00EA5065" w:rsidRDefault="00EA5065" w:rsidP="00491958">
      <w:pPr>
        <w:numPr>
          <w:ilvl w:val="0"/>
          <w:numId w:val="3"/>
        </w:numPr>
        <w:spacing w:after="0" w:line="240" w:lineRule="auto"/>
        <w:ind w:right="50"/>
        <w:jc w:val="both"/>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t xml:space="preserve">Федеральным законом РФ № 61-ФЗ «Об обращении лекарственных средств» от 12.04.2010, с учетом изменений и дополнений; </w:t>
      </w:r>
    </w:p>
    <w:p w:rsidR="00EA5065" w:rsidRPr="00EA5065" w:rsidRDefault="00EA5065" w:rsidP="00491958">
      <w:pPr>
        <w:numPr>
          <w:ilvl w:val="0"/>
          <w:numId w:val="3"/>
        </w:numPr>
        <w:spacing w:after="0" w:line="240" w:lineRule="auto"/>
        <w:ind w:right="50"/>
        <w:jc w:val="both"/>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t>Федеральным законом РФ N 323-ФЗ «Об основах охраны здоровья граждан в Российской Федерации» от 21 ноября 2011 года;</w:t>
      </w:r>
    </w:p>
    <w:p w:rsidR="00EA5065" w:rsidRPr="00EA5065" w:rsidRDefault="00EA5065" w:rsidP="00491958">
      <w:pPr>
        <w:numPr>
          <w:ilvl w:val="0"/>
          <w:numId w:val="3"/>
        </w:numPr>
        <w:spacing w:after="0" w:line="240" w:lineRule="auto"/>
        <w:ind w:right="50"/>
        <w:jc w:val="both"/>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t>Правилами обязательного страхования жизни и здоровья пациента, участвующего в клинических исследованиях лекарственного препарата, утвержденными Постановлением Правительства РФ от 13 сентября 2010 г. № 714;</w:t>
      </w:r>
    </w:p>
    <w:p w:rsidR="00EA5065" w:rsidRPr="00EA5065" w:rsidRDefault="00EA5065" w:rsidP="00491958">
      <w:pPr>
        <w:numPr>
          <w:ilvl w:val="0"/>
          <w:numId w:val="3"/>
        </w:numPr>
        <w:spacing w:after="0" w:line="240" w:lineRule="auto"/>
        <w:ind w:right="50"/>
        <w:jc w:val="both"/>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t>Приказом Министерства здравоохранения РФ N200н «Об утверждении правил надлежащей клинической практики» от 1 октября 2016 года;</w:t>
      </w:r>
    </w:p>
    <w:p w:rsidR="00EA5065" w:rsidRPr="00EA5065" w:rsidRDefault="00EA5065" w:rsidP="00491958">
      <w:pPr>
        <w:numPr>
          <w:ilvl w:val="0"/>
          <w:numId w:val="3"/>
        </w:numPr>
        <w:spacing w:after="0" w:line="240" w:lineRule="auto"/>
        <w:ind w:right="50"/>
        <w:jc w:val="both"/>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t>ГОСТом Р52379-2005 «Надлежащая клиническая практика»;</w:t>
      </w:r>
    </w:p>
    <w:p w:rsidR="00EA5065" w:rsidRPr="00EA5065" w:rsidRDefault="00EA5065" w:rsidP="00491958">
      <w:pPr>
        <w:numPr>
          <w:ilvl w:val="0"/>
          <w:numId w:val="3"/>
        </w:numPr>
        <w:spacing w:after="0" w:line="240" w:lineRule="auto"/>
        <w:ind w:right="50"/>
        <w:jc w:val="both"/>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t>Правилами надлежащей клинической практики Евразийского экономического союза / Утв. Решением Совета Евразийской экономической комиссии от 03.11.2016 г. №79.</w:t>
      </w:r>
    </w:p>
    <w:p w:rsidR="00EA5065" w:rsidRPr="00EA5065" w:rsidRDefault="00EA5065" w:rsidP="00491958">
      <w:pPr>
        <w:numPr>
          <w:ilvl w:val="0"/>
          <w:numId w:val="3"/>
        </w:numPr>
        <w:spacing w:after="0" w:line="240" w:lineRule="auto"/>
        <w:ind w:right="50"/>
        <w:jc w:val="both"/>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t>Правилами проведения исследований биоэквивалентности лекарственных препаратов в рамках Евразийского экономического союза, / Утв. Решением Совета Евразийской экономической комиссии от 03.11.2016 г. №85.</w:t>
      </w:r>
    </w:p>
    <w:p w:rsidR="00EA5065" w:rsidRPr="00EA5065" w:rsidRDefault="00EA5065" w:rsidP="00491958">
      <w:pPr>
        <w:numPr>
          <w:ilvl w:val="0"/>
          <w:numId w:val="3"/>
        </w:numPr>
        <w:spacing w:after="0" w:line="240" w:lineRule="auto"/>
        <w:ind w:right="50"/>
        <w:jc w:val="both"/>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t xml:space="preserve">Хельсинкской Декларации Всемирной Медицинской Ассоциации, принятой 18-й Генеральной ассамблеей Всемирной медицинской ассоциации, </w:t>
      </w:r>
      <w:smartTag w:uri="urn:schemas-microsoft-com:office:smarttags" w:element="metricconverter">
        <w:smartTagPr>
          <w:attr w:name="ProductID" w:val="1964 г"/>
        </w:smartTagPr>
        <w:r w:rsidRPr="00EA5065">
          <w:rPr>
            <w:rFonts w:ascii="Times New Roman" w:eastAsia="Times New Roman" w:hAnsi="Times New Roman"/>
            <w:sz w:val="24"/>
            <w:szCs w:val="24"/>
            <w:lang w:eastAsia="ru-RU"/>
          </w:rPr>
          <w:t>1964 г</w:t>
        </w:r>
      </w:smartTag>
      <w:r w:rsidRPr="00EA5065">
        <w:rPr>
          <w:rFonts w:ascii="Times New Roman" w:eastAsia="Times New Roman" w:hAnsi="Times New Roman"/>
          <w:sz w:val="24"/>
          <w:szCs w:val="24"/>
          <w:lang w:eastAsia="ru-RU"/>
        </w:rPr>
        <w:t>. с учетом пересмотра 64-й Генеральной ассамблеи Всемирной медицинской ассоциации, 2013г.;</w:t>
      </w:r>
    </w:p>
    <w:p w:rsidR="00EA5065" w:rsidRPr="00EA5065" w:rsidRDefault="00EA5065" w:rsidP="00491958">
      <w:pPr>
        <w:numPr>
          <w:ilvl w:val="0"/>
          <w:numId w:val="3"/>
        </w:numPr>
        <w:spacing w:after="0" w:line="240" w:lineRule="auto"/>
        <w:ind w:right="50"/>
        <w:jc w:val="both"/>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t>Решение Совета Евразийской Экономической комиссии от 3 ноября 2016 №78 «О правилах регистрации и экспертизы лекарственных средств для медицинского применения» с актуальными изменениями и дополнениями.</w:t>
      </w:r>
    </w:p>
    <w:p w:rsidR="00EA5065" w:rsidRPr="00EA5065" w:rsidRDefault="00EA5065" w:rsidP="00491958">
      <w:pPr>
        <w:numPr>
          <w:ilvl w:val="0"/>
          <w:numId w:val="3"/>
        </w:numPr>
        <w:spacing w:after="0" w:line="240" w:lineRule="auto"/>
        <w:ind w:right="50"/>
        <w:jc w:val="both"/>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t>Требованиями GCP.</w:t>
      </w:r>
    </w:p>
    <w:p w:rsidR="00EA5065" w:rsidRPr="00EA5065" w:rsidRDefault="00EA5065" w:rsidP="00EA5065">
      <w:pPr>
        <w:spacing w:after="0" w:line="240" w:lineRule="auto"/>
        <w:jc w:val="both"/>
        <w:rPr>
          <w:rFonts w:ascii="Times New Roman" w:eastAsia="Times New Roman" w:hAnsi="Times New Roman"/>
          <w:color w:val="000000"/>
          <w:sz w:val="24"/>
          <w:szCs w:val="24"/>
          <w:lang w:eastAsia="ru-RU"/>
        </w:rPr>
      </w:pPr>
    </w:p>
    <w:p w:rsidR="00EA5065" w:rsidRPr="00EA5065" w:rsidRDefault="00EA5065" w:rsidP="00491958">
      <w:pPr>
        <w:numPr>
          <w:ilvl w:val="0"/>
          <w:numId w:val="6"/>
        </w:numPr>
        <w:spacing w:after="0" w:line="360" w:lineRule="auto"/>
        <w:contextualSpacing/>
        <w:jc w:val="center"/>
        <w:rPr>
          <w:rFonts w:ascii="Times New Roman" w:hAnsi="Times New Roman"/>
          <w:b/>
          <w:color w:val="000000"/>
          <w:sz w:val="24"/>
          <w:szCs w:val="24"/>
        </w:rPr>
      </w:pPr>
      <w:r w:rsidRPr="00EA5065">
        <w:rPr>
          <w:rFonts w:ascii="Times New Roman" w:hAnsi="Times New Roman"/>
          <w:b/>
          <w:color w:val="000000"/>
          <w:sz w:val="24"/>
          <w:szCs w:val="24"/>
        </w:rPr>
        <w:t>Сроки оказания и завершения оказания услуг по Договору</w:t>
      </w:r>
    </w:p>
    <w:p w:rsidR="00EA5065" w:rsidRPr="00EA5065" w:rsidRDefault="00EA5065" w:rsidP="00491958">
      <w:pPr>
        <w:numPr>
          <w:ilvl w:val="1"/>
          <w:numId w:val="6"/>
        </w:numPr>
        <w:spacing w:after="0" w:line="240" w:lineRule="auto"/>
        <w:ind w:left="426"/>
        <w:contextualSpacing/>
        <w:jc w:val="both"/>
        <w:rPr>
          <w:rFonts w:ascii="Times New Roman" w:hAnsi="Times New Roman"/>
          <w:color w:val="000000"/>
          <w:sz w:val="24"/>
          <w:szCs w:val="24"/>
        </w:rPr>
      </w:pPr>
      <w:r w:rsidRPr="00EA5065">
        <w:rPr>
          <w:rFonts w:ascii="Times New Roman" w:hAnsi="Times New Roman"/>
          <w:color w:val="000000"/>
          <w:sz w:val="24"/>
          <w:szCs w:val="24"/>
        </w:rPr>
        <w:t>Начальный и конечный сроки оказания услуг по предмету настоящего Договора –  __________________________ месяца с даты подписания договора обеими сторонами.</w:t>
      </w:r>
    </w:p>
    <w:p w:rsidR="00EA5065" w:rsidRPr="00EA5065" w:rsidRDefault="00EA5065" w:rsidP="00491958">
      <w:pPr>
        <w:numPr>
          <w:ilvl w:val="1"/>
          <w:numId w:val="6"/>
        </w:numPr>
        <w:spacing w:after="0" w:line="240" w:lineRule="auto"/>
        <w:ind w:left="426"/>
        <w:contextualSpacing/>
        <w:jc w:val="both"/>
        <w:rPr>
          <w:rFonts w:ascii="Times New Roman" w:hAnsi="Times New Roman"/>
          <w:color w:val="000000"/>
          <w:sz w:val="24"/>
          <w:szCs w:val="24"/>
        </w:rPr>
      </w:pPr>
      <w:r w:rsidRPr="00EA5065">
        <w:rPr>
          <w:rFonts w:ascii="Times New Roman" w:hAnsi="Times New Roman"/>
          <w:color w:val="000000"/>
          <w:sz w:val="24"/>
          <w:szCs w:val="24"/>
        </w:rPr>
        <w:t>Начальный и конечный сроки оказания услуг по предмету настоящего Договора могут быть изменены по взаимному соглашению сторон с учетом требований законодательства путем заключения дополнительного соглашения к настоящему Договору.</w:t>
      </w:r>
    </w:p>
    <w:p w:rsidR="00EA5065" w:rsidRPr="00EA5065" w:rsidRDefault="00EA5065" w:rsidP="00EA5065">
      <w:pPr>
        <w:spacing w:after="0" w:line="240" w:lineRule="auto"/>
        <w:ind w:left="426"/>
        <w:contextualSpacing/>
        <w:jc w:val="both"/>
        <w:rPr>
          <w:rFonts w:ascii="Times New Roman" w:hAnsi="Times New Roman"/>
          <w:color w:val="000000"/>
          <w:sz w:val="24"/>
          <w:szCs w:val="24"/>
        </w:rPr>
      </w:pPr>
    </w:p>
    <w:p w:rsidR="00EA5065" w:rsidRPr="00EA5065" w:rsidRDefault="00EA5065" w:rsidP="00491958">
      <w:pPr>
        <w:numPr>
          <w:ilvl w:val="0"/>
          <w:numId w:val="6"/>
        </w:numPr>
        <w:spacing w:after="0" w:line="360" w:lineRule="auto"/>
        <w:contextualSpacing/>
        <w:jc w:val="center"/>
        <w:rPr>
          <w:rFonts w:ascii="Times New Roman" w:hAnsi="Times New Roman"/>
          <w:b/>
          <w:color w:val="000000"/>
          <w:sz w:val="24"/>
          <w:szCs w:val="24"/>
        </w:rPr>
      </w:pPr>
      <w:r w:rsidRPr="00EA5065">
        <w:rPr>
          <w:rFonts w:ascii="Times New Roman" w:hAnsi="Times New Roman"/>
          <w:b/>
          <w:color w:val="000000"/>
          <w:sz w:val="24"/>
          <w:szCs w:val="24"/>
        </w:rPr>
        <w:t>Обязанности сторон</w:t>
      </w:r>
    </w:p>
    <w:p w:rsidR="00EA5065" w:rsidRPr="00EA5065" w:rsidRDefault="00EA5065" w:rsidP="00491958">
      <w:pPr>
        <w:numPr>
          <w:ilvl w:val="1"/>
          <w:numId w:val="6"/>
        </w:numPr>
        <w:spacing w:after="0" w:line="240" w:lineRule="auto"/>
        <w:ind w:left="426"/>
        <w:contextualSpacing/>
        <w:jc w:val="both"/>
        <w:rPr>
          <w:rFonts w:ascii="Times New Roman" w:hAnsi="Times New Roman"/>
          <w:color w:val="000000"/>
          <w:sz w:val="24"/>
          <w:szCs w:val="24"/>
        </w:rPr>
      </w:pPr>
      <w:r w:rsidRPr="00EA5065">
        <w:rPr>
          <w:rFonts w:ascii="Times New Roman" w:hAnsi="Times New Roman"/>
          <w:color w:val="000000"/>
          <w:sz w:val="24"/>
          <w:szCs w:val="24"/>
        </w:rPr>
        <w:t>Заказчик обязуется:</w:t>
      </w:r>
    </w:p>
    <w:p w:rsidR="00EA5065" w:rsidRPr="00EA5065" w:rsidRDefault="00EA5065" w:rsidP="00491958">
      <w:pPr>
        <w:numPr>
          <w:ilvl w:val="2"/>
          <w:numId w:val="6"/>
        </w:numPr>
        <w:spacing w:after="0" w:line="240" w:lineRule="auto"/>
        <w:ind w:left="1134"/>
        <w:contextualSpacing/>
        <w:jc w:val="both"/>
        <w:rPr>
          <w:rFonts w:ascii="Times New Roman" w:hAnsi="Times New Roman"/>
          <w:color w:val="000000"/>
          <w:sz w:val="24"/>
          <w:szCs w:val="24"/>
        </w:rPr>
      </w:pPr>
      <w:r w:rsidRPr="00EA5065">
        <w:rPr>
          <w:rFonts w:ascii="Times New Roman" w:eastAsia="Times New Roman" w:hAnsi="Times New Roman"/>
          <w:color w:val="000000"/>
          <w:sz w:val="24"/>
          <w:szCs w:val="24"/>
        </w:rPr>
        <w:t xml:space="preserve">Предоставить организации (получающей стороне), указанной Исполнителем тестируемый лекарственный препарат и </w:t>
      </w:r>
      <w:r w:rsidRPr="00EA5065">
        <w:rPr>
          <w:rFonts w:ascii="Times New Roman" w:eastAsia="Times New Roman" w:hAnsi="Times New Roman"/>
          <w:color w:val="000000"/>
          <w:sz w:val="24"/>
          <w:szCs w:val="24"/>
          <w:lang w:eastAsia="ru-RU"/>
        </w:rPr>
        <w:t>фармацевтическую субстанцию в</w:t>
      </w:r>
      <w:r w:rsidRPr="00EA5065">
        <w:rPr>
          <w:rFonts w:ascii="Times New Roman" w:eastAsia="Times New Roman" w:hAnsi="Times New Roman"/>
          <w:color w:val="000000"/>
          <w:sz w:val="24"/>
          <w:szCs w:val="24"/>
        </w:rPr>
        <w:t xml:space="preserve"> </w:t>
      </w:r>
      <w:r w:rsidRPr="00EA5065">
        <w:rPr>
          <w:rFonts w:ascii="Times New Roman" w:eastAsia="Times New Roman" w:hAnsi="Times New Roman"/>
          <w:color w:val="000000"/>
          <w:sz w:val="24"/>
          <w:szCs w:val="24"/>
        </w:rPr>
        <w:lastRenderedPageBreak/>
        <w:t>количестве, необходимом для проведения клинического (биоэквивалентного) исследования,</w:t>
      </w:r>
      <w:r w:rsidRPr="00EA5065">
        <w:rPr>
          <w:rFonts w:ascii="Times New Roman" w:eastAsia="Times New Roman" w:hAnsi="Times New Roman"/>
          <w:color w:val="000000"/>
          <w:sz w:val="24"/>
          <w:szCs w:val="24"/>
          <w:lang w:eastAsia="ru-RU"/>
        </w:rPr>
        <w:t xml:space="preserve"> </w:t>
      </w:r>
      <w:r w:rsidRPr="00EA5065">
        <w:rPr>
          <w:rFonts w:ascii="Times New Roman" w:eastAsia="Times New Roman" w:hAnsi="Times New Roman"/>
          <w:color w:val="000000"/>
          <w:sz w:val="24"/>
          <w:szCs w:val="24"/>
        </w:rPr>
        <w:t>по акту приемки-передачи или товарно-транспортной накладной,</w:t>
      </w:r>
      <w:r w:rsidRPr="00EA5065">
        <w:rPr>
          <w:rFonts w:ascii="Times New Roman" w:eastAsia="Arial Unicode MS" w:hAnsi="Times New Roman"/>
          <w:color w:val="000000"/>
          <w:sz w:val="24"/>
          <w:szCs w:val="24"/>
          <w:lang w:bidi="en-US"/>
        </w:rPr>
        <w:t xml:space="preserve"> который(-я) составляется и подписывается  Заказчиком, Исполнителем и получающей стороной в 2-х экземплярах (по одному – для каждой из сторон), имеющих одинаковую юридическую силу</w:t>
      </w:r>
      <w:r w:rsidRPr="00EA5065">
        <w:rPr>
          <w:rFonts w:ascii="Times New Roman" w:eastAsia="Times New Roman" w:hAnsi="Times New Roman"/>
          <w:color w:val="000000"/>
          <w:sz w:val="24"/>
          <w:szCs w:val="24"/>
        </w:rPr>
        <w:t>.</w:t>
      </w:r>
    </w:p>
    <w:p w:rsidR="00EA5065" w:rsidRPr="00EA5065" w:rsidRDefault="00EA5065" w:rsidP="00491958">
      <w:pPr>
        <w:numPr>
          <w:ilvl w:val="2"/>
          <w:numId w:val="6"/>
        </w:numPr>
        <w:spacing w:after="0" w:line="240" w:lineRule="auto"/>
        <w:ind w:left="1134"/>
        <w:contextualSpacing/>
        <w:jc w:val="both"/>
        <w:rPr>
          <w:rFonts w:ascii="Times New Roman" w:hAnsi="Times New Roman"/>
          <w:color w:val="000000"/>
          <w:sz w:val="24"/>
          <w:szCs w:val="24"/>
        </w:rPr>
      </w:pPr>
      <w:r w:rsidRPr="00EA5065">
        <w:rPr>
          <w:rFonts w:ascii="Times New Roman" w:eastAsia="Times New Roman" w:hAnsi="Times New Roman"/>
          <w:color w:val="000000"/>
          <w:sz w:val="24"/>
          <w:szCs w:val="24"/>
        </w:rPr>
        <w:t>Принять от Исполнителя неиспользованные тестируемые и референтные (оригинальные) лекарственные препараты по акту приемки-передачи или товарно-транспортной накладной в течение 30 календарных дней с момента окончания проведения клинического (биоэквивалентного) исследований после подписания акта сдачи-приёмки выполненных услуг.</w:t>
      </w:r>
    </w:p>
    <w:p w:rsidR="00EA5065" w:rsidRPr="00EA5065" w:rsidRDefault="00EA5065" w:rsidP="00491958">
      <w:pPr>
        <w:numPr>
          <w:ilvl w:val="2"/>
          <w:numId w:val="6"/>
        </w:numPr>
        <w:spacing w:after="0" w:line="240" w:lineRule="auto"/>
        <w:ind w:left="1134"/>
        <w:contextualSpacing/>
        <w:jc w:val="both"/>
        <w:rPr>
          <w:rFonts w:ascii="Times New Roman" w:hAnsi="Times New Roman"/>
          <w:color w:val="000000"/>
          <w:sz w:val="24"/>
          <w:szCs w:val="24"/>
        </w:rPr>
      </w:pPr>
      <w:r w:rsidRPr="00EA5065">
        <w:rPr>
          <w:rFonts w:ascii="Times New Roman" w:eastAsia="Times New Roman" w:hAnsi="Times New Roman"/>
          <w:color w:val="000000"/>
          <w:sz w:val="24"/>
          <w:szCs w:val="24"/>
        </w:rPr>
        <w:t>Передать Исполнителю документы в редактируемом формате, необходимые для формирования досье для получения разрешения на проведение клинического (биоэквивалентного) исследования, а так же комплект документов и материалов, образцы исследуемого лекарственного препарата, включая сопроводительную документацию к ним.</w:t>
      </w:r>
    </w:p>
    <w:p w:rsidR="00EA5065" w:rsidRPr="00EA5065" w:rsidRDefault="00EA5065" w:rsidP="00491958">
      <w:pPr>
        <w:numPr>
          <w:ilvl w:val="2"/>
          <w:numId w:val="6"/>
        </w:numPr>
        <w:spacing w:after="0" w:line="240" w:lineRule="auto"/>
        <w:ind w:left="1134"/>
        <w:contextualSpacing/>
        <w:jc w:val="both"/>
        <w:rPr>
          <w:rFonts w:ascii="Times New Roman" w:hAnsi="Times New Roman"/>
          <w:color w:val="000000"/>
          <w:sz w:val="24"/>
          <w:szCs w:val="24"/>
        </w:rPr>
      </w:pPr>
      <w:r w:rsidRPr="00EA5065">
        <w:rPr>
          <w:rFonts w:ascii="Times New Roman" w:eastAsia="Times New Roman" w:hAnsi="Times New Roman"/>
          <w:color w:val="000000"/>
          <w:sz w:val="24"/>
          <w:szCs w:val="24"/>
        </w:rPr>
        <w:t>Устранять несоответствия документов, необходимых для получения разрешения на проведение биоэквивалентного исследования, не позднее 10 (десяти) рабочих дней со дня передачи Исполнителем данных несоответствий Заказчику.</w:t>
      </w:r>
    </w:p>
    <w:p w:rsidR="00EA5065" w:rsidRPr="00EA5065" w:rsidRDefault="00EA5065" w:rsidP="00491958">
      <w:pPr>
        <w:numPr>
          <w:ilvl w:val="2"/>
          <w:numId w:val="6"/>
        </w:numPr>
        <w:spacing w:after="0" w:line="240" w:lineRule="auto"/>
        <w:ind w:left="1134"/>
        <w:contextualSpacing/>
        <w:jc w:val="both"/>
        <w:rPr>
          <w:rFonts w:ascii="Times New Roman" w:hAnsi="Times New Roman"/>
          <w:color w:val="000000"/>
          <w:sz w:val="24"/>
          <w:szCs w:val="24"/>
        </w:rPr>
      </w:pPr>
      <w:r w:rsidRPr="00EA5065">
        <w:rPr>
          <w:rFonts w:ascii="Times New Roman" w:eastAsia="Times New Roman" w:hAnsi="Times New Roman"/>
          <w:color w:val="000000"/>
          <w:sz w:val="24"/>
          <w:szCs w:val="24"/>
        </w:rPr>
        <w:t>Выдать Исполнителю</w:t>
      </w:r>
      <w:r w:rsidRPr="00EA5065">
        <w:rPr>
          <w:rFonts w:ascii="Times New Roman" w:eastAsia="Times New Roman" w:hAnsi="Times New Roman"/>
          <w:bCs/>
          <w:color w:val="000000"/>
          <w:sz w:val="24"/>
          <w:szCs w:val="24"/>
        </w:rPr>
        <w:t xml:space="preserve"> </w:t>
      </w:r>
      <w:r w:rsidRPr="00EA5065">
        <w:rPr>
          <w:rFonts w:ascii="Times New Roman" w:eastAsia="Times New Roman" w:hAnsi="Times New Roman"/>
          <w:color w:val="000000"/>
          <w:sz w:val="24"/>
          <w:szCs w:val="24"/>
        </w:rPr>
        <w:t xml:space="preserve">доверенности на совершение юридических действий от имени </w:t>
      </w:r>
      <w:r w:rsidRPr="00EA5065">
        <w:rPr>
          <w:rFonts w:ascii="Times New Roman" w:eastAsia="Times New Roman" w:hAnsi="Times New Roman"/>
          <w:bCs/>
          <w:color w:val="000000"/>
          <w:sz w:val="24"/>
          <w:szCs w:val="24"/>
        </w:rPr>
        <w:t>Заказчика,</w:t>
      </w:r>
      <w:r w:rsidRPr="00EA5065">
        <w:rPr>
          <w:rFonts w:ascii="Times New Roman" w:eastAsia="Times New Roman" w:hAnsi="Times New Roman"/>
          <w:b/>
          <w:bCs/>
          <w:color w:val="000000"/>
          <w:sz w:val="24"/>
          <w:szCs w:val="24"/>
        </w:rPr>
        <w:t xml:space="preserve"> </w:t>
      </w:r>
      <w:r w:rsidRPr="00EA5065">
        <w:rPr>
          <w:rFonts w:ascii="Times New Roman" w:eastAsia="Times New Roman" w:hAnsi="Times New Roman"/>
          <w:color w:val="000000"/>
          <w:sz w:val="24"/>
          <w:szCs w:val="24"/>
        </w:rPr>
        <w:t xml:space="preserve">связанных с выполнением данных ему поручений. В свою очередь, </w:t>
      </w:r>
      <w:r w:rsidRPr="00EA5065">
        <w:rPr>
          <w:rFonts w:ascii="Times New Roman" w:eastAsia="Times New Roman" w:hAnsi="Times New Roman"/>
          <w:bCs/>
          <w:color w:val="000000"/>
          <w:sz w:val="24"/>
          <w:szCs w:val="24"/>
        </w:rPr>
        <w:t>Исполнитель</w:t>
      </w:r>
      <w:r w:rsidRPr="00EA5065">
        <w:rPr>
          <w:rFonts w:ascii="Times New Roman" w:eastAsia="Times New Roman" w:hAnsi="Times New Roman"/>
          <w:b/>
          <w:bCs/>
          <w:color w:val="000000"/>
          <w:sz w:val="24"/>
          <w:szCs w:val="24"/>
        </w:rPr>
        <w:t xml:space="preserve"> </w:t>
      </w:r>
      <w:r w:rsidRPr="00EA5065">
        <w:rPr>
          <w:rFonts w:ascii="Times New Roman" w:eastAsia="Times New Roman" w:hAnsi="Times New Roman"/>
          <w:color w:val="000000"/>
          <w:sz w:val="24"/>
          <w:szCs w:val="24"/>
        </w:rPr>
        <w:t xml:space="preserve">обязуется незамедлительно вернуть доверенности </w:t>
      </w:r>
      <w:r w:rsidRPr="00EA5065">
        <w:rPr>
          <w:rFonts w:ascii="Times New Roman" w:eastAsia="Times New Roman" w:hAnsi="Times New Roman"/>
          <w:bCs/>
          <w:color w:val="000000"/>
          <w:sz w:val="24"/>
          <w:szCs w:val="24"/>
        </w:rPr>
        <w:t>Заказчику</w:t>
      </w:r>
      <w:r w:rsidRPr="00EA5065">
        <w:rPr>
          <w:rFonts w:ascii="Times New Roman" w:eastAsia="Times New Roman" w:hAnsi="Times New Roman"/>
          <w:b/>
          <w:bCs/>
          <w:color w:val="000000"/>
          <w:sz w:val="24"/>
          <w:szCs w:val="24"/>
        </w:rPr>
        <w:t xml:space="preserve"> </w:t>
      </w:r>
      <w:r w:rsidRPr="00EA5065">
        <w:rPr>
          <w:rFonts w:ascii="Times New Roman" w:eastAsia="Times New Roman" w:hAnsi="Times New Roman"/>
          <w:color w:val="000000"/>
          <w:sz w:val="24"/>
          <w:szCs w:val="24"/>
        </w:rPr>
        <w:t>в случае расторжения или прекращения действия настоящего договора, в количестве, имеющемся в распоряжении Исполнителя на момент расторжения или окончания договора.</w:t>
      </w:r>
    </w:p>
    <w:p w:rsidR="00EA5065" w:rsidRPr="00EA5065" w:rsidRDefault="00EA5065" w:rsidP="00491958">
      <w:pPr>
        <w:numPr>
          <w:ilvl w:val="2"/>
          <w:numId w:val="6"/>
        </w:numPr>
        <w:spacing w:after="0" w:line="240" w:lineRule="auto"/>
        <w:ind w:left="1134"/>
        <w:contextualSpacing/>
        <w:jc w:val="both"/>
        <w:rPr>
          <w:rFonts w:ascii="Times New Roman" w:hAnsi="Times New Roman"/>
          <w:color w:val="000000"/>
          <w:sz w:val="24"/>
          <w:szCs w:val="24"/>
        </w:rPr>
      </w:pPr>
      <w:r w:rsidRPr="00EA5065">
        <w:rPr>
          <w:rFonts w:ascii="Times New Roman" w:eastAsia="Times New Roman" w:hAnsi="Times New Roman"/>
          <w:color w:val="000000"/>
          <w:sz w:val="24"/>
          <w:szCs w:val="24"/>
        </w:rPr>
        <w:t>В случае отказа от оказания услуг немедленно уведомить об этом Исполнителя с возмещением ему фактически понесенных затрат.</w:t>
      </w:r>
    </w:p>
    <w:p w:rsidR="00EA5065" w:rsidRPr="00EA5065" w:rsidRDefault="00EA5065" w:rsidP="00491958">
      <w:pPr>
        <w:numPr>
          <w:ilvl w:val="2"/>
          <w:numId w:val="6"/>
        </w:numPr>
        <w:spacing w:after="0" w:line="240" w:lineRule="auto"/>
        <w:ind w:left="1134"/>
        <w:contextualSpacing/>
        <w:jc w:val="both"/>
        <w:rPr>
          <w:rFonts w:ascii="Times New Roman" w:hAnsi="Times New Roman"/>
          <w:color w:val="000000"/>
          <w:sz w:val="24"/>
          <w:szCs w:val="24"/>
        </w:rPr>
      </w:pPr>
      <w:r w:rsidRPr="00EA5065">
        <w:rPr>
          <w:rFonts w:ascii="Times New Roman" w:eastAsia="Times New Roman" w:hAnsi="Times New Roman"/>
          <w:color w:val="000000"/>
          <w:sz w:val="24"/>
          <w:szCs w:val="24"/>
        </w:rPr>
        <w:t>Оплатить государственную пошлину (для не резидентов РБ) с предоставлением копий платежных поручений (для обеспечения выполнения условий настоящего договора Исполнителем) за экспертизу документов для получения разрешения на проведение клинического (биоэквивалентного) исследования лекарственного препарата. Оплата государственной пошлины будет осуществляться в соответствии с требованиями страны, выдающей разрешение на проведение биоэквивалентного исследования.</w:t>
      </w:r>
    </w:p>
    <w:p w:rsidR="00EA5065" w:rsidRPr="00EA5065" w:rsidRDefault="00EA5065" w:rsidP="00491958">
      <w:pPr>
        <w:numPr>
          <w:ilvl w:val="2"/>
          <w:numId w:val="6"/>
        </w:numPr>
        <w:spacing w:after="0" w:line="240" w:lineRule="auto"/>
        <w:ind w:left="1134"/>
        <w:contextualSpacing/>
        <w:jc w:val="both"/>
        <w:rPr>
          <w:rFonts w:ascii="Times New Roman" w:hAnsi="Times New Roman"/>
          <w:color w:val="000000"/>
          <w:sz w:val="24"/>
          <w:szCs w:val="24"/>
        </w:rPr>
      </w:pPr>
      <w:r w:rsidRPr="00EA5065">
        <w:rPr>
          <w:rFonts w:ascii="Times New Roman" w:hAnsi="Times New Roman"/>
          <w:sz w:val="24"/>
          <w:szCs w:val="24"/>
        </w:rPr>
        <w:t>Провести расчет за оказанные услуги безналичным перечислением на счет Исполнителя денежных средств в соответствии с Приложением № 3 к данному договору.</w:t>
      </w:r>
    </w:p>
    <w:p w:rsidR="00EA5065" w:rsidRPr="00EA5065" w:rsidRDefault="00EA5065" w:rsidP="00491958">
      <w:pPr>
        <w:numPr>
          <w:ilvl w:val="1"/>
          <w:numId w:val="6"/>
        </w:numPr>
        <w:spacing w:after="0" w:line="240" w:lineRule="auto"/>
        <w:ind w:left="426"/>
        <w:contextualSpacing/>
        <w:jc w:val="both"/>
        <w:rPr>
          <w:rFonts w:ascii="Times New Roman" w:hAnsi="Times New Roman"/>
          <w:color w:val="000000"/>
          <w:sz w:val="24"/>
          <w:szCs w:val="24"/>
        </w:rPr>
      </w:pPr>
      <w:r w:rsidRPr="00EA5065">
        <w:rPr>
          <w:rFonts w:ascii="Times New Roman" w:hAnsi="Times New Roman"/>
          <w:color w:val="000000"/>
          <w:sz w:val="24"/>
          <w:szCs w:val="24"/>
        </w:rPr>
        <w:t>Исполнитель обязуется:</w:t>
      </w:r>
    </w:p>
    <w:p w:rsidR="00EA5065" w:rsidRPr="00EA5065" w:rsidRDefault="00EA5065" w:rsidP="00491958">
      <w:pPr>
        <w:numPr>
          <w:ilvl w:val="2"/>
          <w:numId w:val="6"/>
        </w:numPr>
        <w:spacing w:after="0" w:line="240" w:lineRule="auto"/>
        <w:ind w:left="1134" w:hanging="708"/>
        <w:contextualSpacing/>
        <w:jc w:val="both"/>
        <w:rPr>
          <w:rFonts w:ascii="Times New Roman" w:eastAsia="Times New Roman" w:hAnsi="Times New Roman"/>
          <w:iCs/>
          <w:color w:val="000000"/>
          <w:sz w:val="24"/>
          <w:szCs w:val="24"/>
        </w:rPr>
      </w:pPr>
      <w:r w:rsidRPr="00EA5065">
        <w:rPr>
          <w:rFonts w:ascii="Times New Roman" w:eastAsia="Times New Roman" w:hAnsi="Times New Roman"/>
          <w:iCs/>
          <w:color w:val="000000"/>
          <w:sz w:val="24"/>
          <w:szCs w:val="24"/>
        </w:rPr>
        <w:t>Приобрести референтные (оригинальные) лекарственные  препараты (в объеме необходимом для проведения  теста сравнительной кинетики растворения 2 серий референтного (оригинального) лекарственного препарата, контроля качества, биоэквивалентного исследования).</w:t>
      </w:r>
    </w:p>
    <w:p w:rsidR="00EA5065" w:rsidRPr="00EA5065" w:rsidRDefault="00EA5065" w:rsidP="00491958">
      <w:pPr>
        <w:numPr>
          <w:ilvl w:val="2"/>
          <w:numId w:val="6"/>
        </w:numPr>
        <w:spacing w:after="0" w:line="240" w:lineRule="auto"/>
        <w:ind w:left="1134" w:hanging="708"/>
        <w:contextualSpacing/>
        <w:jc w:val="both"/>
        <w:rPr>
          <w:rFonts w:ascii="Times New Roman" w:eastAsia="Times New Roman" w:hAnsi="Times New Roman"/>
          <w:iCs/>
          <w:color w:val="000000"/>
          <w:sz w:val="24"/>
          <w:szCs w:val="24"/>
        </w:rPr>
      </w:pPr>
      <w:r w:rsidRPr="00EA5065">
        <w:rPr>
          <w:rFonts w:ascii="Times New Roman" w:eastAsia="Times New Roman" w:hAnsi="Times New Roman"/>
          <w:iCs/>
          <w:color w:val="000000"/>
          <w:sz w:val="24"/>
          <w:szCs w:val="24"/>
        </w:rPr>
        <w:t>Провести тест сравнительной кинетики растворения серии тестируемого лекарственного препарата с 2 (двумя) сериями референтного (оригинального) лекарственного препарата.</w:t>
      </w:r>
    </w:p>
    <w:p w:rsidR="00EA5065" w:rsidRPr="00EA5065" w:rsidRDefault="00EA5065" w:rsidP="00491958">
      <w:pPr>
        <w:numPr>
          <w:ilvl w:val="2"/>
          <w:numId w:val="6"/>
        </w:numPr>
        <w:spacing w:after="0" w:line="240" w:lineRule="auto"/>
        <w:ind w:left="1134" w:hanging="708"/>
        <w:contextualSpacing/>
        <w:jc w:val="both"/>
        <w:rPr>
          <w:rFonts w:ascii="Times New Roman" w:eastAsia="Times New Roman" w:hAnsi="Times New Roman"/>
          <w:iCs/>
          <w:color w:val="000000"/>
          <w:sz w:val="24"/>
          <w:szCs w:val="24"/>
        </w:rPr>
      </w:pPr>
      <w:r w:rsidRPr="00EA5065">
        <w:rPr>
          <w:rFonts w:ascii="Times New Roman" w:eastAsia="Times New Roman" w:hAnsi="Times New Roman"/>
          <w:iCs/>
          <w:color w:val="000000"/>
          <w:sz w:val="24"/>
          <w:szCs w:val="24"/>
        </w:rPr>
        <w:t>Приобрести необходимые для проведения контроля качества, биоэквивалентного исследования стандартные образцы, реактивы и др. материалы.</w:t>
      </w:r>
    </w:p>
    <w:p w:rsidR="00EA5065" w:rsidRPr="00EA5065" w:rsidRDefault="00EA5065" w:rsidP="00491958">
      <w:pPr>
        <w:numPr>
          <w:ilvl w:val="2"/>
          <w:numId w:val="6"/>
        </w:numPr>
        <w:spacing w:after="0" w:line="240" w:lineRule="auto"/>
        <w:ind w:left="1134" w:hanging="708"/>
        <w:contextualSpacing/>
        <w:jc w:val="both"/>
        <w:rPr>
          <w:rFonts w:ascii="Times New Roman" w:hAnsi="Times New Roman"/>
          <w:color w:val="000000"/>
          <w:sz w:val="24"/>
          <w:szCs w:val="24"/>
        </w:rPr>
      </w:pPr>
      <w:r w:rsidRPr="00EA5065">
        <w:rPr>
          <w:rFonts w:ascii="Times New Roman" w:eastAsia="Times New Roman" w:hAnsi="Times New Roman"/>
          <w:color w:val="000000"/>
          <w:sz w:val="24"/>
          <w:szCs w:val="24"/>
        </w:rPr>
        <w:t>Провести оценку документов, предоставляемых Заказчиком, с целью оказания  Исполнителем услуг, указанных в п. 3.2.6.</w:t>
      </w:r>
    </w:p>
    <w:p w:rsidR="00EA5065" w:rsidRPr="00EA5065" w:rsidRDefault="00EA5065" w:rsidP="00491958">
      <w:pPr>
        <w:numPr>
          <w:ilvl w:val="2"/>
          <w:numId w:val="6"/>
        </w:numPr>
        <w:spacing w:after="0" w:line="240" w:lineRule="auto"/>
        <w:ind w:left="1134" w:hanging="708"/>
        <w:contextualSpacing/>
        <w:jc w:val="both"/>
        <w:rPr>
          <w:rFonts w:ascii="Times New Roman" w:hAnsi="Times New Roman"/>
          <w:color w:val="000000"/>
          <w:sz w:val="24"/>
          <w:szCs w:val="24"/>
        </w:rPr>
      </w:pPr>
      <w:r w:rsidRPr="00EA5065">
        <w:rPr>
          <w:rFonts w:ascii="Times New Roman" w:eastAsia="Times New Roman" w:hAnsi="Times New Roman"/>
          <w:color w:val="000000"/>
          <w:sz w:val="24"/>
          <w:szCs w:val="24"/>
        </w:rPr>
        <w:t xml:space="preserve">Выполнить разработку протокола биоэквивалентного исследования, брошюры исследователя, формы информированного согласия, информации для пациента, </w:t>
      </w:r>
      <w:r w:rsidRPr="00EA5065">
        <w:rPr>
          <w:rFonts w:ascii="Times New Roman" w:eastAsia="Times New Roman" w:hAnsi="Times New Roman"/>
          <w:color w:val="000000"/>
          <w:sz w:val="24"/>
          <w:szCs w:val="24"/>
        </w:rPr>
        <w:lastRenderedPageBreak/>
        <w:t>карты отбора проб, индивидуальной регистрационной карты, древа решений по выбору референтного лекарственного препарата.</w:t>
      </w:r>
    </w:p>
    <w:p w:rsidR="00EA5065" w:rsidRPr="00EA5065" w:rsidRDefault="00EA5065" w:rsidP="00491958">
      <w:pPr>
        <w:numPr>
          <w:ilvl w:val="2"/>
          <w:numId w:val="6"/>
        </w:numPr>
        <w:spacing w:after="0" w:line="240" w:lineRule="auto"/>
        <w:ind w:left="1134" w:hanging="708"/>
        <w:contextualSpacing/>
        <w:jc w:val="both"/>
        <w:rPr>
          <w:rFonts w:ascii="Times New Roman" w:hAnsi="Times New Roman"/>
          <w:color w:val="000000"/>
          <w:sz w:val="24"/>
          <w:szCs w:val="24"/>
        </w:rPr>
      </w:pPr>
      <w:r w:rsidRPr="00EA5065">
        <w:rPr>
          <w:rFonts w:ascii="Times New Roman" w:hAnsi="Times New Roman"/>
          <w:color w:val="000000"/>
          <w:sz w:val="24"/>
          <w:szCs w:val="24"/>
        </w:rPr>
        <w:t>Осуществить подачу комплекта документов в уполномоченный орган для получения разрешения на проведение биоэквивалентного исследования.</w:t>
      </w:r>
    </w:p>
    <w:p w:rsidR="00EA5065" w:rsidRPr="00EA5065" w:rsidRDefault="00EA5065" w:rsidP="00491958">
      <w:pPr>
        <w:numPr>
          <w:ilvl w:val="2"/>
          <w:numId w:val="6"/>
        </w:numPr>
        <w:spacing w:after="0" w:line="240" w:lineRule="auto"/>
        <w:ind w:left="1134" w:hanging="708"/>
        <w:contextualSpacing/>
        <w:jc w:val="both"/>
        <w:rPr>
          <w:rFonts w:ascii="Times New Roman" w:hAnsi="Times New Roman"/>
          <w:color w:val="000000"/>
          <w:sz w:val="24"/>
          <w:szCs w:val="24"/>
        </w:rPr>
      </w:pPr>
      <w:r w:rsidRPr="00EA5065">
        <w:rPr>
          <w:rFonts w:ascii="Times New Roman" w:hAnsi="Times New Roman"/>
          <w:color w:val="000000"/>
          <w:sz w:val="24"/>
          <w:szCs w:val="24"/>
        </w:rPr>
        <w:t>Информировать Заказчика о выставленных замечаниях экспертами уполномоченного органа в течение 16 рабочих часов (в случае возникновения таковых).</w:t>
      </w:r>
    </w:p>
    <w:p w:rsidR="00EA5065" w:rsidRPr="00EA5065" w:rsidRDefault="00EA5065" w:rsidP="00491958">
      <w:pPr>
        <w:numPr>
          <w:ilvl w:val="2"/>
          <w:numId w:val="6"/>
        </w:numPr>
        <w:spacing w:after="0" w:line="240" w:lineRule="auto"/>
        <w:ind w:left="1134" w:hanging="708"/>
        <w:contextualSpacing/>
        <w:jc w:val="both"/>
        <w:rPr>
          <w:rFonts w:ascii="Times New Roman" w:hAnsi="Times New Roman"/>
          <w:color w:val="000000"/>
          <w:sz w:val="24"/>
          <w:szCs w:val="24"/>
        </w:rPr>
      </w:pPr>
      <w:r w:rsidRPr="00EA5065">
        <w:rPr>
          <w:rFonts w:ascii="Times New Roman" w:eastAsia="Times New Roman" w:hAnsi="Times New Roman"/>
          <w:color w:val="000000"/>
          <w:sz w:val="24"/>
          <w:szCs w:val="24"/>
        </w:rPr>
        <w:t>В случае невозможности получения разрешения</w:t>
      </w:r>
      <w:r w:rsidRPr="00EA5065">
        <w:rPr>
          <w:rFonts w:ascii="Times New Roman" w:eastAsia="Times New Roman" w:hAnsi="Times New Roman"/>
          <w:bCs/>
          <w:color w:val="000000"/>
          <w:sz w:val="24"/>
          <w:szCs w:val="24"/>
        </w:rPr>
        <w:t xml:space="preserve">, </w:t>
      </w:r>
      <w:r w:rsidRPr="00EA5065">
        <w:rPr>
          <w:rFonts w:ascii="Times New Roman" w:eastAsia="Times New Roman" w:hAnsi="Times New Roman"/>
          <w:color w:val="000000"/>
          <w:sz w:val="24"/>
          <w:szCs w:val="24"/>
        </w:rPr>
        <w:t>уведомить об этом Заказчика в течение 3 (трех) дней с момента, когда невозможность выполнения стала очевидной. В этом случае стороны обязаны в течение 2 (двух) недель рассмотреть вопрос о целесообразности и направлениях продолжения оказания услуг и об изменении сроков их оказания.</w:t>
      </w:r>
    </w:p>
    <w:p w:rsidR="00EA5065" w:rsidRPr="00EA5065" w:rsidRDefault="00EA5065" w:rsidP="00491958">
      <w:pPr>
        <w:numPr>
          <w:ilvl w:val="2"/>
          <w:numId w:val="6"/>
        </w:numPr>
        <w:spacing w:after="0" w:line="240" w:lineRule="auto"/>
        <w:ind w:left="1134" w:hanging="708"/>
        <w:contextualSpacing/>
        <w:jc w:val="both"/>
        <w:rPr>
          <w:rFonts w:ascii="Times New Roman" w:hAnsi="Times New Roman"/>
          <w:color w:val="000000"/>
          <w:sz w:val="24"/>
          <w:szCs w:val="24"/>
        </w:rPr>
      </w:pPr>
      <w:r w:rsidRPr="00EA5065">
        <w:rPr>
          <w:rFonts w:ascii="Times New Roman" w:eastAsia="Times New Roman" w:hAnsi="Times New Roman"/>
          <w:color w:val="000000"/>
          <w:sz w:val="24"/>
          <w:szCs w:val="24"/>
        </w:rPr>
        <w:t>Получить разрешение на проведение клинического (биоэквивалентного) исследования лекарственного препарата (скан документа предоставить Заказчику в течение 5 (пяти) рабочих дней после получения).</w:t>
      </w:r>
    </w:p>
    <w:p w:rsidR="00EA5065" w:rsidRPr="00EA5065" w:rsidRDefault="00EA5065" w:rsidP="00491958">
      <w:pPr>
        <w:numPr>
          <w:ilvl w:val="2"/>
          <w:numId w:val="6"/>
        </w:numPr>
        <w:spacing w:after="0" w:line="240" w:lineRule="auto"/>
        <w:ind w:left="1134" w:hanging="708"/>
        <w:contextualSpacing/>
        <w:jc w:val="both"/>
        <w:rPr>
          <w:rFonts w:ascii="Times New Roman" w:hAnsi="Times New Roman"/>
          <w:color w:val="000000"/>
          <w:sz w:val="24"/>
          <w:szCs w:val="24"/>
        </w:rPr>
      </w:pPr>
      <w:r w:rsidRPr="00EA5065">
        <w:rPr>
          <w:rFonts w:ascii="Times New Roman" w:hAnsi="Times New Roman"/>
          <w:color w:val="000000"/>
          <w:sz w:val="24"/>
          <w:szCs w:val="24"/>
        </w:rPr>
        <w:t>Застраховать субъектов исследования, участвующих в биоэквивалентном исследовании.</w:t>
      </w:r>
    </w:p>
    <w:p w:rsidR="00EA5065" w:rsidRPr="00EA5065" w:rsidRDefault="00EA5065" w:rsidP="00491958">
      <w:pPr>
        <w:numPr>
          <w:ilvl w:val="2"/>
          <w:numId w:val="6"/>
        </w:numPr>
        <w:spacing w:after="0" w:line="240" w:lineRule="auto"/>
        <w:ind w:left="1134" w:hanging="708"/>
        <w:contextualSpacing/>
        <w:jc w:val="both"/>
        <w:rPr>
          <w:rFonts w:ascii="Times New Roman" w:hAnsi="Times New Roman"/>
          <w:color w:val="000000"/>
          <w:sz w:val="24"/>
          <w:szCs w:val="24"/>
        </w:rPr>
      </w:pPr>
      <w:r w:rsidRPr="00EA5065">
        <w:rPr>
          <w:rFonts w:ascii="Times New Roman" w:eastAsia="Times New Roman" w:hAnsi="Times New Roman"/>
          <w:color w:val="000000"/>
          <w:sz w:val="24"/>
          <w:szCs w:val="24"/>
        </w:rPr>
        <w:t xml:space="preserve">Провести клиническое (биоэквивалентное) </w:t>
      </w:r>
      <w:r w:rsidRPr="00EA5065">
        <w:rPr>
          <w:rFonts w:ascii="Times New Roman" w:eastAsia="Times New Roman" w:hAnsi="Times New Roman"/>
          <w:iCs/>
          <w:color w:val="000000"/>
          <w:sz w:val="24"/>
          <w:szCs w:val="24"/>
        </w:rPr>
        <w:t>исследование на аккредитованных базах, имеющих квалифицированный персонал (биостатистиков, клинических фармакологов, врачей),</w:t>
      </w:r>
      <w:r w:rsidRPr="00EA5065">
        <w:rPr>
          <w:rFonts w:ascii="Times New Roman" w:eastAsia="Times New Roman" w:hAnsi="Times New Roman"/>
          <w:color w:val="000000"/>
          <w:sz w:val="24"/>
          <w:szCs w:val="24"/>
        </w:rPr>
        <w:t xml:space="preserve"> в соответствии с программой биоэквивалентного </w:t>
      </w:r>
      <w:r w:rsidRPr="00EA5065">
        <w:rPr>
          <w:rFonts w:ascii="Times New Roman" w:eastAsia="Times New Roman" w:hAnsi="Times New Roman"/>
          <w:iCs/>
          <w:color w:val="000000"/>
          <w:sz w:val="24"/>
          <w:szCs w:val="24"/>
        </w:rPr>
        <w:t>исследования</w:t>
      </w:r>
      <w:r w:rsidRPr="00EA5065">
        <w:rPr>
          <w:rFonts w:ascii="Times New Roman" w:eastAsia="Times New Roman" w:hAnsi="Times New Roman"/>
          <w:color w:val="000000"/>
          <w:sz w:val="24"/>
          <w:szCs w:val="24"/>
        </w:rPr>
        <w:t xml:space="preserve"> лекарственного препарата.</w:t>
      </w:r>
    </w:p>
    <w:p w:rsidR="00EA5065" w:rsidRPr="00EA5065" w:rsidRDefault="00EA5065" w:rsidP="00491958">
      <w:pPr>
        <w:numPr>
          <w:ilvl w:val="2"/>
          <w:numId w:val="6"/>
        </w:numPr>
        <w:spacing w:after="0" w:line="240" w:lineRule="auto"/>
        <w:ind w:left="1134" w:hanging="708"/>
        <w:contextualSpacing/>
        <w:jc w:val="both"/>
        <w:rPr>
          <w:rFonts w:ascii="Times New Roman" w:hAnsi="Times New Roman"/>
          <w:color w:val="000000"/>
          <w:sz w:val="24"/>
          <w:szCs w:val="24"/>
        </w:rPr>
      </w:pPr>
      <w:r w:rsidRPr="00EA5065">
        <w:rPr>
          <w:rFonts w:ascii="Times New Roman" w:eastAsia="Times New Roman" w:hAnsi="Times New Roman"/>
          <w:bCs/>
          <w:color w:val="000000"/>
          <w:sz w:val="24"/>
          <w:szCs w:val="24"/>
        </w:rPr>
        <w:t xml:space="preserve">В ходе проведения исследования </w:t>
      </w:r>
      <w:r w:rsidRPr="00EA5065">
        <w:rPr>
          <w:rFonts w:ascii="Times New Roman" w:eastAsia="Times New Roman" w:hAnsi="Times New Roman"/>
          <w:color w:val="000000"/>
          <w:sz w:val="24"/>
          <w:szCs w:val="24"/>
        </w:rPr>
        <w:t>информировать обо всех отклонениях от программы биоэквивалентного исследования.</w:t>
      </w:r>
    </w:p>
    <w:p w:rsidR="00EA5065" w:rsidRPr="00EA5065" w:rsidRDefault="00EA5065" w:rsidP="00491958">
      <w:pPr>
        <w:numPr>
          <w:ilvl w:val="2"/>
          <w:numId w:val="6"/>
        </w:numPr>
        <w:spacing w:after="0" w:line="240" w:lineRule="auto"/>
        <w:ind w:left="1134"/>
        <w:contextualSpacing/>
        <w:jc w:val="both"/>
        <w:rPr>
          <w:rFonts w:ascii="Times New Roman" w:hAnsi="Times New Roman"/>
          <w:color w:val="000000"/>
          <w:sz w:val="24"/>
          <w:szCs w:val="24"/>
        </w:rPr>
      </w:pPr>
      <w:r w:rsidRPr="00EA5065">
        <w:rPr>
          <w:rFonts w:ascii="Times New Roman" w:hAnsi="Times New Roman"/>
          <w:color w:val="000000"/>
          <w:sz w:val="24"/>
          <w:szCs w:val="24"/>
        </w:rPr>
        <w:t>Немедленно уведомить Заказчика обо всех серьезных и непредвиденных нежелательных реакциях.</w:t>
      </w:r>
    </w:p>
    <w:p w:rsidR="00EA5065" w:rsidRPr="00EA5065" w:rsidRDefault="00EA5065" w:rsidP="00491958">
      <w:pPr>
        <w:numPr>
          <w:ilvl w:val="2"/>
          <w:numId w:val="6"/>
        </w:numPr>
        <w:spacing w:after="0" w:line="240" w:lineRule="auto"/>
        <w:ind w:left="1134" w:hanging="708"/>
        <w:contextualSpacing/>
        <w:jc w:val="both"/>
        <w:rPr>
          <w:rFonts w:ascii="Times New Roman" w:hAnsi="Times New Roman"/>
          <w:color w:val="000000"/>
          <w:sz w:val="24"/>
          <w:szCs w:val="24"/>
        </w:rPr>
      </w:pPr>
      <w:r w:rsidRPr="00EA5065">
        <w:rPr>
          <w:rFonts w:ascii="Times New Roman" w:eastAsia="Times New Roman" w:hAnsi="Times New Roman"/>
          <w:bCs/>
          <w:color w:val="000000"/>
          <w:sz w:val="24"/>
          <w:szCs w:val="24"/>
        </w:rPr>
        <w:t>Предусмотреть соблюдение условий транспортировки сыворотки крови к месту проведения аналитического этапа биоэквивалентного исследования (в случае необходимости транспортировки).</w:t>
      </w:r>
    </w:p>
    <w:p w:rsidR="00EA5065" w:rsidRPr="00EA5065" w:rsidRDefault="00EA5065" w:rsidP="00491958">
      <w:pPr>
        <w:numPr>
          <w:ilvl w:val="2"/>
          <w:numId w:val="6"/>
        </w:numPr>
        <w:spacing w:after="0" w:line="240" w:lineRule="auto"/>
        <w:ind w:left="1134" w:hanging="708"/>
        <w:contextualSpacing/>
        <w:jc w:val="both"/>
        <w:rPr>
          <w:rFonts w:ascii="Times New Roman" w:hAnsi="Times New Roman"/>
          <w:color w:val="000000"/>
          <w:szCs w:val="24"/>
        </w:rPr>
      </w:pPr>
      <w:r w:rsidRPr="00EA5065">
        <w:rPr>
          <w:rFonts w:ascii="Times New Roman" w:hAnsi="Times New Roman"/>
          <w:sz w:val="24"/>
          <w:szCs w:val="28"/>
        </w:rPr>
        <w:t>Хранить связанные с исследованием записи до тех пор, пока заказчик письменно не сообщит об истечении срока хранения, также Исполнитель обязуется  хранить резервные аликвоты биологического материала субъектов до письменного уведомления Заказчика, но не более 2 лет.</w:t>
      </w:r>
    </w:p>
    <w:p w:rsidR="00EA5065" w:rsidRPr="00EA5065" w:rsidRDefault="00EA5065" w:rsidP="00491958">
      <w:pPr>
        <w:numPr>
          <w:ilvl w:val="2"/>
          <w:numId w:val="6"/>
        </w:numPr>
        <w:spacing w:after="0" w:line="240" w:lineRule="auto"/>
        <w:ind w:left="1134" w:hanging="708"/>
        <w:contextualSpacing/>
        <w:jc w:val="both"/>
        <w:rPr>
          <w:rFonts w:ascii="Times New Roman" w:hAnsi="Times New Roman"/>
          <w:color w:val="000000"/>
          <w:sz w:val="24"/>
          <w:szCs w:val="24"/>
        </w:rPr>
      </w:pPr>
      <w:r w:rsidRPr="00EA5065">
        <w:rPr>
          <w:rFonts w:ascii="Times New Roman" w:hAnsi="Times New Roman"/>
          <w:color w:val="000000"/>
          <w:sz w:val="24"/>
          <w:szCs w:val="24"/>
        </w:rPr>
        <w:t>Предусмотреть в протоколе или ином письменном соглашении обязанность исследователей (организаций) не препятствовать прямому доступу к первичным данным (документации) для проведения связанных с исследованием мониторинга, аудита, этической экспертизы, а также инспекции со стороны уполномоченных органов.</w:t>
      </w:r>
    </w:p>
    <w:p w:rsidR="00EA5065" w:rsidRPr="00EA5065" w:rsidRDefault="00EA5065" w:rsidP="00491958">
      <w:pPr>
        <w:numPr>
          <w:ilvl w:val="2"/>
          <w:numId w:val="6"/>
        </w:numPr>
        <w:spacing w:after="0" w:line="240" w:lineRule="auto"/>
        <w:ind w:left="1134" w:hanging="708"/>
        <w:contextualSpacing/>
        <w:jc w:val="both"/>
        <w:rPr>
          <w:rFonts w:ascii="Times New Roman" w:hAnsi="Times New Roman"/>
          <w:color w:val="000000"/>
          <w:sz w:val="24"/>
          <w:szCs w:val="24"/>
        </w:rPr>
      </w:pPr>
      <w:r w:rsidRPr="00EA5065">
        <w:rPr>
          <w:rFonts w:ascii="Times New Roman" w:hAnsi="Times New Roman"/>
          <w:color w:val="000000"/>
          <w:sz w:val="24"/>
          <w:szCs w:val="24"/>
        </w:rPr>
        <w:t>Передать Заказчику документы, соответствующие требованиям Евразийского экономического союза:</w:t>
      </w:r>
    </w:p>
    <w:p w:rsidR="00EA5065" w:rsidRPr="00EA5065" w:rsidRDefault="00EA5065" w:rsidP="00EA5065">
      <w:pPr>
        <w:spacing w:after="0" w:line="240" w:lineRule="auto"/>
        <w:ind w:firstLine="1134"/>
        <w:jc w:val="both"/>
        <w:rPr>
          <w:rFonts w:ascii="Times New Roman" w:eastAsia="Times New Roman" w:hAnsi="Times New Roman"/>
          <w:color w:val="000000"/>
          <w:sz w:val="24"/>
          <w:szCs w:val="24"/>
          <w:u w:val="single"/>
          <w:lang w:eastAsia="ru-RU"/>
        </w:rPr>
      </w:pPr>
      <w:r w:rsidRPr="00EA5065">
        <w:rPr>
          <w:rFonts w:ascii="Times New Roman" w:eastAsia="Times New Roman" w:hAnsi="Times New Roman"/>
          <w:color w:val="000000"/>
          <w:sz w:val="24"/>
          <w:szCs w:val="24"/>
          <w:u w:val="single"/>
          <w:lang w:eastAsia="ru-RU"/>
        </w:rPr>
        <w:t>На электронном носителе (сканированные оригиналы документов):</w:t>
      </w:r>
    </w:p>
    <w:p w:rsidR="00EA5065" w:rsidRPr="00EA5065" w:rsidRDefault="00EA5065" w:rsidP="00491958">
      <w:pPr>
        <w:numPr>
          <w:ilvl w:val="0"/>
          <w:numId w:val="4"/>
        </w:numPr>
        <w:spacing w:after="0" w:line="240" w:lineRule="auto"/>
        <w:ind w:left="1134" w:hanging="284"/>
        <w:contextualSpacing/>
        <w:jc w:val="both"/>
        <w:rPr>
          <w:rFonts w:ascii="Times New Roman" w:hAnsi="Times New Roman"/>
          <w:color w:val="000000"/>
          <w:sz w:val="24"/>
          <w:szCs w:val="24"/>
        </w:rPr>
      </w:pPr>
      <w:r w:rsidRPr="00EA5065">
        <w:rPr>
          <w:rFonts w:ascii="Times New Roman" w:hAnsi="Times New Roman"/>
          <w:color w:val="000000"/>
          <w:sz w:val="24"/>
          <w:szCs w:val="24"/>
        </w:rPr>
        <w:t>промежуточный отчет по клиническому этапу биоэквивалентного исследования;</w:t>
      </w:r>
    </w:p>
    <w:p w:rsidR="00EA5065" w:rsidRPr="00EA5065" w:rsidRDefault="00EA5065" w:rsidP="00491958">
      <w:pPr>
        <w:numPr>
          <w:ilvl w:val="0"/>
          <w:numId w:val="4"/>
        </w:numPr>
        <w:spacing w:after="0" w:line="240" w:lineRule="auto"/>
        <w:ind w:left="1134" w:hanging="284"/>
        <w:contextualSpacing/>
        <w:jc w:val="both"/>
        <w:rPr>
          <w:rFonts w:ascii="Times New Roman" w:hAnsi="Times New Roman"/>
          <w:color w:val="000000"/>
          <w:sz w:val="24"/>
          <w:szCs w:val="24"/>
        </w:rPr>
      </w:pPr>
      <w:r w:rsidRPr="00EA5065">
        <w:rPr>
          <w:rFonts w:ascii="Times New Roman" w:hAnsi="Times New Roman"/>
          <w:color w:val="000000"/>
          <w:sz w:val="24"/>
          <w:szCs w:val="24"/>
        </w:rPr>
        <w:t>промежуточный отчет по аналитическому этапу биоэквивалентного исследования;</w:t>
      </w:r>
    </w:p>
    <w:p w:rsidR="00EA5065" w:rsidRPr="00EA5065" w:rsidRDefault="00EA5065" w:rsidP="00491958">
      <w:pPr>
        <w:numPr>
          <w:ilvl w:val="0"/>
          <w:numId w:val="4"/>
        </w:numPr>
        <w:spacing w:after="0" w:line="240" w:lineRule="auto"/>
        <w:ind w:left="1134" w:hanging="284"/>
        <w:contextualSpacing/>
        <w:jc w:val="both"/>
        <w:rPr>
          <w:rFonts w:ascii="Times New Roman" w:hAnsi="Times New Roman"/>
          <w:color w:val="000000"/>
          <w:sz w:val="24"/>
          <w:szCs w:val="24"/>
        </w:rPr>
      </w:pPr>
      <w:r w:rsidRPr="00EA5065">
        <w:rPr>
          <w:rFonts w:ascii="Times New Roman" w:hAnsi="Times New Roman"/>
          <w:color w:val="000000"/>
          <w:sz w:val="24"/>
          <w:szCs w:val="24"/>
        </w:rPr>
        <w:t>страховой полис или Договор на страхование субъектов исследования;</w:t>
      </w:r>
    </w:p>
    <w:p w:rsidR="00EA5065" w:rsidRPr="00EA5065" w:rsidRDefault="00EA5065" w:rsidP="00491958">
      <w:pPr>
        <w:numPr>
          <w:ilvl w:val="0"/>
          <w:numId w:val="4"/>
        </w:numPr>
        <w:spacing w:after="0" w:line="240" w:lineRule="auto"/>
        <w:ind w:left="1134" w:hanging="284"/>
        <w:contextualSpacing/>
        <w:jc w:val="both"/>
        <w:rPr>
          <w:rFonts w:ascii="Times New Roman" w:eastAsia="Times New Roman" w:hAnsi="Times New Roman"/>
          <w:color w:val="000000"/>
          <w:sz w:val="24"/>
          <w:szCs w:val="24"/>
        </w:rPr>
      </w:pPr>
      <w:r w:rsidRPr="00EA5065">
        <w:rPr>
          <w:rFonts w:ascii="Times New Roman" w:eastAsia="Times New Roman" w:hAnsi="Times New Roman"/>
          <w:color w:val="000000"/>
          <w:sz w:val="24"/>
          <w:szCs w:val="24"/>
        </w:rPr>
        <w:t>ссылки на литературные источники, которые использованы для планирования клинического (биоэквивалентного) исследования, создания брошюры исследователя, а также копии публикаций по результатам исследований (из открытых источников информации);</w:t>
      </w:r>
    </w:p>
    <w:p w:rsidR="00EA5065" w:rsidRPr="00EA5065" w:rsidRDefault="00EA5065" w:rsidP="00491958">
      <w:pPr>
        <w:numPr>
          <w:ilvl w:val="0"/>
          <w:numId w:val="4"/>
        </w:numPr>
        <w:spacing w:after="0" w:line="240" w:lineRule="auto"/>
        <w:ind w:left="1134" w:hanging="284"/>
        <w:contextualSpacing/>
        <w:jc w:val="both"/>
        <w:rPr>
          <w:rFonts w:ascii="Times New Roman" w:eastAsia="Times New Roman" w:hAnsi="Times New Roman"/>
          <w:color w:val="000000"/>
          <w:sz w:val="24"/>
          <w:szCs w:val="24"/>
        </w:rPr>
      </w:pPr>
      <w:r w:rsidRPr="00EA5065">
        <w:rPr>
          <w:rFonts w:ascii="Times New Roman" w:eastAsia="Times New Roman" w:hAnsi="Times New Roman"/>
          <w:color w:val="000000"/>
          <w:sz w:val="24"/>
          <w:szCs w:val="24"/>
        </w:rPr>
        <w:t>100 % хроматограмм из полных последовательных аналитических циклов;</w:t>
      </w:r>
    </w:p>
    <w:p w:rsidR="00EA5065" w:rsidRPr="00EA5065" w:rsidRDefault="00EA5065" w:rsidP="00491958">
      <w:pPr>
        <w:numPr>
          <w:ilvl w:val="0"/>
          <w:numId w:val="4"/>
        </w:numPr>
        <w:spacing w:after="0" w:line="240" w:lineRule="auto"/>
        <w:ind w:left="1134" w:hanging="284"/>
        <w:contextualSpacing/>
        <w:jc w:val="both"/>
        <w:rPr>
          <w:rFonts w:ascii="Times New Roman" w:eastAsia="Times New Roman" w:hAnsi="Times New Roman"/>
          <w:color w:val="000000"/>
          <w:sz w:val="24"/>
          <w:szCs w:val="24"/>
        </w:rPr>
      </w:pPr>
      <w:r w:rsidRPr="00EA5065">
        <w:rPr>
          <w:rFonts w:ascii="Times New Roman" w:eastAsia="Times New Roman" w:hAnsi="Times New Roman"/>
          <w:color w:val="000000"/>
          <w:sz w:val="24"/>
          <w:szCs w:val="24"/>
        </w:rPr>
        <w:t>приказ учреждение здравоохранения о назначении ответственных лиц;</w:t>
      </w:r>
    </w:p>
    <w:p w:rsidR="00EA5065" w:rsidRPr="00EA5065" w:rsidRDefault="00EA5065" w:rsidP="00491958">
      <w:pPr>
        <w:numPr>
          <w:ilvl w:val="0"/>
          <w:numId w:val="4"/>
        </w:numPr>
        <w:spacing w:after="0" w:line="240" w:lineRule="auto"/>
        <w:ind w:left="1134" w:hanging="284"/>
        <w:contextualSpacing/>
        <w:jc w:val="both"/>
        <w:rPr>
          <w:rFonts w:ascii="Times New Roman" w:hAnsi="Times New Roman"/>
          <w:color w:val="000000"/>
          <w:sz w:val="24"/>
          <w:szCs w:val="24"/>
        </w:rPr>
      </w:pPr>
      <w:r w:rsidRPr="00EA5065">
        <w:rPr>
          <w:rFonts w:ascii="Times New Roman" w:hAnsi="Times New Roman"/>
          <w:color w:val="000000"/>
          <w:sz w:val="24"/>
          <w:szCs w:val="24"/>
        </w:rPr>
        <w:lastRenderedPageBreak/>
        <w:t>перечень оборудования, используемого на клиническом и аналитическом этапах с указанием серийного номера, даты поверки и даты следующей поверки.</w:t>
      </w:r>
    </w:p>
    <w:p w:rsidR="00EA5065" w:rsidRPr="00EA5065" w:rsidRDefault="00EA5065" w:rsidP="00491958">
      <w:pPr>
        <w:numPr>
          <w:ilvl w:val="0"/>
          <w:numId w:val="4"/>
        </w:numPr>
        <w:spacing w:after="0" w:line="240" w:lineRule="auto"/>
        <w:ind w:left="1134" w:hanging="284"/>
        <w:contextualSpacing/>
        <w:jc w:val="both"/>
        <w:rPr>
          <w:rFonts w:ascii="Times New Roman" w:eastAsia="Times New Roman" w:hAnsi="Times New Roman"/>
          <w:color w:val="000000"/>
          <w:sz w:val="24"/>
          <w:szCs w:val="24"/>
        </w:rPr>
      </w:pPr>
      <w:r w:rsidRPr="00EA5065">
        <w:rPr>
          <w:rFonts w:ascii="Times New Roman" w:eastAsia="Times New Roman" w:hAnsi="Times New Roman"/>
          <w:color w:val="000000"/>
          <w:sz w:val="24"/>
          <w:szCs w:val="24"/>
        </w:rPr>
        <w:t>меню субъектов исследования.</w:t>
      </w:r>
    </w:p>
    <w:p w:rsidR="00EA5065" w:rsidRPr="00EA5065" w:rsidRDefault="00EA5065" w:rsidP="00EA5065">
      <w:pPr>
        <w:spacing w:after="0" w:line="240" w:lineRule="auto"/>
        <w:ind w:firstLine="1134"/>
        <w:jc w:val="both"/>
        <w:rPr>
          <w:rFonts w:ascii="Times New Roman" w:eastAsia="Times New Roman" w:hAnsi="Times New Roman"/>
          <w:color w:val="000000"/>
          <w:sz w:val="24"/>
          <w:szCs w:val="24"/>
          <w:u w:val="single"/>
          <w:lang w:eastAsia="ru-RU"/>
        </w:rPr>
      </w:pPr>
      <w:r w:rsidRPr="00EA5065">
        <w:rPr>
          <w:rFonts w:ascii="Times New Roman" w:eastAsia="Times New Roman" w:hAnsi="Times New Roman"/>
          <w:color w:val="000000"/>
          <w:sz w:val="24"/>
          <w:szCs w:val="24"/>
          <w:u w:val="single"/>
          <w:lang w:eastAsia="ru-RU"/>
        </w:rPr>
        <w:t>На бумажном носителе (оригиналы)</w:t>
      </w:r>
    </w:p>
    <w:p w:rsidR="00EA5065" w:rsidRPr="00EA5065" w:rsidRDefault="00EA5065" w:rsidP="00491958">
      <w:pPr>
        <w:numPr>
          <w:ilvl w:val="0"/>
          <w:numId w:val="4"/>
        </w:numPr>
        <w:spacing w:after="0" w:line="240" w:lineRule="auto"/>
        <w:ind w:left="1134" w:hanging="284"/>
        <w:contextualSpacing/>
        <w:jc w:val="both"/>
        <w:rPr>
          <w:rFonts w:ascii="Times New Roman" w:hAnsi="Times New Roman"/>
          <w:color w:val="000000"/>
          <w:sz w:val="24"/>
          <w:szCs w:val="24"/>
        </w:rPr>
      </w:pPr>
      <w:r w:rsidRPr="00EA5065">
        <w:rPr>
          <w:rFonts w:ascii="Times New Roman" w:hAnsi="Times New Roman"/>
          <w:color w:val="000000"/>
          <w:sz w:val="24"/>
          <w:szCs w:val="24"/>
        </w:rPr>
        <w:t>отчёт по валидации ТСКР;</w:t>
      </w:r>
    </w:p>
    <w:p w:rsidR="00EA5065" w:rsidRPr="00EA5065" w:rsidRDefault="00EA5065" w:rsidP="00491958">
      <w:pPr>
        <w:numPr>
          <w:ilvl w:val="0"/>
          <w:numId w:val="4"/>
        </w:numPr>
        <w:spacing w:after="0" w:line="240" w:lineRule="auto"/>
        <w:ind w:left="1134" w:hanging="284"/>
        <w:contextualSpacing/>
        <w:jc w:val="both"/>
        <w:rPr>
          <w:rFonts w:ascii="Times New Roman" w:hAnsi="Times New Roman"/>
          <w:color w:val="000000"/>
          <w:sz w:val="24"/>
          <w:szCs w:val="24"/>
        </w:rPr>
      </w:pPr>
      <w:r w:rsidRPr="00EA5065">
        <w:rPr>
          <w:rFonts w:ascii="Times New Roman" w:hAnsi="Times New Roman"/>
          <w:color w:val="000000"/>
          <w:sz w:val="24"/>
          <w:szCs w:val="24"/>
        </w:rPr>
        <w:t>отчёт ТСКР;</w:t>
      </w:r>
    </w:p>
    <w:p w:rsidR="00EA5065" w:rsidRPr="00EA5065" w:rsidRDefault="00EA5065" w:rsidP="00491958">
      <w:pPr>
        <w:numPr>
          <w:ilvl w:val="0"/>
          <w:numId w:val="4"/>
        </w:numPr>
        <w:spacing w:after="0" w:line="240" w:lineRule="auto"/>
        <w:ind w:left="1134" w:hanging="284"/>
        <w:contextualSpacing/>
        <w:jc w:val="both"/>
        <w:rPr>
          <w:rFonts w:ascii="Times New Roman" w:hAnsi="Times New Roman"/>
          <w:color w:val="000000"/>
          <w:sz w:val="24"/>
          <w:szCs w:val="24"/>
        </w:rPr>
      </w:pPr>
      <w:r w:rsidRPr="00EA5065">
        <w:rPr>
          <w:rFonts w:ascii="Times New Roman" w:hAnsi="Times New Roman"/>
          <w:color w:val="000000"/>
          <w:sz w:val="24"/>
          <w:szCs w:val="24"/>
        </w:rPr>
        <w:t>разрешение на проведение биоэквивалентного исследования;</w:t>
      </w:r>
    </w:p>
    <w:p w:rsidR="00EA5065" w:rsidRPr="00EA5065" w:rsidRDefault="00EA5065" w:rsidP="00491958">
      <w:pPr>
        <w:numPr>
          <w:ilvl w:val="0"/>
          <w:numId w:val="4"/>
        </w:numPr>
        <w:spacing w:after="0" w:line="240" w:lineRule="auto"/>
        <w:ind w:left="1134" w:hanging="284"/>
        <w:contextualSpacing/>
        <w:jc w:val="both"/>
        <w:rPr>
          <w:rFonts w:ascii="Times New Roman" w:hAnsi="Times New Roman"/>
          <w:color w:val="000000"/>
          <w:sz w:val="24"/>
          <w:szCs w:val="24"/>
        </w:rPr>
      </w:pPr>
      <w:r w:rsidRPr="00EA5065">
        <w:rPr>
          <w:rFonts w:ascii="Times New Roman" w:hAnsi="Times New Roman"/>
          <w:color w:val="000000"/>
          <w:sz w:val="24"/>
          <w:szCs w:val="24"/>
        </w:rPr>
        <w:t>сертификат качества референтного (лекарственного) препарата;</w:t>
      </w:r>
    </w:p>
    <w:p w:rsidR="00EA5065" w:rsidRPr="00EA5065" w:rsidRDefault="00EA5065" w:rsidP="00491958">
      <w:pPr>
        <w:numPr>
          <w:ilvl w:val="0"/>
          <w:numId w:val="4"/>
        </w:numPr>
        <w:spacing w:after="0" w:line="240" w:lineRule="auto"/>
        <w:ind w:left="1134" w:hanging="284"/>
        <w:contextualSpacing/>
        <w:jc w:val="both"/>
        <w:rPr>
          <w:rFonts w:ascii="Times New Roman" w:hAnsi="Times New Roman"/>
          <w:color w:val="000000"/>
          <w:sz w:val="24"/>
          <w:szCs w:val="24"/>
        </w:rPr>
      </w:pPr>
      <w:r w:rsidRPr="00EA5065">
        <w:rPr>
          <w:rFonts w:ascii="Times New Roman" w:hAnsi="Times New Roman"/>
          <w:color w:val="000000"/>
          <w:sz w:val="24"/>
          <w:szCs w:val="24"/>
        </w:rPr>
        <w:t>CV исследователей;</w:t>
      </w:r>
    </w:p>
    <w:p w:rsidR="00EA5065" w:rsidRPr="00EA5065" w:rsidRDefault="00EA5065" w:rsidP="00491958">
      <w:pPr>
        <w:numPr>
          <w:ilvl w:val="0"/>
          <w:numId w:val="4"/>
        </w:numPr>
        <w:spacing w:after="0" w:line="240" w:lineRule="auto"/>
        <w:ind w:left="1134" w:hanging="284"/>
        <w:contextualSpacing/>
        <w:jc w:val="both"/>
        <w:rPr>
          <w:rFonts w:ascii="Times New Roman" w:hAnsi="Times New Roman"/>
          <w:color w:val="000000"/>
          <w:sz w:val="24"/>
          <w:szCs w:val="24"/>
        </w:rPr>
      </w:pPr>
      <w:r w:rsidRPr="00EA5065">
        <w:rPr>
          <w:rFonts w:ascii="Times New Roman" w:hAnsi="Times New Roman"/>
          <w:color w:val="000000"/>
          <w:sz w:val="24"/>
          <w:szCs w:val="24"/>
        </w:rPr>
        <w:t xml:space="preserve">индивидуальные регистрационные карты на каждого субъекта исследования, в том числе не прошедших скрининг в бумажном виде; </w:t>
      </w:r>
    </w:p>
    <w:p w:rsidR="00EA5065" w:rsidRPr="00EA5065" w:rsidRDefault="00EA5065" w:rsidP="00491958">
      <w:pPr>
        <w:numPr>
          <w:ilvl w:val="0"/>
          <w:numId w:val="4"/>
        </w:numPr>
        <w:spacing w:after="0" w:line="240" w:lineRule="auto"/>
        <w:ind w:left="1134" w:hanging="284"/>
        <w:contextualSpacing/>
        <w:jc w:val="both"/>
        <w:rPr>
          <w:rFonts w:ascii="Times New Roman" w:hAnsi="Times New Roman"/>
          <w:color w:val="000000"/>
          <w:sz w:val="24"/>
          <w:szCs w:val="24"/>
        </w:rPr>
      </w:pPr>
      <w:r w:rsidRPr="00EA5065">
        <w:rPr>
          <w:rFonts w:ascii="Times New Roman" w:hAnsi="Times New Roman"/>
          <w:color w:val="000000"/>
          <w:sz w:val="24"/>
          <w:szCs w:val="24"/>
        </w:rPr>
        <w:t>журнал учета тестируемого и референтного лекарственных препаратов;</w:t>
      </w:r>
    </w:p>
    <w:p w:rsidR="00EA5065" w:rsidRPr="00EA5065" w:rsidRDefault="00EA5065" w:rsidP="00491958">
      <w:pPr>
        <w:numPr>
          <w:ilvl w:val="0"/>
          <w:numId w:val="4"/>
        </w:numPr>
        <w:spacing w:after="0" w:line="240" w:lineRule="auto"/>
        <w:ind w:left="1134" w:hanging="284"/>
        <w:contextualSpacing/>
        <w:jc w:val="both"/>
        <w:rPr>
          <w:rFonts w:ascii="Times New Roman" w:hAnsi="Times New Roman"/>
          <w:color w:val="000000"/>
          <w:sz w:val="24"/>
          <w:szCs w:val="24"/>
        </w:rPr>
      </w:pPr>
      <w:r w:rsidRPr="00EA5065">
        <w:rPr>
          <w:rFonts w:ascii="Times New Roman" w:hAnsi="Times New Roman"/>
          <w:color w:val="000000"/>
          <w:sz w:val="24"/>
          <w:szCs w:val="24"/>
        </w:rPr>
        <w:t>журнал учета исправлений в индивидуальных регистрационных картах;</w:t>
      </w:r>
    </w:p>
    <w:p w:rsidR="00EA5065" w:rsidRPr="00EA5065" w:rsidRDefault="00EA5065" w:rsidP="00491958">
      <w:pPr>
        <w:numPr>
          <w:ilvl w:val="0"/>
          <w:numId w:val="4"/>
        </w:numPr>
        <w:spacing w:after="0" w:line="240" w:lineRule="auto"/>
        <w:ind w:left="1134" w:hanging="284"/>
        <w:contextualSpacing/>
        <w:jc w:val="both"/>
        <w:rPr>
          <w:rFonts w:ascii="Times New Roman" w:hAnsi="Times New Roman"/>
          <w:color w:val="000000"/>
          <w:sz w:val="24"/>
          <w:szCs w:val="24"/>
        </w:rPr>
      </w:pPr>
      <w:r w:rsidRPr="00EA5065">
        <w:rPr>
          <w:rFonts w:ascii="Times New Roman" w:hAnsi="Times New Roman"/>
          <w:color w:val="000000"/>
          <w:sz w:val="24"/>
          <w:szCs w:val="24"/>
        </w:rPr>
        <w:t>журнал скрининга субъектов;</w:t>
      </w:r>
    </w:p>
    <w:p w:rsidR="00EA5065" w:rsidRPr="00EA5065" w:rsidRDefault="00EA5065" w:rsidP="00491958">
      <w:pPr>
        <w:numPr>
          <w:ilvl w:val="0"/>
          <w:numId w:val="4"/>
        </w:numPr>
        <w:spacing w:after="0" w:line="240" w:lineRule="auto"/>
        <w:ind w:left="1134" w:hanging="284"/>
        <w:contextualSpacing/>
        <w:jc w:val="both"/>
        <w:rPr>
          <w:rFonts w:ascii="Times New Roman" w:hAnsi="Times New Roman"/>
          <w:color w:val="000000"/>
          <w:sz w:val="24"/>
          <w:szCs w:val="24"/>
        </w:rPr>
      </w:pPr>
      <w:r w:rsidRPr="00EA5065">
        <w:rPr>
          <w:rFonts w:ascii="Times New Roman" w:hAnsi="Times New Roman"/>
          <w:color w:val="000000"/>
          <w:sz w:val="24"/>
          <w:szCs w:val="24"/>
        </w:rPr>
        <w:t>журнал включенных субъектов исследования;</w:t>
      </w:r>
    </w:p>
    <w:p w:rsidR="00EA5065" w:rsidRPr="00EA5065" w:rsidRDefault="00EA5065" w:rsidP="00491958">
      <w:pPr>
        <w:numPr>
          <w:ilvl w:val="0"/>
          <w:numId w:val="4"/>
        </w:numPr>
        <w:spacing w:after="0" w:line="240" w:lineRule="auto"/>
        <w:ind w:left="1134" w:hanging="284"/>
        <w:contextualSpacing/>
        <w:jc w:val="both"/>
        <w:rPr>
          <w:rFonts w:ascii="Times New Roman" w:hAnsi="Times New Roman"/>
          <w:color w:val="000000"/>
          <w:sz w:val="24"/>
          <w:szCs w:val="24"/>
        </w:rPr>
      </w:pPr>
      <w:r w:rsidRPr="00EA5065">
        <w:rPr>
          <w:rFonts w:ascii="Times New Roman" w:hAnsi="Times New Roman"/>
          <w:color w:val="000000"/>
          <w:sz w:val="24"/>
          <w:szCs w:val="24"/>
        </w:rPr>
        <w:t>журнал регистрации отклонений от протокола;</w:t>
      </w:r>
    </w:p>
    <w:p w:rsidR="00EA5065" w:rsidRPr="00EA5065" w:rsidRDefault="00EA5065" w:rsidP="00491958">
      <w:pPr>
        <w:numPr>
          <w:ilvl w:val="0"/>
          <w:numId w:val="4"/>
        </w:numPr>
        <w:spacing w:after="0" w:line="240" w:lineRule="auto"/>
        <w:ind w:left="1134" w:hanging="284"/>
        <w:contextualSpacing/>
        <w:jc w:val="both"/>
        <w:rPr>
          <w:rFonts w:ascii="Times New Roman" w:hAnsi="Times New Roman"/>
          <w:color w:val="000000"/>
          <w:sz w:val="24"/>
          <w:szCs w:val="24"/>
        </w:rPr>
      </w:pPr>
      <w:r w:rsidRPr="00EA5065">
        <w:rPr>
          <w:rFonts w:ascii="Times New Roman" w:hAnsi="Times New Roman"/>
          <w:color w:val="000000"/>
          <w:sz w:val="24"/>
          <w:szCs w:val="24"/>
        </w:rPr>
        <w:t>журнал регистрации мониторинговых визитов;</w:t>
      </w:r>
    </w:p>
    <w:p w:rsidR="00EA5065" w:rsidRPr="00EA5065" w:rsidRDefault="00EA5065" w:rsidP="00491958">
      <w:pPr>
        <w:numPr>
          <w:ilvl w:val="0"/>
          <w:numId w:val="4"/>
        </w:numPr>
        <w:spacing w:after="0" w:line="240" w:lineRule="auto"/>
        <w:ind w:left="1134" w:hanging="284"/>
        <w:contextualSpacing/>
        <w:jc w:val="both"/>
        <w:rPr>
          <w:rFonts w:ascii="Times New Roman" w:hAnsi="Times New Roman"/>
          <w:color w:val="000000"/>
          <w:sz w:val="24"/>
          <w:szCs w:val="24"/>
        </w:rPr>
      </w:pPr>
      <w:r w:rsidRPr="00EA5065">
        <w:rPr>
          <w:rFonts w:ascii="Times New Roman" w:hAnsi="Times New Roman"/>
          <w:color w:val="000000"/>
          <w:sz w:val="24"/>
          <w:szCs w:val="24"/>
        </w:rPr>
        <w:t>решение независимого этического комитета;</w:t>
      </w:r>
    </w:p>
    <w:p w:rsidR="00EA5065" w:rsidRPr="00EA5065" w:rsidRDefault="00EA5065" w:rsidP="00491958">
      <w:pPr>
        <w:numPr>
          <w:ilvl w:val="0"/>
          <w:numId w:val="4"/>
        </w:numPr>
        <w:spacing w:after="0" w:line="240" w:lineRule="auto"/>
        <w:ind w:left="1134" w:hanging="284"/>
        <w:contextualSpacing/>
        <w:jc w:val="both"/>
        <w:rPr>
          <w:rFonts w:ascii="Times New Roman" w:hAnsi="Times New Roman"/>
          <w:color w:val="000000"/>
          <w:sz w:val="24"/>
          <w:szCs w:val="24"/>
        </w:rPr>
      </w:pPr>
      <w:r w:rsidRPr="00EA5065">
        <w:rPr>
          <w:rFonts w:ascii="Times New Roman" w:hAnsi="Times New Roman"/>
          <w:color w:val="000000"/>
          <w:sz w:val="24"/>
          <w:szCs w:val="24"/>
        </w:rPr>
        <w:t>документ по процедуре рандомизации субъектов исследования;</w:t>
      </w:r>
    </w:p>
    <w:p w:rsidR="00EA5065" w:rsidRPr="00EA5065" w:rsidRDefault="00EA5065" w:rsidP="00491958">
      <w:pPr>
        <w:numPr>
          <w:ilvl w:val="0"/>
          <w:numId w:val="4"/>
        </w:numPr>
        <w:spacing w:after="0" w:line="240" w:lineRule="auto"/>
        <w:ind w:left="1134" w:hanging="284"/>
        <w:contextualSpacing/>
        <w:jc w:val="both"/>
        <w:rPr>
          <w:rFonts w:ascii="Times New Roman" w:hAnsi="Times New Roman"/>
          <w:color w:val="000000"/>
          <w:sz w:val="24"/>
          <w:szCs w:val="24"/>
        </w:rPr>
      </w:pPr>
      <w:r w:rsidRPr="00EA5065">
        <w:rPr>
          <w:rFonts w:ascii="Times New Roman" w:hAnsi="Times New Roman"/>
          <w:color w:val="000000"/>
          <w:sz w:val="24"/>
          <w:szCs w:val="24"/>
        </w:rPr>
        <w:t>лист образцов подписей субъектов исследования;</w:t>
      </w:r>
    </w:p>
    <w:p w:rsidR="00EA5065" w:rsidRPr="00EA5065" w:rsidRDefault="00EA5065" w:rsidP="00491958">
      <w:pPr>
        <w:numPr>
          <w:ilvl w:val="0"/>
          <w:numId w:val="4"/>
        </w:numPr>
        <w:spacing w:after="0" w:line="240" w:lineRule="auto"/>
        <w:ind w:left="1134" w:hanging="284"/>
        <w:contextualSpacing/>
        <w:jc w:val="both"/>
        <w:rPr>
          <w:rFonts w:ascii="Times New Roman" w:hAnsi="Times New Roman"/>
          <w:color w:val="000000"/>
          <w:sz w:val="24"/>
          <w:szCs w:val="24"/>
        </w:rPr>
      </w:pPr>
      <w:r w:rsidRPr="00EA5065">
        <w:rPr>
          <w:rFonts w:ascii="Times New Roman" w:hAnsi="Times New Roman"/>
          <w:color w:val="000000"/>
          <w:sz w:val="24"/>
          <w:szCs w:val="24"/>
        </w:rPr>
        <w:t>лист образцов подписей членов исследовательского коллектива;</w:t>
      </w:r>
    </w:p>
    <w:p w:rsidR="00EA5065" w:rsidRPr="00EA5065" w:rsidRDefault="00EA5065" w:rsidP="00491958">
      <w:pPr>
        <w:numPr>
          <w:ilvl w:val="0"/>
          <w:numId w:val="4"/>
        </w:numPr>
        <w:spacing w:after="0" w:line="240" w:lineRule="auto"/>
        <w:ind w:left="1134" w:hanging="284"/>
        <w:contextualSpacing/>
        <w:jc w:val="both"/>
        <w:rPr>
          <w:rFonts w:ascii="Times New Roman" w:eastAsia="Times New Roman" w:hAnsi="Times New Roman"/>
          <w:color w:val="000000"/>
          <w:sz w:val="24"/>
          <w:szCs w:val="24"/>
        </w:rPr>
      </w:pPr>
      <w:r w:rsidRPr="00EA5065">
        <w:rPr>
          <w:rFonts w:ascii="Times New Roman" w:eastAsia="Times New Roman" w:hAnsi="Times New Roman"/>
          <w:color w:val="000000"/>
          <w:sz w:val="24"/>
          <w:szCs w:val="24"/>
        </w:rPr>
        <w:t>утвержденный диапазон референтных значений лаборатории;</w:t>
      </w:r>
    </w:p>
    <w:p w:rsidR="00EA5065" w:rsidRPr="00EA5065" w:rsidRDefault="00EA5065" w:rsidP="00491958">
      <w:pPr>
        <w:numPr>
          <w:ilvl w:val="0"/>
          <w:numId w:val="4"/>
        </w:numPr>
        <w:spacing w:after="0" w:line="240" w:lineRule="auto"/>
        <w:ind w:left="1134" w:hanging="284"/>
        <w:contextualSpacing/>
        <w:jc w:val="both"/>
        <w:rPr>
          <w:rFonts w:ascii="Times New Roman" w:eastAsia="Times New Roman" w:hAnsi="Times New Roman"/>
          <w:color w:val="000000"/>
          <w:sz w:val="24"/>
          <w:szCs w:val="24"/>
        </w:rPr>
      </w:pPr>
      <w:r w:rsidRPr="00EA5065">
        <w:rPr>
          <w:rFonts w:ascii="Times New Roman" w:eastAsia="Times New Roman" w:hAnsi="Times New Roman"/>
          <w:color w:val="000000"/>
          <w:sz w:val="24"/>
          <w:szCs w:val="24"/>
        </w:rPr>
        <w:t>биостатистический отчет;</w:t>
      </w:r>
    </w:p>
    <w:p w:rsidR="00EA5065" w:rsidRPr="00EA5065" w:rsidRDefault="00EA5065" w:rsidP="00491958">
      <w:pPr>
        <w:numPr>
          <w:ilvl w:val="0"/>
          <w:numId w:val="4"/>
        </w:numPr>
        <w:spacing w:after="0" w:line="240" w:lineRule="auto"/>
        <w:ind w:left="1134" w:hanging="284"/>
        <w:contextualSpacing/>
        <w:jc w:val="both"/>
        <w:rPr>
          <w:rFonts w:ascii="Times New Roman" w:eastAsia="Times New Roman" w:hAnsi="Times New Roman"/>
          <w:color w:val="000000"/>
          <w:sz w:val="24"/>
          <w:szCs w:val="24"/>
        </w:rPr>
      </w:pPr>
      <w:r w:rsidRPr="00EA5065">
        <w:rPr>
          <w:rFonts w:ascii="Times New Roman" w:eastAsia="Times New Roman" w:hAnsi="Times New Roman"/>
          <w:color w:val="000000"/>
          <w:sz w:val="24"/>
          <w:szCs w:val="24"/>
        </w:rPr>
        <w:t>итоговый отчет;</w:t>
      </w:r>
    </w:p>
    <w:p w:rsidR="00EA5065" w:rsidRPr="00EA5065" w:rsidRDefault="00EA5065" w:rsidP="00491958">
      <w:pPr>
        <w:numPr>
          <w:ilvl w:val="0"/>
          <w:numId w:val="4"/>
        </w:numPr>
        <w:spacing w:after="0" w:line="240" w:lineRule="auto"/>
        <w:ind w:left="1134" w:hanging="284"/>
        <w:contextualSpacing/>
        <w:jc w:val="both"/>
        <w:rPr>
          <w:rFonts w:ascii="Times New Roman" w:eastAsia="Times New Roman" w:hAnsi="Times New Roman"/>
          <w:color w:val="000000"/>
          <w:sz w:val="24"/>
          <w:szCs w:val="24"/>
        </w:rPr>
      </w:pPr>
      <w:r w:rsidRPr="00EA5065">
        <w:rPr>
          <w:rFonts w:ascii="Times New Roman" w:eastAsia="Times New Roman" w:hAnsi="Times New Roman"/>
          <w:color w:val="000000"/>
          <w:sz w:val="24"/>
          <w:szCs w:val="24"/>
        </w:rPr>
        <w:t>акты сдачи-приемки оказанных услуг в 2-х экз.</w:t>
      </w:r>
    </w:p>
    <w:p w:rsidR="00EA5065" w:rsidRPr="00EA5065" w:rsidRDefault="00EA5065" w:rsidP="00491958">
      <w:pPr>
        <w:numPr>
          <w:ilvl w:val="0"/>
          <w:numId w:val="4"/>
        </w:numPr>
        <w:spacing w:after="0" w:line="240" w:lineRule="auto"/>
        <w:ind w:left="1134" w:hanging="284"/>
        <w:contextualSpacing/>
        <w:jc w:val="both"/>
        <w:rPr>
          <w:rFonts w:ascii="Times New Roman" w:hAnsi="Times New Roman"/>
          <w:color w:val="000000"/>
          <w:sz w:val="24"/>
          <w:szCs w:val="24"/>
        </w:rPr>
      </w:pPr>
      <w:r w:rsidRPr="00EA5065">
        <w:rPr>
          <w:rFonts w:ascii="Times New Roman" w:hAnsi="Times New Roman"/>
          <w:color w:val="000000"/>
          <w:sz w:val="24"/>
          <w:szCs w:val="24"/>
        </w:rPr>
        <w:t>перечень действующих СОП, касающегося данного исследования.</w:t>
      </w:r>
    </w:p>
    <w:p w:rsidR="00EA5065" w:rsidRPr="00EA5065" w:rsidRDefault="00EA5065" w:rsidP="00491958">
      <w:pPr>
        <w:numPr>
          <w:ilvl w:val="2"/>
          <w:numId w:val="6"/>
        </w:numPr>
        <w:spacing w:after="0" w:line="240" w:lineRule="auto"/>
        <w:ind w:left="1134" w:hanging="708"/>
        <w:contextualSpacing/>
        <w:jc w:val="both"/>
        <w:rPr>
          <w:rFonts w:ascii="Times New Roman" w:eastAsia="Times New Roman" w:hAnsi="Times New Roman"/>
          <w:color w:val="000000"/>
          <w:sz w:val="24"/>
          <w:szCs w:val="24"/>
        </w:rPr>
      </w:pPr>
      <w:r w:rsidRPr="00EA5065">
        <w:rPr>
          <w:rFonts w:ascii="Times New Roman" w:hAnsi="Times New Roman"/>
          <w:color w:val="000000"/>
          <w:sz w:val="24"/>
          <w:szCs w:val="24"/>
        </w:rPr>
        <w:t xml:space="preserve">Обеспечить контроль передачи остатков лекарственных препаратов, указанных в </w:t>
      </w:r>
      <w:hyperlink w:anchor="Par22" w:history="1">
        <w:r w:rsidRPr="00EA5065">
          <w:rPr>
            <w:rFonts w:ascii="Times New Roman" w:hAnsi="Times New Roman"/>
            <w:color w:val="000000"/>
            <w:sz w:val="24"/>
            <w:szCs w:val="24"/>
          </w:rPr>
          <w:t xml:space="preserve">п. </w:t>
        </w:r>
      </w:hyperlink>
      <w:r w:rsidRPr="00EA5065">
        <w:rPr>
          <w:rFonts w:ascii="Times New Roman" w:hAnsi="Times New Roman"/>
          <w:color w:val="000000"/>
          <w:sz w:val="24"/>
          <w:szCs w:val="24"/>
        </w:rPr>
        <w:t>3.1.2  настоящего Договора Заказчику по акту приемки-передачи или товарно-транспортной накладной в течение 30 календарных дней с момента окончания проведения биоэквивалентного исследования после подписания акта сдачи-приёмки выполненных услуг.</w:t>
      </w:r>
    </w:p>
    <w:p w:rsidR="00EA5065" w:rsidRPr="00EA5065" w:rsidRDefault="00EA5065" w:rsidP="00491958">
      <w:pPr>
        <w:numPr>
          <w:ilvl w:val="2"/>
          <w:numId w:val="6"/>
        </w:numPr>
        <w:spacing w:after="0" w:line="240" w:lineRule="auto"/>
        <w:ind w:left="1134" w:hanging="708"/>
        <w:contextualSpacing/>
        <w:jc w:val="both"/>
        <w:rPr>
          <w:rFonts w:ascii="Times New Roman" w:hAnsi="Times New Roman"/>
          <w:color w:val="000000"/>
          <w:sz w:val="24"/>
          <w:szCs w:val="24"/>
        </w:rPr>
      </w:pPr>
      <w:r w:rsidRPr="00EA5065">
        <w:rPr>
          <w:rFonts w:ascii="Times New Roman" w:hAnsi="Times New Roman"/>
          <w:sz w:val="24"/>
        </w:rPr>
        <w:t>Обеспечить доступ Заказчику в личный кабинет на сайте Министерства Здравоохранения для мониторинга процесса подачи и проведения экспертизы документов при назначении биоэквивалентного исследования.</w:t>
      </w:r>
    </w:p>
    <w:p w:rsidR="00EA5065" w:rsidRPr="00EA5065" w:rsidRDefault="00EA5065" w:rsidP="00491958">
      <w:pPr>
        <w:numPr>
          <w:ilvl w:val="2"/>
          <w:numId w:val="6"/>
        </w:numPr>
        <w:spacing w:after="0" w:line="240" w:lineRule="auto"/>
        <w:ind w:left="1134"/>
        <w:contextualSpacing/>
        <w:jc w:val="both"/>
        <w:rPr>
          <w:rFonts w:ascii="Times New Roman" w:hAnsi="Times New Roman"/>
          <w:color w:val="000000"/>
          <w:sz w:val="24"/>
          <w:szCs w:val="24"/>
        </w:rPr>
      </w:pPr>
      <w:r w:rsidRPr="00EA5065">
        <w:rPr>
          <w:rFonts w:ascii="Times New Roman" w:hAnsi="Times New Roman"/>
          <w:color w:val="000000"/>
          <w:sz w:val="24"/>
          <w:szCs w:val="24"/>
        </w:rPr>
        <w:t>Своими силами и за свой счет устранять замечания, касающиеся проведения биоэквивалентного исследования (в соответствии с требованиями Евразийской экономической комиссии), выставленные уполномоченным органом.</w:t>
      </w:r>
    </w:p>
    <w:p w:rsidR="00EA5065" w:rsidRPr="00EA5065" w:rsidRDefault="00EA5065" w:rsidP="00491958">
      <w:pPr>
        <w:numPr>
          <w:ilvl w:val="2"/>
          <w:numId w:val="6"/>
        </w:numPr>
        <w:spacing w:after="0" w:line="240" w:lineRule="auto"/>
        <w:ind w:left="1134"/>
        <w:contextualSpacing/>
        <w:jc w:val="both"/>
        <w:rPr>
          <w:rFonts w:ascii="Times New Roman" w:hAnsi="Times New Roman"/>
          <w:color w:val="000000"/>
          <w:sz w:val="36"/>
          <w:szCs w:val="24"/>
        </w:rPr>
      </w:pPr>
      <w:r w:rsidRPr="00EA5065">
        <w:rPr>
          <w:rFonts w:ascii="Times New Roman" w:hAnsi="Times New Roman"/>
          <w:sz w:val="24"/>
        </w:rPr>
        <w:t>Отвечать на электронные запросы Заказчика в срок не позднее 16 (шестнадцати) рабочих часов.</w:t>
      </w:r>
    </w:p>
    <w:p w:rsidR="00EA5065" w:rsidRPr="00EA5065" w:rsidRDefault="00EA5065" w:rsidP="00491958">
      <w:pPr>
        <w:numPr>
          <w:ilvl w:val="2"/>
          <w:numId w:val="6"/>
        </w:numPr>
        <w:spacing w:after="0" w:line="240" w:lineRule="auto"/>
        <w:ind w:left="1134"/>
        <w:contextualSpacing/>
        <w:jc w:val="both"/>
        <w:rPr>
          <w:rFonts w:ascii="Times New Roman" w:hAnsi="Times New Roman"/>
          <w:color w:val="000000"/>
          <w:sz w:val="36"/>
          <w:szCs w:val="24"/>
        </w:rPr>
      </w:pPr>
      <w:r w:rsidRPr="00EA5065">
        <w:rPr>
          <w:rFonts w:ascii="Times New Roman" w:hAnsi="Times New Roman"/>
          <w:sz w:val="24"/>
        </w:rPr>
        <w:t>Передавать замечания экспертов регуляторного органа Заказчику в течение 3 (трех) календарных дней от момента получения.</w:t>
      </w:r>
    </w:p>
    <w:p w:rsidR="00EA5065" w:rsidRPr="00EA5065" w:rsidRDefault="00EA5065" w:rsidP="00491958">
      <w:pPr>
        <w:numPr>
          <w:ilvl w:val="2"/>
          <w:numId w:val="6"/>
        </w:numPr>
        <w:spacing w:after="0" w:line="240" w:lineRule="auto"/>
        <w:ind w:left="1134"/>
        <w:contextualSpacing/>
        <w:jc w:val="both"/>
        <w:rPr>
          <w:rFonts w:ascii="Times New Roman" w:hAnsi="Times New Roman"/>
          <w:color w:val="000000"/>
          <w:sz w:val="24"/>
          <w:szCs w:val="24"/>
        </w:rPr>
      </w:pPr>
      <w:r w:rsidRPr="00EA5065">
        <w:rPr>
          <w:rFonts w:ascii="Times New Roman" w:hAnsi="Times New Roman"/>
          <w:color w:val="000000"/>
          <w:sz w:val="24"/>
          <w:szCs w:val="24"/>
        </w:rPr>
        <w:t>Принимать меры по защите конфиденциальной информации в пределах, установленных Законом Республики Беларусь от 5 января 2013 г. №16-3 «О коммерческой тайне» (в ред. Закона Республики Беларусь от 17.07.2018 N 132-З)</w:t>
      </w:r>
    </w:p>
    <w:p w:rsidR="00EA5065" w:rsidRPr="00EA5065" w:rsidRDefault="00EA5065" w:rsidP="00491958">
      <w:pPr>
        <w:numPr>
          <w:ilvl w:val="2"/>
          <w:numId w:val="6"/>
        </w:numPr>
        <w:spacing w:after="0" w:line="240" w:lineRule="auto"/>
        <w:ind w:left="1134"/>
        <w:contextualSpacing/>
        <w:jc w:val="both"/>
        <w:rPr>
          <w:rFonts w:ascii="Times New Roman" w:hAnsi="Times New Roman"/>
          <w:color w:val="000000"/>
          <w:sz w:val="24"/>
          <w:szCs w:val="24"/>
        </w:rPr>
      </w:pPr>
      <w:r w:rsidRPr="00EA5065">
        <w:rPr>
          <w:rFonts w:ascii="Times New Roman" w:hAnsi="Times New Roman"/>
          <w:color w:val="000000"/>
          <w:sz w:val="24"/>
          <w:szCs w:val="24"/>
        </w:rPr>
        <w:t xml:space="preserve">Нарушение Исполнителем обязанности информировать Заказчика об обстоятельствах, препятствующих оказанию услуг, может повлечь за собой частичный или полный отказ Заказчика от выполнения обязательства по оплате затрат Исполнителя, понесенных до обнаружения возникшей не по вине </w:t>
      </w:r>
      <w:r w:rsidRPr="00EA5065">
        <w:rPr>
          <w:rFonts w:ascii="Times New Roman" w:hAnsi="Times New Roman"/>
          <w:color w:val="000000"/>
          <w:sz w:val="24"/>
          <w:szCs w:val="24"/>
        </w:rPr>
        <w:lastRenderedPageBreak/>
        <w:t>Исполнителя невозможности или нецелесообразности продолжения оказания услуг по настоящему Договору.</w:t>
      </w:r>
    </w:p>
    <w:p w:rsidR="00EA5065" w:rsidRPr="00EA5065" w:rsidRDefault="00EA5065" w:rsidP="00491958">
      <w:pPr>
        <w:numPr>
          <w:ilvl w:val="2"/>
          <w:numId w:val="6"/>
        </w:numPr>
        <w:spacing w:after="0" w:line="240" w:lineRule="auto"/>
        <w:ind w:left="1134"/>
        <w:contextualSpacing/>
        <w:jc w:val="both"/>
        <w:rPr>
          <w:rFonts w:ascii="Times New Roman" w:hAnsi="Times New Roman"/>
          <w:color w:val="000000"/>
          <w:sz w:val="24"/>
          <w:szCs w:val="24"/>
        </w:rPr>
      </w:pPr>
      <w:r w:rsidRPr="00EA5065">
        <w:rPr>
          <w:rFonts w:ascii="Times New Roman" w:hAnsi="Times New Roman"/>
          <w:color w:val="000000"/>
          <w:sz w:val="24"/>
          <w:szCs w:val="24"/>
        </w:rPr>
        <w:t>Предоставить автобиографии врачей-исследователей, копии дипломов и сертификатов квалифицированного персонала на всех этапах проведения биоэквивалентного исследования.</w:t>
      </w:r>
    </w:p>
    <w:p w:rsidR="00EA5065" w:rsidRPr="00EA5065" w:rsidRDefault="00EA5065" w:rsidP="00491958">
      <w:pPr>
        <w:numPr>
          <w:ilvl w:val="2"/>
          <w:numId w:val="6"/>
        </w:numPr>
        <w:spacing w:after="0" w:line="240" w:lineRule="auto"/>
        <w:ind w:left="1134"/>
        <w:contextualSpacing/>
        <w:jc w:val="both"/>
        <w:rPr>
          <w:rFonts w:ascii="Times New Roman" w:hAnsi="Times New Roman"/>
          <w:color w:val="000000"/>
          <w:sz w:val="48"/>
          <w:szCs w:val="24"/>
        </w:rPr>
      </w:pPr>
      <w:r w:rsidRPr="00EA5065">
        <w:rPr>
          <w:rFonts w:ascii="Times New Roman" w:hAnsi="Times New Roman"/>
          <w:sz w:val="24"/>
        </w:rPr>
        <w:t>Несоблюдение сроков выполнения работ Исполнителем по настоящему договору из-за действий/бездействий госорганов не означает того факта, что Исполнитель нарушил свои обязательства.</w:t>
      </w:r>
    </w:p>
    <w:p w:rsidR="00EA5065" w:rsidRPr="00EA5065" w:rsidRDefault="00EA5065" w:rsidP="00EA5065">
      <w:pPr>
        <w:spacing w:after="0" w:line="240" w:lineRule="auto"/>
        <w:ind w:left="426" w:hanging="414"/>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3.3.Все материалы и документы в рамках исполнения настоящего Договора передаются по акту приёмки-передачи, подписанному обеими Сторонами.</w:t>
      </w:r>
    </w:p>
    <w:p w:rsidR="00EA5065" w:rsidRPr="00EA5065" w:rsidRDefault="00EA5065" w:rsidP="00EA5065">
      <w:pPr>
        <w:spacing w:after="0" w:line="240" w:lineRule="auto"/>
        <w:ind w:left="426" w:hanging="414"/>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3.4. Исполнитель имеет право привлекать к исполнению Договора третьих лиц, оставаясь ответственным за их действия перед Заказчиком как за свои собственные.</w:t>
      </w:r>
    </w:p>
    <w:p w:rsidR="00EA5065" w:rsidRPr="00EA5065" w:rsidRDefault="00EA5065" w:rsidP="00EA5065">
      <w:pPr>
        <w:spacing w:after="0" w:line="240" w:lineRule="auto"/>
        <w:ind w:left="426" w:hanging="414"/>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3.5. Исполнитель не несет ответственности за отрицательный результат исследования, полученный по объективным причинам вследствие свойств самого исследуемого лекарственного препарата.</w:t>
      </w:r>
    </w:p>
    <w:p w:rsidR="00EA5065" w:rsidRPr="00EA5065" w:rsidRDefault="00EA5065" w:rsidP="00EA5065">
      <w:pPr>
        <w:spacing w:after="0" w:line="240" w:lineRule="auto"/>
        <w:ind w:left="426" w:hanging="414"/>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3.6. Исполнитель вправе оказать услуги по Договору досрочно.</w:t>
      </w:r>
    </w:p>
    <w:p w:rsidR="00EA5065" w:rsidRPr="00EA5065" w:rsidRDefault="00EA5065" w:rsidP="00EA5065">
      <w:pPr>
        <w:shd w:val="clear" w:color="auto" w:fill="FFFFFF"/>
        <w:spacing w:after="0" w:line="240" w:lineRule="auto"/>
        <w:jc w:val="center"/>
        <w:rPr>
          <w:rFonts w:ascii="Times New Roman" w:eastAsia="Times New Roman" w:hAnsi="Times New Roman"/>
          <w:b/>
          <w:color w:val="000000"/>
          <w:sz w:val="24"/>
          <w:szCs w:val="24"/>
          <w:lang w:eastAsia="ru-RU"/>
        </w:rPr>
      </w:pPr>
    </w:p>
    <w:p w:rsidR="00EA5065" w:rsidRPr="00EA5065" w:rsidRDefault="00EA5065" w:rsidP="00491958">
      <w:pPr>
        <w:numPr>
          <w:ilvl w:val="0"/>
          <w:numId w:val="6"/>
        </w:numPr>
        <w:shd w:val="clear" w:color="auto" w:fill="FFFFFF"/>
        <w:spacing w:after="0" w:line="360" w:lineRule="auto"/>
        <w:contextualSpacing/>
        <w:jc w:val="center"/>
        <w:rPr>
          <w:rFonts w:ascii="Times New Roman" w:hAnsi="Times New Roman"/>
          <w:b/>
          <w:color w:val="000000"/>
          <w:sz w:val="24"/>
          <w:szCs w:val="24"/>
        </w:rPr>
      </w:pPr>
      <w:r w:rsidRPr="00EA5065">
        <w:rPr>
          <w:rFonts w:ascii="Times New Roman" w:hAnsi="Times New Roman"/>
          <w:b/>
          <w:color w:val="000000"/>
          <w:sz w:val="24"/>
          <w:szCs w:val="24"/>
        </w:rPr>
        <w:t>Цена и порядок оплаты услуг</w:t>
      </w:r>
    </w:p>
    <w:p w:rsidR="00EA5065" w:rsidRPr="00EA5065" w:rsidRDefault="00EA5065" w:rsidP="00491958">
      <w:pPr>
        <w:numPr>
          <w:ilvl w:val="1"/>
          <w:numId w:val="6"/>
        </w:numPr>
        <w:spacing w:after="0" w:line="252" w:lineRule="auto"/>
        <w:ind w:left="426"/>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 xml:space="preserve">Общая стоимость услуги по настоящему Договору согласно протоколу соглашения о договорной цене составляет </w:t>
      </w:r>
      <w:r w:rsidRPr="00EA5065">
        <w:rPr>
          <w:rFonts w:ascii="Times New Roman" w:eastAsia="Times New Roman" w:hAnsi="Times New Roman"/>
          <w:b/>
          <w:color w:val="000000"/>
          <w:sz w:val="24"/>
          <w:szCs w:val="24"/>
          <w:lang w:eastAsia="ru-RU"/>
        </w:rPr>
        <w:t>______________________</w:t>
      </w:r>
      <w:r w:rsidRPr="00EA5065">
        <w:rPr>
          <w:rFonts w:ascii="Times New Roman" w:eastAsia="Times New Roman" w:hAnsi="Times New Roman"/>
          <w:color w:val="000000"/>
          <w:sz w:val="24"/>
          <w:szCs w:val="24"/>
          <w:lang w:eastAsia="ru-RU"/>
        </w:rPr>
        <w:t xml:space="preserve"> (________ рублей, __________ копеек). </w:t>
      </w:r>
    </w:p>
    <w:p w:rsidR="00EA5065" w:rsidRPr="00EA5065" w:rsidRDefault="00EA5065" w:rsidP="00491958">
      <w:pPr>
        <w:numPr>
          <w:ilvl w:val="1"/>
          <w:numId w:val="6"/>
        </w:numPr>
        <w:spacing w:after="0" w:line="252" w:lineRule="auto"/>
        <w:ind w:left="426"/>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Источник финансирования – собственные средства Открытого акционерного общества «Борисовский завод медицинских препаратов».</w:t>
      </w:r>
    </w:p>
    <w:p w:rsidR="00EA5065" w:rsidRPr="00EA5065" w:rsidRDefault="00EA5065" w:rsidP="00491958">
      <w:pPr>
        <w:numPr>
          <w:ilvl w:val="1"/>
          <w:numId w:val="6"/>
        </w:numPr>
        <w:spacing w:after="0" w:line="252" w:lineRule="auto"/>
        <w:ind w:left="426"/>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Заказчик проводит оплату на условиях, указанных в календарном плане (приложение № 3 к настоящему Договору).</w:t>
      </w:r>
    </w:p>
    <w:p w:rsidR="00EA5065" w:rsidRPr="00EA5065" w:rsidRDefault="00EA5065" w:rsidP="00491958">
      <w:pPr>
        <w:numPr>
          <w:ilvl w:val="1"/>
          <w:numId w:val="6"/>
        </w:numPr>
        <w:spacing w:after="0" w:line="252" w:lineRule="auto"/>
        <w:ind w:left="426" w:right="-1"/>
        <w:jc w:val="both"/>
        <w:rPr>
          <w:rFonts w:ascii="Times New Roman" w:eastAsia="Times New Roman" w:hAnsi="Times New Roman"/>
          <w:color w:val="000000"/>
          <w:sz w:val="24"/>
          <w:szCs w:val="24"/>
          <w:lang w:eastAsia="ru-RU"/>
        </w:rPr>
      </w:pPr>
      <w:bookmarkStart w:id="1" w:name="_Ref536476643"/>
      <w:r w:rsidRPr="00EA5065">
        <w:rPr>
          <w:rFonts w:ascii="Times New Roman" w:eastAsia="Times New Roman" w:hAnsi="Times New Roman"/>
          <w:color w:val="000000"/>
          <w:sz w:val="24"/>
          <w:szCs w:val="24"/>
          <w:lang w:eastAsia="ru-RU"/>
        </w:rPr>
        <w:t>В случае досрочного прекращения оказания услуг по инициативе Заказчика, Заказчик возмещает Исполнителю затраты за фактически оказанные и документально подтвержденные услуги.</w:t>
      </w:r>
      <w:bookmarkEnd w:id="1"/>
    </w:p>
    <w:p w:rsidR="00EA5065" w:rsidRPr="00EA5065" w:rsidRDefault="00EA5065" w:rsidP="00EA5065">
      <w:pPr>
        <w:spacing w:after="0" w:line="240" w:lineRule="auto"/>
        <w:jc w:val="both"/>
        <w:rPr>
          <w:rFonts w:ascii="Times New Roman" w:eastAsia="Times New Roman" w:hAnsi="Times New Roman"/>
          <w:color w:val="000000"/>
          <w:sz w:val="24"/>
          <w:szCs w:val="24"/>
          <w:lang w:eastAsia="ru-RU"/>
        </w:rPr>
      </w:pPr>
    </w:p>
    <w:p w:rsidR="00EA5065" w:rsidRPr="00EA5065" w:rsidRDefault="00EA5065" w:rsidP="00491958">
      <w:pPr>
        <w:numPr>
          <w:ilvl w:val="0"/>
          <w:numId w:val="6"/>
        </w:numPr>
        <w:spacing w:after="0" w:line="360" w:lineRule="auto"/>
        <w:contextualSpacing/>
        <w:jc w:val="center"/>
        <w:rPr>
          <w:rFonts w:ascii="Times New Roman" w:hAnsi="Times New Roman"/>
          <w:b/>
          <w:color w:val="000000"/>
          <w:sz w:val="24"/>
          <w:szCs w:val="24"/>
        </w:rPr>
      </w:pPr>
      <w:r w:rsidRPr="00EA5065">
        <w:rPr>
          <w:rFonts w:ascii="Times New Roman" w:hAnsi="Times New Roman"/>
          <w:b/>
          <w:color w:val="000000"/>
          <w:sz w:val="24"/>
          <w:szCs w:val="24"/>
        </w:rPr>
        <w:t>Порядок сдачи и приемки полученных результатов оказанной услуги</w:t>
      </w:r>
    </w:p>
    <w:p w:rsidR="00EA5065" w:rsidRPr="00EA5065" w:rsidRDefault="00EA5065" w:rsidP="00491958">
      <w:pPr>
        <w:numPr>
          <w:ilvl w:val="1"/>
          <w:numId w:val="6"/>
        </w:numPr>
        <w:spacing w:after="0" w:line="240" w:lineRule="auto"/>
        <w:ind w:left="426"/>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Исполнитель по окончании срока, предусмотренного настоящим Договором, представляет Заказчику оформленные в установленном порядке результаты оказанных услуг.</w:t>
      </w:r>
    </w:p>
    <w:p w:rsidR="00EA5065" w:rsidRPr="00EA5065" w:rsidRDefault="00EA5065" w:rsidP="00491958">
      <w:pPr>
        <w:numPr>
          <w:ilvl w:val="1"/>
          <w:numId w:val="6"/>
        </w:numPr>
        <w:spacing w:after="0" w:line="240" w:lineRule="auto"/>
        <w:ind w:left="426"/>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По завершении этапов оказания услуг Исполнитель направляет Заказчику:</w:t>
      </w:r>
    </w:p>
    <w:p w:rsidR="00EA5065" w:rsidRPr="00EA5065" w:rsidRDefault="00EA5065" w:rsidP="00491958">
      <w:pPr>
        <w:numPr>
          <w:ilvl w:val="0"/>
          <w:numId w:val="15"/>
        </w:numPr>
        <w:spacing w:after="0" w:line="240" w:lineRule="auto"/>
        <w:ind w:hanging="294"/>
        <w:contextualSpacing/>
        <w:jc w:val="both"/>
        <w:rPr>
          <w:rFonts w:ascii="Times New Roman" w:hAnsi="Times New Roman"/>
          <w:color w:val="000000"/>
          <w:sz w:val="24"/>
          <w:szCs w:val="24"/>
        </w:rPr>
      </w:pPr>
      <w:r w:rsidRPr="00EA5065">
        <w:rPr>
          <w:rFonts w:ascii="Times New Roman" w:hAnsi="Times New Roman"/>
          <w:color w:val="000000"/>
          <w:sz w:val="24"/>
          <w:szCs w:val="24"/>
        </w:rPr>
        <w:t>акты сдачи-приемки оказанных услуг;</w:t>
      </w:r>
    </w:p>
    <w:p w:rsidR="00EA5065" w:rsidRPr="00EA5065" w:rsidRDefault="00EA5065" w:rsidP="00491958">
      <w:pPr>
        <w:numPr>
          <w:ilvl w:val="0"/>
          <w:numId w:val="15"/>
        </w:numPr>
        <w:tabs>
          <w:tab w:val="left" w:pos="851"/>
        </w:tabs>
        <w:spacing w:after="0" w:line="240" w:lineRule="auto"/>
        <w:ind w:hanging="294"/>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комплект отчетной документации, предусмотренной в Приложении № 2 настоящего Договора.</w:t>
      </w:r>
    </w:p>
    <w:p w:rsidR="00EA5065" w:rsidRPr="00EA5065" w:rsidRDefault="00EA5065" w:rsidP="00491958">
      <w:pPr>
        <w:numPr>
          <w:ilvl w:val="1"/>
          <w:numId w:val="6"/>
        </w:numPr>
        <w:spacing w:after="0" w:line="240" w:lineRule="auto"/>
        <w:ind w:left="426"/>
        <w:contextualSpacing/>
        <w:jc w:val="both"/>
        <w:rPr>
          <w:rFonts w:ascii="Times New Roman" w:hAnsi="Times New Roman"/>
          <w:color w:val="000000"/>
          <w:sz w:val="24"/>
          <w:szCs w:val="24"/>
        </w:rPr>
      </w:pPr>
      <w:r w:rsidRPr="00EA5065">
        <w:rPr>
          <w:rFonts w:ascii="Times New Roman" w:hAnsi="Times New Roman"/>
          <w:color w:val="000000"/>
          <w:sz w:val="24"/>
          <w:szCs w:val="24"/>
        </w:rPr>
        <w:t>Заказчик в течение 15 рабочих дней со дня получения акта сдачи-приемки оказанных услуг и отчетных документов, обязан направить Исполнителю подписанный акт сдачи-приемки оказанных услуг либо мотивированный отказ от приемки. В противном случае услуги считаются оказанными Исполнителем, а акт сдачи-приемки оказанных услуг – подписанным сторонами. Данное обстоятельство не освобождает Заказчика от возврата подписанного акта сдачи-приемки оказанных услуг.</w:t>
      </w:r>
    </w:p>
    <w:p w:rsidR="00EA5065" w:rsidRPr="00EA5065" w:rsidRDefault="00EA5065" w:rsidP="00491958">
      <w:pPr>
        <w:numPr>
          <w:ilvl w:val="1"/>
          <w:numId w:val="6"/>
        </w:numPr>
        <w:spacing w:after="0" w:line="240" w:lineRule="auto"/>
        <w:ind w:left="426"/>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При не подписании Заказчиком акта сдачи-приемки оказанных услуг и невыставление мотивированного отказа в течение 15-ти рабочих дней, днем оказания услуг в соответствии с законодательством Республики Беларусь признается день составления акта сдачи-приемки оказанных услуг.</w:t>
      </w:r>
    </w:p>
    <w:p w:rsidR="00EA5065" w:rsidRPr="00EA5065" w:rsidRDefault="00EA5065" w:rsidP="00491958">
      <w:pPr>
        <w:numPr>
          <w:ilvl w:val="1"/>
          <w:numId w:val="6"/>
        </w:numPr>
        <w:spacing w:after="0" w:line="240" w:lineRule="auto"/>
        <w:ind w:left="426"/>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 xml:space="preserve">В случае мотивированного отказа Заказчика от приемки услуг, сторонами составляется двусторонний акт с перечнем необходимых доработок и сроков их выполнения, при этом акт сдачи-приёмки выполненной работы считается неподписанным до устранения Исполнителем указанных недостатков. По устранению </w:t>
      </w:r>
      <w:r w:rsidRPr="00EA5065">
        <w:rPr>
          <w:rFonts w:ascii="Times New Roman" w:eastAsia="Times New Roman" w:hAnsi="Times New Roman"/>
          <w:color w:val="000000"/>
          <w:sz w:val="24"/>
          <w:szCs w:val="24"/>
          <w:lang w:eastAsia="ru-RU"/>
        </w:rPr>
        <w:lastRenderedPageBreak/>
        <w:t>недостатков в акте сдачи-приёмки выполненных услуг Заказчиком проставляется дата подписания акта. Датой оказания услуг будет являться дата подписания акта Заказчиком.</w:t>
      </w:r>
    </w:p>
    <w:p w:rsidR="00EA5065" w:rsidRPr="00EA5065" w:rsidRDefault="00EA5065" w:rsidP="00491958">
      <w:pPr>
        <w:numPr>
          <w:ilvl w:val="1"/>
          <w:numId w:val="6"/>
        </w:numPr>
        <w:spacing w:after="0" w:line="240" w:lineRule="auto"/>
        <w:ind w:left="426"/>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Если в процессе оказания услуг обнаруживается невозможность получить ожидаемые результаты или нецелесообразность продолжения оказания услуги, Исполнитель обязан незамедлительно приостановить оказание услуги и поставить об этом в известность Заказчика. В этом случае стороны обязаны в двухнедельный срок рассмотреть вопрос о целесообразности и направлениях продолжения оказания услуги и об изменении сроков ее оказания.</w:t>
      </w:r>
    </w:p>
    <w:p w:rsidR="00EA5065" w:rsidRPr="00EA5065" w:rsidRDefault="00EA5065" w:rsidP="00EA5065">
      <w:pPr>
        <w:spacing w:after="0" w:line="240" w:lineRule="auto"/>
        <w:ind w:firstLine="851"/>
        <w:jc w:val="both"/>
        <w:rPr>
          <w:rFonts w:ascii="Times New Roman" w:eastAsia="Times New Roman" w:hAnsi="Times New Roman"/>
          <w:color w:val="000000"/>
          <w:sz w:val="24"/>
          <w:szCs w:val="24"/>
          <w:lang w:eastAsia="ru-RU"/>
        </w:rPr>
      </w:pPr>
    </w:p>
    <w:p w:rsidR="00EA5065" w:rsidRPr="00EA5065" w:rsidRDefault="00EA5065" w:rsidP="00491958">
      <w:pPr>
        <w:numPr>
          <w:ilvl w:val="0"/>
          <w:numId w:val="6"/>
        </w:numPr>
        <w:spacing w:after="0" w:line="360" w:lineRule="auto"/>
        <w:contextualSpacing/>
        <w:jc w:val="center"/>
        <w:rPr>
          <w:rFonts w:ascii="Times New Roman" w:hAnsi="Times New Roman"/>
          <w:b/>
          <w:color w:val="000000"/>
          <w:sz w:val="24"/>
          <w:szCs w:val="24"/>
        </w:rPr>
      </w:pPr>
      <w:r w:rsidRPr="00EA5065">
        <w:rPr>
          <w:rFonts w:ascii="Times New Roman" w:hAnsi="Times New Roman"/>
          <w:b/>
          <w:color w:val="000000"/>
          <w:sz w:val="24"/>
          <w:szCs w:val="24"/>
        </w:rPr>
        <w:t>Права сторон на результаты оказанных услуг</w:t>
      </w:r>
    </w:p>
    <w:p w:rsidR="00EA5065" w:rsidRPr="00EA5065" w:rsidRDefault="00EA5065" w:rsidP="00491958">
      <w:pPr>
        <w:numPr>
          <w:ilvl w:val="1"/>
          <w:numId w:val="6"/>
        </w:numPr>
        <w:spacing w:after="0" w:line="240" w:lineRule="auto"/>
        <w:ind w:left="426"/>
        <w:contextualSpacing/>
        <w:jc w:val="both"/>
        <w:rPr>
          <w:rFonts w:ascii="Times New Roman" w:hAnsi="Times New Roman"/>
          <w:color w:val="000000"/>
          <w:sz w:val="24"/>
          <w:szCs w:val="24"/>
        </w:rPr>
      </w:pPr>
      <w:r w:rsidRPr="00EA5065">
        <w:rPr>
          <w:rFonts w:ascii="Times New Roman" w:hAnsi="Times New Roman"/>
          <w:color w:val="000000"/>
          <w:sz w:val="24"/>
          <w:szCs w:val="24"/>
        </w:rPr>
        <w:t>Исключительное право на использование результатов оказанных услуг, полученных Исполнителем по предмету Договора, принадлежит Заказчику.</w:t>
      </w:r>
    </w:p>
    <w:p w:rsidR="00EA5065" w:rsidRPr="00EA5065" w:rsidRDefault="00EA5065" w:rsidP="00491958">
      <w:pPr>
        <w:numPr>
          <w:ilvl w:val="1"/>
          <w:numId w:val="6"/>
        </w:numPr>
        <w:spacing w:after="0" w:line="240" w:lineRule="auto"/>
        <w:ind w:left="426"/>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Если в процессе оказания услуг по предмету настоящего Договора выявится возможность превзойти параметры, предусмотренные техническим заданием, в результате чего может быть создан объект права промышленной собственности, то Исполнитель должен незамедлительно уведомить об этом Заказчика.</w:t>
      </w:r>
    </w:p>
    <w:p w:rsidR="00EA5065" w:rsidRPr="00EA5065" w:rsidRDefault="00EA5065" w:rsidP="00491958">
      <w:pPr>
        <w:numPr>
          <w:ilvl w:val="1"/>
          <w:numId w:val="6"/>
        </w:numPr>
        <w:spacing w:after="0" w:line="240" w:lineRule="auto"/>
        <w:ind w:left="426"/>
        <w:contextualSpacing/>
        <w:jc w:val="both"/>
        <w:rPr>
          <w:rFonts w:ascii="Times New Roman" w:hAnsi="Times New Roman"/>
          <w:color w:val="000000"/>
          <w:sz w:val="24"/>
          <w:szCs w:val="24"/>
        </w:rPr>
      </w:pPr>
      <w:r w:rsidRPr="00EA5065">
        <w:rPr>
          <w:rFonts w:ascii="Times New Roman" w:hAnsi="Times New Roman"/>
          <w:color w:val="000000"/>
          <w:sz w:val="24"/>
          <w:szCs w:val="24"/>
        </w:rPr>
        <w:t>Авторы результатов исследований, в том числе способных к правовой охране, созданных в процессе выполнения настоящего Договора, сохраняют за собой личные неимущественные, а также имущественные права в соответствии с законодательством.</w:t>
      </w:r>
    </w:p>
    <w:p w:rsidR="00EA5065" w:rsidRPr="00EA5065" w:rsidRDefault="00EA5065" w:rsidP="00EA5065">
      <w:pPr>
        <w:spacing w:after="0" w:line="240" w:lineRule="auto"/>
        <w:rPr>
          <w:rFonts w:ascii="Times New Roman" w:eastAsia="Times New Roman" w:hAnsi="Times New Roman"/>
          <w:b/>
          <w:color w:val="000000"/>
          <w:sz w:val="24"/>
          <w:szCs w:val="24"/>
          <w:lang w:eastAsia="ru-RU"/>
        </w:rPr>
      </w:pPr>
    </w:p>
    <w:p w:rsidR="00EA5065" w:rsidRPr="00EA5065" w:rsidRDefault="00EA5065" w:rsidP="00491958">
      <w:pPr>
        <w:numPr>
          <w:ilvl w:val="0"/>
          <w:numId w:val="6"/>
        </w:numPr>
        <w:spacing w:after="0" w:line="360" w:lineRule="auto"/>
        <w:contextualSpacing/>
        <w:jc w:val="center"/>
        <w:rPr>
          <w:rFonts w:ascii="Times New Roman" w:hAnsi="Times New Roman"/>
          <w:b/>
          <w:color w:val="000000"/>
          <w:sz w:val="24"/>
          <w:szCs w:val="24"/>
        </w:rPr>
      </w:pPr>
      <w:r w:rsidRPr="00EA5065">
        <w:rPr>
          <w:rFonts w:ascii="Times New Roman" w:hAnsi="Times New Roman"/>
          <w:b/>
          <w:color w:val="000000"/>
          <w:sz w:val="24"/>
          <w:szCs w:val="24"/>
        </w:rPr>
        <w:t>Образцы и материалы</w:t>
      </w:r>
    </w:p>
    <w:p w:rsidR="00EA5065" w:rsidRPr="00EA5065" w:rsidRDefault="00EA5065" w:rsidP="00491958">
      <w:pPr>
        <w:numPr>
          <w:ilvl w:val="1"/>
          <w:numId w:val="6"/>
        </w:numPr>
        <w:spacing w:after="0" w:line="240" w:lineRule="auto"/>
        <w:ind w:left="426"/>
        <w:contextualSpacing/>
        <w:jc w:val="both"/>
        <w:rPr>
          <w:rFonts w:ascii="Times New Roman" w:hAnsi="Times New Roman"/>
          <w:color w:val="000000"/>
          <w:sz w:val="24"/>
          <w:szCs w:val="24"/>
        </w:rPr>
      </w:pPr>
      <w:r w:rsidRPr="00EA5065">
        <w:rPr>
          <w:rFonts w:ascii="Times New Roman" w:hAnsi="Times New Roman"/>
          <w:color w:val="000000"/>
          <w:sz w:val="24"/>
          <w:szCs w:val="24"/>
        </w:rPr>
        <w:t>Все образцы лекарственных препаратов, стандартные образцы и материалы, полученные или доставленные Исполнителю/получающей стороне, указанной Исполнителем, в связи с настоящим Договором, являются собственностью Заказчика.</w:t>
      </w:r>
    </w:p>
    <w:p w:rsidR="00EA5065" w:rsidRPr="00EA5065" w:rsidRDefault="00EA5065" w:rsidP="00EA5065">
      <w:pPr>
        <w:spacing w:after="0" w:line="240" w:lineRule="auto"/>
        <w:jc w:val="center"/>
        <w:rPr>
          <w:rFonts w:ascii="Times New Roman" w:eastAsia="Times New Roman" w:hAnsi="Times New Roman"/>
          <w:color w:val="000000"/>
          <w:sz w:val="24"/>
          <w:szCs w:val="24"/>
          <w:lang w:eastAsia="ru-RU"/>
        </w:rPr>
      </w:pPr>
    </w:p>
    <w:p w:rsidR="00EA5065" w:rsidRPr="00EA5065" w:rsidRDefault="00EA5065" w:rsidP="00491958">
      <w:pPr>
        <w:numPr>
          <w:ilvl w:val="0"/>
          <w:numId w:val="6"/>
        </w:numPr>
        <w:spacing w:after="0" w:line="360" w:lineRule="auto"/>
        <w:contextualSpacing/>
        <w:jc w:val="center"/>
        <w:rPr>
          <w:rFonts w:ascii="Times New Roman" w:hAnsi="Times New Roman"/>
          <w:b/>
          <w:color w:val="000000"/>
          <w:sz w:val="24"/>
          <w:szCs w:val="24"/>
        </w:rPr>
      </w:pPr>
      <w:r w:rsidRPr="00EA5065">
        <w:rPr>
          <w:rFonts w:ascii="Times New Roman" w:hAnsi="Times New Roman"/>
          <w:b/>
          <w:color w:val="000000"/>
          <w:sz w:val="24"/>
          <w:szCs w:val="24"/>
        </w:rPr>
        <w:t>Ответственность сторон</w:t>
      </w:r>
    </w:p>
    <w:p w:rsidR="00EA5065" w:rsidRPr="00EA5065" w:rsidRDefault="00EA5065" w:rsidP="00491958">
      <w:pPr>
        <w:numPr>
          <w:ilvl w:val="1"/>
          <w:numId w:val="6"/>
        </w:numPr>
        <w:spacing w:after="0" w:line="240" w:lineRule="auto"/>
        <w:ind w:left="426"/>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Стороны несут ответственность за виновное нарушение договорных обязательств, кроме случаев, предусматривающих в настоящем Договоре иные основания ответственности.</w:t>
      </w:r>
    </w:p>
    <w:p w:rsidR="00EA5065" w:rsidRPr="00EA5065" w:rsidRDefault="00EA5065" w:rsidP="00491958">
      <w:pPr>
        <w:numPr>
          <w:ilvl w:val="1"/>
          <w:numId w:val="6"/>
        </w:numPr>
        <w:spacing w:after="0" w:line="240" w:lineRule="auto"/>
        <w:ind w:left="426"/>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Сторона признается невиновной, если она при той степени заботливости и осмотрительности, какая от нее требовалась по характеру обязательств и условиям гражданского оборота, приняла все меры для надлежащего исполнения обязательств. Отсутствие вины доказывается Стороной, нарушившей обязательства.</w:t>
      </w:r>
    </w:p>
    <w:p w:rsidR="00EA5065" w:rsidRPr="00EA5065" w:rsidRDefault="00EA5065" w:rsidP="00491958">
      <w:pPr>
        <w:numPr>
          <w:ilvl w:val="1"/>
          <w:numId w:val="6"/>
        </w:numPr>
        <w:spacing w:after="0" w:line="240" w:lineRule="auto"/>
        <w:ind w:left="426"/>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Действия работников Сторон, повлекшие неисполнение или ненадлежащее исполнение обязательств, предусмотренных настоящим Договором, считаются действиями Сторон.</w:t>
      </w:r>
    </w:p>
    <w:p w:rsidR="00EA5065" w:rsidRPr="00EA5065" w:rsidRDefault="00EA5065" w:rsidP="00491958">
      <w:pPr>
        <w:numPr>
          <w:ilvl w:val="1"/>
          <w:numId w:val="6"/>
        </w:numPr>
        <w:spacing w:after="0" w:line="240" w:lineRule="auto"/>
        <w:ind w:left="426"/>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За виновное неисполнение обязательств, связанных с предметом настоящего Договора, Исполнитель возмещает Заказчику убытки в пределах реального ущерба, но не свыше цены услуг.</w:t>
      </w:r>
    </w:p>
    <w:p w:rsidR="00EA5065" w:rsidRPr="00EA5065" w:rsidRDefault="00EA5065" w:rsidP="00491958">
      <w:pPr>
        <w:numPr>
          <w:ilvl w:val="1"/>
          <w:numId w:val="6"/>
        </w:numPr>
        <w:spacing w:after="0" w:line="240" w:lineRule="auto"/>
        <w:ind w:left="426"/>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За ненадлежащее исполнение обязательств и нарушение установленных настоящим Договором сроков Стороны несут ответственность:</w:t>
      </w:r>
    </w:p>
    <w:p w:rsidR="00EA5065" w:rsidRPr="00EA5065" w:rsidRDefault="00EA5065" w:rsidP="00491958">
      <w:pPr>
        <w:numPr>
          <w:ilvl w:val="2"/>
          <w:numId w:val="6"/>
        </w:numPr>
        <w:spacing w:after="0" w:line="240" w:lineRule="auto"/>
        <w:ind w:left="1288"/>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 xml:space="preserve">В случае ненадлежащего исполнения обязательств и нарушение установленных настоящим Договором сроков, указанных в п.1.1. и в Приложениях №2,3 к настоящему договору, Заказчик вправе взыскать с Исполнителя пеню в размере 0,1% от суммы оплаты этапа за каждый день просрочки исполнения. </w:t>
      </w:r>
    </w:p>
    <w:p w:rsidR="00EA5065" w:rsidRPr="00EA5065" w:rsidRDefault="00EA5065" w:rsidP="00491958">
      <w:pPr>
        <w:numPr>
          <w:ilvl w:val="2"/>
          <w:numId w:val="6"/>
        </w:numPr>
        <w:spacing w:after="0" w:line="240" w:lineRule="auto"/>
        <w:ind w:left="1288"/>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 xml:space="preserve">В случае нарушения Заказчиком сроков оплаты услуг установленных настоящим Договором, Заказчик обязуется уплатить пеню в размере 0,1% от </w:t>
      </w:r>
      <w:r w:rsidRPr="00EA5065">
        <w:rPr>
          <w:rFonts w:ascii="Times New Roman" w:eastAsia="Times New Roman" w:hAnsi="Times New Roman"/>
          <w:color w:val="000000"/>
          <w:sz w:val="24"/>
          <w:szCs w:val="24"/>
          <w:lang w:eastAsia="ru-RU"/>
        </w:rPr>
        <w:lastRenderedPageBreak/>
        <w:t>суммы задолженности за каждый день просрочки оплаты, но не более 10% от  договорной цены.</w:t>
      </w:r>
    </w:p>
    <w:p w:rsidR="00EA5065" w:rsidRPr="00EA5065" w:rsidRDefault="00EA5065" w:rsidP="00EA5065">
      <w:pPr>
        <w:widowControl w:val="0"/>
        <w:spacing w:after="0" w:line="240" w:lineRule="auto"/>
        <w:ind w:left="426"/>
        <w:jc w:val="both"/>
        <w:rPr>
          <w:rFonts w:ascii="Times New Roman" w:eastAsia="Times New Roman" w:hAnsi="Times New Roman"/>
          <w:color w:val="000000"/>
          <w:sz w:val="24"/>
          <w:szCs w:val="24"/>
          <w:lang w:eastAsia="ru-RU"/>
        </w:rPr>
      </w:pPr>
    </w:p>
    <w:p w:rsidR="00EA5065" w:rsidRPr="00EA5065" w:rsidRDefault="00EA5065" w:rsidP="00491958">
      <w:pPr>
        <w:keepNext/>
        <w:numPr>
          <w:ilvl w:val="0"/>
          <w:numId w:val="6"/>
        </w:numPr>
        <w:spacing w:after="0" w:line="360" w:lineRule="auto"/>
        <w:jc w:val="center"/>
        <w:outlineLvl w:val="0"/>
        <w:rPr>
          <w:rFonts w:ascii="Times New Roman" w:eastAsia="Times New Roman" w:hAnsi="Times New Roman"/>
          <w:b/>
          <w:bCs/>
          <w:color w:val="000000"/>
          <w:sz w:val="24"/>
          <w:szCs w:val="24"/>
          <w:lang w:eastAsia="ru-RU"/>
        </w:rPr>
      </w:pPr>
      <w:r w:rsidRPr="00EA5065">
        <w:rPr>
          <w:rFonts w:ascii="Times New Roman" w:eastAsia="Times New Roman" w:hAnsi="Times New Roman"/>
          <w:b/>
          <w:bCs/>
          <w:color w:val="000000"/>
          <w:sz w:val="24"/>
          <w:szCs w:val="24"/>
          <w:lang w:eastAsia="ru-RU"/>
        </w:rPr>
        <w:t>Конфиденциальность</w:t>
      </w:r>
    </w:p>
    <w:p w:rsidR="00EA5065" w:rsidRPr="00EA5065" w:rsidRDefault="00EA5065" w:rsidP="00491958">
      <w:pPr>
        <w:numPr>
          <w:ilvl w:val="1"/>
          <w:numId w:val="6"/>
        </w:numPr>
        <w:spacing w:after="0" w:line="240" w:lineRule="auto"/>
        <w:ind w:left="426"/>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Стороны обязуются обеспечить конфиденциальность в отношении предмета настоящего Договора, хода его исполнения и полученных результатов, а также в отношении предшествующей информации, необходимой для выполнения обязательств по настоящему Договору.</w:t>
      </w:r>
    </w:p>
    <w:p w:rsidR="00EA5065" w:rsidRPr="00EA5065" w:rsidRDefault="00EA5065" w:rsidP="00491958">
      <w:pPr>
        <w:numPr>
          <w:ilvl w:val="1"/>
          <w:numId w:val="6"/>
        </w:numPr>
        <w:spacing w:after="0" w:line="240" w:lineRule="auto"/>
        <w:ind w:left="426"/>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Обязанности Сторон по сохранению конфиденциальности в отношении полученных результатов и предшествующей информации сохраняют свою силу и после истечения срока действия настоящего Договора или его досрочного расторжения в течение 5 лет.</w:t>
      </w:r>
    </w:p>
    <w:p w:rsidR="00EA5065" w:rsidRPr="00EA5065" w:rsidRDefault="00EA5065" w:rsidP="00491958">
      <w:pPr>
        <w:numPr>
          <w:ilvl w:val="1"/>
          <w:numId w:val="6"/>
        </w:numPr>
        <w:spacing w:after="0" w:line="240" w:lineRule="auto"/>
        <w:ind w:left="426"/>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Опубликование полученных результатов может производиться лишь при письменном согласии Заказчика.</w:t>
      </w:r>
    </w:p>
    <w:p w:rsidR="00EA5065" w:rsidRPr="00EA5065" w:rsidRDefault="00EA5065" w:rsidP="00491958">
      <w:pPr>
        <w:numPr>
          <w:ilvl w:val="1"/>
          <w:numId w:val="6"/>
        </w:numPr>
        <w:spacing w:after="0" w:line="240" w:lineRule="auto"/>
        <w:ind w:left="426"/>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В случае разглашения сведений, предусмотренных пунктом 9.1. настоящего Договора, сторона, допустившая ее разглашение, обязуется другой стороне понесенные в связи с этим прямые убытки.</w:t>
      </w:r>
    </w:p>
    <w:p w:rsidR="00EA5065" w:rsidRPr="00EA5065" w:rsidRDefault="00EA5065" w:rsidP="00491958">
      <w:pPr>
        <w:numPr>
          <w:ilvl w:val="1"/>
          <w:numId w:val="6"/>
        </w:numPr>
        <w:spacing w:after="0" w:line="240" w:lineRule="auto"/>
        <w:ind w:left="426"/>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Стороны обязуются соблюдать требования законодательства о защите персональных данных.</w:t>
      </w:r>
    </w:p>
    <w:p w:rsidR="00EA5065" w:rsidRPr="00EA5065" w:rsidRDefault="00EA5065" w:rsidP="00EA5065">
      <w:pPr>
        <w:spacing w:after="0" w:line="240" w:lineRule="auto"/>
        <w:jc w:val="both"/>
        <w:rPr>
          <w:rFonts w:ascii="Times New Roman" w:eastAsia="Times New Roman" w:hAnsi="Times New Roman"/>
          <w:color w:val="000000"/>
          <w:sz w:val="24"/>
          <w:szCs w:val="24"/>
          <w:lang w:eastAsia="ru-RU"/>
        </w:rPr>
      </w:pPr>
    </w:p>
    <w:p w:rsidR="00EA5065" w:rsidRPr="00EA5065" w:rsidRDefault="00EA5065" w:rsidP="00491958">
      <w:pPr>
        <w:numPr>
          <w:ilvl w:val="0"/>
          <w:numId w:val="6"/>
        </w:numPr>
        <w:spacing w:after="0" w:line="360" w:lineRule="auto"/>
        <w:contextualSpacing/>
        <w:jc w:val="center"/>
        <w:rPr>
          <w:rFonts w:ascii="Times New Roman" w:hAnsi="Times New Roman"/>
          <w:b/>
          <w:color w:val="000000"/>
          <w:sz w:val="24"/>
          <w:szCs w:val="24"/>
        </w:rPr>
      </w:pPr>
      <w:r w:rsidRPr="00EA5065">
        <w:rPr>
          <w:rFonts w:ascii="Times New Roman" w:hAnsi="Times New Roman"/>
          <w:b/>
          <w:color w:val="000000"/>
          <w:sz w:val="24"/>
          <w:szCs w:val="24"/>
        </w:rPr>
        <w:t>Неотвратимые и чрезвычайные обстоятельства</w:t>
      </w:r>
    </w:p>
    <w:p w:rsidR="00EA5065" w:rsidRPr="00EA5065" w:rsidRDefault="00EA5065" w:rsidP="00491958">
      <w:pPr>
        <w:numPr>
          <w:ilvl w:val="1"/>
          <w:numId w:val="6"/>
        </w:numPr>
        <w:tabs>
          <w:tab w:val="left" w:pos="284"/>
          <w:tab w:val="left" w:pos="426"/>
        </w:tabs>
        <w:spacing w:after="0" w:line="240" w:lineRule="auto"/>
        <w:ind w:left="426" w:hanging="568"/>
        <w:contextualSpacing/>
        <w:jc w:val="both"/>
        <w:rPr>
          <w:rFonts w:ascii="Times New Roman" w:hAnsi="Times New Roman"/>
          <w:color w:val="000000"/>
          <w:sz w:val="24"/>
          <w:szCs w:val="24"/>
        </w:rPr>
      </w:pPr>
      <w:r w:rsidRPr="00EA5065">
        <w:rPr>
          <w:rFonts w:ascii="Times New Roman" w:hAnsi="Times New Roman"/>
          <w:color w:val="000000"/>
          <w:sz w:val="24"/>
          <w:szCs w:val="24"/>
        </w:rPr>
        <w:t>К неотвратимым и чрезвычайным обстоятельствам относят такие обстоятельства, которые оправдывают при определенных условиях невыполнение любым из партнеров его обязательств по Договору:</w:t>
      </w:r>
    </w:p>
    <w:p w:rsidR="00EA5065" w:rsidRPr="00EA5065" w:rsidRDefault="00EA5065" w:rsidP="00EA5065">
      <w:pPr>
        <w:tabs>
          <w:tab w:val="left" w:pos="426"/>
          <w:tab w:val="left" w:pos="567"/>
          <w:tab w:val="left" w:pos="993"/>
        </w:tabs>
        <w:spacing w:after="0" w:line="240" w:lineRule="auto"/>
        <w:ind w:left="426"/>
        <w:contextualSpacing/>
        <w:jc w:val="both"/>
        <w:rPr>
          <w:rFonts w:ascii="Times New Roman" w:hAnsi="Times New Roman"/>
          <w:color w:val="000000"/>
          <w:sz w:val="24"/>
          <w:szCs w:val="24"/>
        </w:rPr>
      </w:pPr>
      <w:r w:rsidRPr="00EA5065">
        <w:rPr>
          <w:rFonts w:ascii="Times New Roman" w:hAnsi="Times New Roman"/>
          <w:color w:val="000000"/>
          <w:sz w:val="24"/>
          <w:szCs w:val="24"/>
        </w:rPr>
        <w:t>– обстоятельства непреодолимой силы: природные стихийные бедствия: смерчи, бураны, наводнения, пожары, землетрясения, прочие стихийные явления, которые невозможно предотвратить;</w:t>
      </w:r>
    </w:p>
    <w:p w:rsidR="00EA5065" w:rsidRPr="00EA5065" w:rsidRDefault="00EA5065" w:rsidP="00EA5065">
      <w:pPr>
        <w:tabs>
          <w:tab w:val="left" w:pos="426"/>
          <w:tab w:val="left" w:pos="567"/>
          <w:tab w:val="left" w:pos="993"/>
        </w:tabs>
        <w:spacing w:after="0" w:line="240" w:lineRule="auto"/>
        <w:ind w:left="426"/>
        <w:contextualSpacing/>
        <w:jc w:val="both"/>
        <w:rPr>
          <w:rFonts w:ascii="Times New Roman" w:hAnsi="Times New Roman"/>
          <w:color w:val="000000"/>
          <w:sz w:val="24"/>
          <w:szCs w:val="24"/>
        </w:rPr>
      </w:pPr>
      <w:r w:rsidRPr="00EA5065">
        <w:rPr>
          <w:rFonts w:ascii="Times New Roman" w:hAnsi="Times New Roman"/>
          <w:color w:val="000000"/>
          <w:sz w:val="24"/>
          <w:szCs w:val="24"/>
        </w:rPr>
        <w:t>– обстоятельства государственной и общественной жизни – запретительные акты государственных и местных органов власти и управления, военные действия, эпидемии, забастовки, прочие обстоятельства, которые разумными мерами стороны не могут предотвратить.</w:t>
      </w:r>
    </w:p>
    <w:p w:rsidR="00EA5065" w:rsidRPr="00EA5065" w:rsidRDefault="00EA5065" w:rsidP="00491958">
      <w:pPr>
        <w:numPr>
          <w:ilvl w:val="1"/>
          <w:numId w:val="6"/>
        </w:numPr>
        <w:tabs>
          <w:tab w:val="left" w:pos="284"/>
          <w:tab w:val="left" w:pos="426"/>
        </w:tabs>
        <w:spacing w:after="0" w:line="240" w:lineRule="auto"/>
        <w:ind w:left="426" w:hanging="568"/>
        <w:contextualSpacing/>
        <w:jc w:val="both"/>
        <w:rPr>
          <w:rFonts w:ascii="Times New Roman" w:hAnsi="Times New Roman"/>
          <w:color w:val="000000"/>
          <w:sz w:val="24"/>
          <w:szCs w:val="24"/>
        </w:rPr>
      </w:pPr>
      <w:r w:rsidRPr="00EA5065">
        <w:rPr>
          <w:rFonts w:ascii="Times New Roman" w:hAnsi="Times New Roman"/>
          <w:color w:val="000000"/>
          <w:sz w:val="24"/>
          <w:szCs w:val="24"/>
        </w:rPr>
        <w:t xml:space="preserve">При возникновении неотвратимых и (или) чрезвычайных обстоятельств стороны приложат необходимые разумные усилия для исполнения своих обязательств по Договору. </w:t>
      </w:r>
    </w:p>
    <w:p w:rsidR="00EA5065" w:rsidRPr="00EA5065" w:rsidRDefault="00EA5065" w:rsidP="00491958">
      <w:pPr>
        <w:numPr>
          <w:ilvl w:val="1"/>
          <w:numId w:val="6"/>
        </w:numPr>
        <w:tabs>
          <w:tab w:val="left" w:pos="284"/>
          <w:tab w:val="left" w:pos="426"/>
        </w:tabs>
        <w:spacing w:after="0" w:line="240" w:lineRule="auto"/>
        <w:ind w:left="426" w:hanging="568"/>
        <w:contextualSpacing/>
        <w:jc w:val="both"/>
        <w:rPr>
          <w:rFonts w:ascii="Times New Roman" w:hAnsi="Times New Roman"/>
          <w:color w:val="000000"/>
          <w:sz w:val="24"/>
          <w:szCs w:val="24"/>
        </w:rPr>
      </w:pPr>
      <w:r w:rsidRPr="00EA5065">
        <w:rPr>
          <w:rFonts w:ascii="Times New Roman" w:hAnsi="Times New Roman"/>
          <w:color w:val="000000"/>
          <w:sz w:val="24"/>
          <w:szCs w:val="24"/>
        </w:rPr>
        <w:t xml:space="preserve">Сторона, у которой возникли неотвратимые и (или) чрезвычайные обстоятельства, обязана в срок 5 рабочих дней информировать в письменной форме другую сторону. </w:t>
      </w:r>
    </w:p>
    <w:p w:rsidR="00EA5065" w:rsidRPr="00EA5065" w:rsidRDefault="00EA5065" w:rsidP="00491958">
      <w:pPr>
        <w:numPr>
          <w:ilvl w:val="1"/>
          <w:numId w:val="6"/>
        </w:numPr>
        <w:tabs>
          <w:tab w:val="left" w:pos="284"/>
          <w:tab w:val="left" w:pos="426"/>
        </w:tabs>
        <w:spacing w:after="0" w:line="240" w:lineRule="auto"/>
        <w:ind w:left="426" w:hanging="568"/>
        <w:contextualSpacing/>
        <w:jc w:val="both"/>
        <w:rPr>
          <w:rFonts w:ascii="Times New Roman" w:hAnsi="Times New Roman"/>
          <w:color w:val="000000"/>
          <w:sz w:val="24"/>
          <w:szCs w:val="24"/>
        </w:rPr>
      </w:pPr>
      <w:r w:rsidRPr="00EA5065">
        <w:rPr>
          <w:rFonts w:ascii="Times New Roman" w:hAnsi="Times New Roman"/>
          <w:color w:val="000000"/>
          <w:sz w:val="24"/>
          <w:szCs w:val="24"/>
        </w:rPr>
        <w:t>В этом случае стороны принимают совместное решение о продлении срока выполнения обязательств по Договору соразмерно времени действия неотвратимых и (или) чрезвычайных обстоятельств и их последствий.</w:t>
      </w:r>
    </w:p>
    <w:p w:rsidR="00EA5065" w:rsidRPr="00EA5065" w:rsidRDefault="00EA5065" w:rsidP="00491958">
      <w:pPr>
        <w:numPr>
          <w:ilvl w:val="1"/>
          <w:numId w:val="6"/>
        </w:numPr>
        <w:tabs>
          <w:tab w:val="left" w:pos="284"/>
          <w:tab w:val="left" w:pos="426"/>
        </w:tabs>
        <w:spacing w:after="0" w:line="240" w:lineRule="auto"/>
        <w:ind w:left="426" w:hanging="568"/>
        <w:contextualSpacing/>
        <w:jc w:val="both"/>
        <w:rPr>
          <w:rFonts w:ascii="Times New Roman" w:hAnsi="Times New Roman"/>
          <w:color w:val="000000"/>
          <w:sz w:val="24"/>
          <w:szCs w:val="24"/>
        </w:rPr>
      </w:pPr>
      <w:r w:rsidRPr="00EA5065">
        <w:rPr>
          <w:rFonts w:ascii="Times New Roman" w:hAnsi="Times New Roman"/>
          <w:color w:val="000000"/>
          <w:sz w:val="24"/>
          <w:szCs w:val="24"/>
        </w:rPr>
        <w:t>Стороны освобождаются от ответственности за частичное или полное невыполнение обязательств по Договору, если обстоятельства непреодолимой силы и (или) иные чрезвычайные обстоятельства будут действовать более шести месяцев и невозможно предсказать дату их прекращения.</w:t>
      </w:r>
    </w:p>
    <w:p w:rsidR="00EA5065" w:rsidRPr="00EA5065" w:rsidRDefault="00EA5065" w:rsidP="00491958">
      <w:pPr>
        <w:numPr>
          <w:ilvl w:val="1"/>
          <w:numId w:val="6"/>
        </w:numPr>
        <w:tabs>
          <w:tab w:val="left" w:pos="284"/>
          <w:tab w:val="left" w:pos="426"/>
        </w:tabs>
        <w:spacing w:after="0" w:line="240" w:lineRule="auto"/>
        <w:ind w:left="426" w:hanging="568"/>
        <w:contextualSpacing/>
        <w:jc w:val="both"/>
        <w:rPr>
          <w:rFonts w:ascii="Times New Roman" w:hAnsi="Times New Roman"/>
          <w:color w:val="000000"/>
          <w:sz w:val="24"/>
          <w:szCs w:val="24"/>
        </w:rPr>
      </w:pPr>
      <w:r w:rsidRPr="00EA5065">
        <w:rPr>
          <w:rFonts w:ascii="Times New Roman" w:hAnsi="Times New Roman"/>
          <w:color w:val="000000"/>
          <w:sz w:val="24"/>
          <w:szCs w:val="24"/>
        </w:rPr>
        <w:t>Если обстоятельства, указанные в пункте 10.1., будут длиться более 6 (шести) месяцев, каждая из сторон вправе расторгнуть настоящий Договор в одностороннем порядке. В таком случае ни одна из сторон не будет иметь право на компенсацию возможного ущерба.</w:t>
      </w:r>
    </w:p>
    <w:p w:rsidR="00EA5065" w:rsidRPr="00EA5065" w:rsidRDefault="00EA5065" w:rsidP="00EA5065">
      <w:pPr>
        <w:spacing w:after="0" w:line="240" w:lineRule="auto"/>
        <w:jc w:val="both"/>
        <w:rPr>
          <w:rFonts w:ascii="Times New Roman" w:eastAsia="Times New Roman" w:hAnsi="Times New Roman"/>
          <w:color w:val="000000"/>
          <w:sz w:val="24"/>
          <w:szCs w:val="24"/>
          <w:lang w:eastAsia="ru-RU"/>
        </w:rPr>
      </w:pPr>
    </w:p>
    <w:p w:rsidR="00EA5065" w:rsidRPr="00EA5065" w:rsidRDefault="00EA5065" w:rsidP="00491958">
      <w:pPr>
        <w:keepNext/>
        <w:numPr>
          <w:ilvl w:val="0"/>
          <w:numId w:val="6"/>
        </w:numPr>
        <w:spacing w:after="0" w:line="360" w:lineRule="auto"/>
        <w:jc w:val="center"/>
        <w:outlineLvl w:val="0"/>
        <w:rPr>
          <w:rFonts w:ascii="Times New Roman" w:eastAsia="Times New Roman" w:hAnsi="Times New Roman"/>
          <w:b/>
          <w:color w:val="000000"/>
          <w:sz w:val="24"/>
          <w:szCs w:val="24"/>
          <w:lang w:eastAsia="ru-RU"/>
        </w:rPr>
      </w:pPr>
      <w:r w:rsidRPr="00EA5065">
        <w:rPr>
          <w:rFonts w:ascii="Times New Roman" w:eastAsia="Times New Roman" w:hAnsi="Times New Roman"/>
          <w:b/>
          <w:color w:val="000000"/>
          <w:sz w:val="24"/>
          <w:szCs w:val="24"/>
          <w:lang w:eastAsia="ru-RU"/>
        </w:rPr>
        <w:t>Изменение и досрочное расторжение Договора</w:t>
      </w:r>
    </w:p>
    <w:p w:rsidR="00EA5065" w:rsidRPr="00EA5065" w:rsidRDefault="00EA5065" w:rsidP="00491958">
      <w:pPr>
        <w:numPr>
          <w:ilvl w:val="1"/>
          <w:numId w:val="6"/>
        </w:numPr>
        <w:spacing w:after="0" w:line="240" w:lineRule="auto"/>
        <w:ind w:left="426" w:hanging="568"/>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 xml:space="preserve">Договор может быть досрочно расторгнут по соглашению Сторон либо по требованию одной из Сторон в случае нарушения своих обязательств по договору другой стороны. Уведомление о расторжении договора должно быть направлено </w:t>
      </w:r>
      <w:r w:rsidRPr="00EA5065">
        <w:rPr>
          <w:rFonts w:ascii="Times New Roman" w:eastAsia="Times New Roman" w:hAnsi="Times New Roman"/>
          <w:color w:val="000000"/>
          <w:sz w:val="24"/>
          <w:szCs w:val="24"/>
          <w:lang w:eastAsia="ru-RU"/>
        </w:rPr>
        <w:lastRenderedPageBreak/>
        <w:t>почтовой связью не менее чем за 5 рабочих дней до даты расторжения, на адрес Стороны, указанный в реквизитах настоящего договора.</w:t>
      </w:r>
    </w:p>
    <w:p w:rsidR="00EA5065" w:rsidRPr="00EA5065" w:rsidRDefault="00EA5065" w:rsidP="00491958">
      <w:pPr>
        <w:numPr>
          <w:ilvl w:val="1"/>
          <w:numId w:val="6"/>
        </w:numPr>
        <w:spacing w:after="0" w:line="240" w:lineRule="auto"/>
        <w:ind w:left="426" w:hanging="568"/>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В случае нарушения исполнения обязательств одной из сторон, другая Сторона может применить односторонний отказ от дальнейшего исполнения обязательств, путем направления почтовой связью, уведомления об отказе от дальнейшего исполнения обязательств, на адрес Стороны, указанный в реквизитах настоящего договора.</w:t>
      </w:r>
    </w:p>
    <w:p w:rsidR="00EA5065" w:rsidRPr="00EA5065" w:rsidRDefault="00EA5065" w:rsidP="00491958">
      <w:pPr>
        <w:numPr>
          <w:ilvl w:val="1"/>
          <w:numId w:val="6"/>
        </w:numPr>
        <w:spacing w:after="0" w:line="240" w:lineRule="auto"/>
        <w:ind w:left="426" w:hanging="568"/>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В случае досрочного расторжения договора либо одностороннего отказа от дальнейшего исполнения обязательств, Стороны договорились, что каждая из сторон обязана возвратить другой все то, что получила от другой стороны и не произвела в пользу последней встречного имущественного предоставления на момент расторжения договора либо отказа от дальнейшего исполнения обязательств,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 возместить его стоимость в деньгах.</w:t>
      </w:r>
    </w:p>
    <w:p w:rsidR="00EA5065" w:rsidRPr="00EA5065" w:rsidRDefault="00EA5065" w:rsidP="00491958">
      <w:pPr>
        <w:numPr>
          <w:ilvl w:val="1"/>
          <w:numId w:val="6"/>
        </w:numPr>
        <w:spacing w:after="0" w:line="240" w:lineRule="auto"/>
        <w:ind w:left="426" w:hanging="568"/>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Стороны договорились считать сроки исполнения обязательств существенными условиями договора. Сторона утрачивает интерес к договору в случаях нарушения сроков исполнения своих обязательств другой стороне, более чем на 6 (шесть) месяцев.</w:t>
      </w:r>
    </w:p>
    <w:p w:rsidR="00EA5065" w:rsidRPr="00EA5065" w:rsidRDefault="00EA5065" w:rsidP="00EA5065">
      <w:pPr>
        <w:spacing w:after="0" w:line="240" w:lineRule="auto"/>
        <w:ind w:left="426"/>
        <w:jc w:val="both"/>
        <w:rPr>
          <w:rFonts w:ascii="Times New Roman" w:eastAsia="Times New Roman" w:hAnsi="Times New Roman"/>
          <w:color w:val="000000"/>
          <w:sz w:val="24"/>
          <w:szCs w:val="24"/>
          <w:lang w:eastAsia="ru-RU"/>
        </w:rPr>
      </w:pPr>
    </w:p>
    <w:p w:rsidR="00EA5065" w:rsidRPr="00EA5065" w:rsidRDefault="00EA5065" w:rsidP="00491958">
      <w:pPr>
        <w:keepNext/>
        <w:numPr>
          <w:ilvl w:val="0"/>
          <w:numId w:val="6"/>
        </w:numPr>
        <w:spacing w:after="0" w:line="360" w:lineRule="auto"/>
        <w:jc w:val="center"/>
        <w:outlineLvl w:val="0"/>
        <w:rPr>
          <w:rFonts w:ascii="Times New Roman" w:eastAsia="Times New Roman" w:hAnsi="Times New Roman"/>
          <w:b/>
          <w:color w:val="000000"/>
          <w:sz w:val="24"/>
          <w:szCs w:val="24"/>
          <w:lang w:eastAsia="ru-RU"/>
        </w:rPr>
      </w:pPr>
      <w:r w:rsidRPr="00EA5065">
        <w:rPr>
          <w:rFonts w:ascii="Times New Roman" w:eastAsia="Times New Roman" w:hAnsi="Times New Roman"/>
          <w:b/>
          <w:color w:val="000000"/>
          <w:sz w:val="24"/>
          <w:szCs w:val="24"/>
          <w:lang w:eastAsia="ru-RU"/>
        </w:rPr>
        <w:t>Урегулирование споров</w:t>
      </w:r>
    </w:p>
    <w:p w:rsidR="00EA5065" w:rsidRPr="00EA5065" w:rsidRDefault="00EA5065" w:rsidP="00491958">
      <w:pPr>
        <w:numPr>
          <w:ilvl w:val="1"/>
          <w:numId w:val="6"/>
        </w:numPr>
        <w:spacing w:after="0" w:line="240" w:lineRule="auto"/>
        <w:ind w:left="426" w:hanging="568"/>
        <w:contextualSpacing/>
        <w:jc w:val="both"/>
        <w:rPr>
          <w:rFonts w:ascii="Times New Roman" w:hAnsi="Times New Roman"/>
          <w:color w:val="000000"/>
          <w:sz w:val="24"/>
          <w:szCs w:val="24"/>
        </w:rPr>
      </w:pPr>
      <w:r w:rsidRPr="00EA5065">
        <w:rPr>
          <w:rFonts w:ascii="Times New Roman" w:hAnsi="Times New Roman"/>
          <w:color w:val="000000"/>
          <w:sz w:val="24"/>
          <w:szCs w:val="24"/>
        </w:rPr>
        <w:t>В случае возникновения споров между Заказчиком и Исполнителем по вопросам, предусмотренным Договором или в связи с ним, Стороны примут все меры к разрешению их путем переговоров.</w:t>
      </w:r>
    </w:p>
    <w:p w:rsidR="00EA5065" w:rsidRPr="00EA5065" w:rsidRDefault="00EA5065" w:rsidP="00491958">
      <w:pPr>
        <w:numPr>
          <w:ilvl w:val="1"/>
          <w:numId w:val="6"/>
        </w:numPr>
        <w:spacing w:after="0" w:line="240" w:lineRule="auto"/>
        <w:ind w:left="426" w:hanging="568"/>
        <w:contextualSpacing/>
        <w:jc w:val="both"/>
        <w:rPr>
          <w:rFonts w:ascii="Times New Roman" w:hAnsi="Times New Roman"/>
          <w:color w:val="000000"/>
          <w:sz w:val="24"/>
          <w:szCs w:val="24"/>
        </w:rPr>
      </w:pPr>
      <w:r w:rsidRPr="00EA5065">
        <w:rPr>
          <w:rFonts w:ascii="Times New Roman" w:hAnsi="Times New Roman"/>
          <w:color w:val="000000"/>
          <w:sz w:val="24"/>
          <w:szCs w:val="24"/>
        </w:rPr>
        <w:t xml:space="preserve">В случае не достижения согласия спор подлежит разрешению в Экономическом суде Минской области </w:t>
      </w:r>
      <w:r w:rsidRPr="00EA5065">
        <w:rPr>
          <w:rFonts w:ascii="Times New Roman" w:hAnsi="Times New Roman"/>
          <w:color w:val="000000"/>
          <w:sz w:val="24"/>
          <w:szCs w:val="24"/>
        </w:rPr>
        <w:sym w:font="Symbol" w:char="F02D"/>
      </w:r>
      <w:r w:rsidRPr="00EA5065">
        <w:rPr>
          <w:rFonts w:ascii="Times New Roman" w:hAnsi="Times New Roman"/>
          <w:color w:val="000000"/>
          <w:sz w:val="24"/>
          <w:szCs w:val="24"/>
        </w:rPr>
        <w:t xml:space="preserve"> в случае, если истцом является Заказчик, или в ___________________________, если истцом является Исполнитель, в соответствии с порядком разрешения споров данными судами и с применением законодательства страны истца.</w:t>
      </w:r>
    </w:p>
    <w:p w:rsidR="00EA5065" w:rsidRPr="00EA5065" w:rsidRDefault="00EA5065" w:rsidP="00EA5065">
      <w:pPr>
        <w:spacing w:after="0" w:line="240" w:lineRule="auto"/>
        <w:ind w:left="426"/>
        <w:contextualSpacing/>
        <w:jc w:val="both"/>
        <w:rPr>
          <w:rFonts w:ascii="Times New Roman" w:hAnsi="Times New Roman"/>
          <w:color w:val="000000"/>
          <w:sz w:val="24"/>
          <w:szCs w:val="24"/>
        </w:rPr>
      </w:pPr>
    </w:p>
    <w:p w:rsidR="00EA5065" w:rsidRPr="00EA5065" w:rsidRDefault="00EA5065" w:rsidP="00491958">
      <w:pPr>
        <w:numPr>
          <w:ilvl w:val="0"/>
          <w:numId w:val="6"/>
        </w:numPr>
        <w:spacing w:after="0" w:line="360" w:lineRule="auto"/>
        <w:contextualSpacing/>
        <w:jc w:val="center"/>
        <w:rPr>
          <w:rFonts w:ascii="Times New Roman" w:hAnsi="Times New Roman"/>
          <w:b/>
          <w:color w:val="000000"/>
          <w:sz w:val="24"/>
          <w:szCs w:val="24"/>
        </w:rPr>
      </w:pPr>
      <w:r w:rsidRPr="00EA5065">
        <w:rPr>
          <w:rFonts w:ascii="Times New Roman" w:hAnsi="Times New Roman"/>
          <w:b/>
          <w:color w:val="000000"/>
          <w:sz w:val="24"/>
          <w:szCs w:val="24"/>
        </w:rPr>
        <w:t>Антикоррупционная оговорка</w:t>
      </w:r>
    </w:p>
    <w:p w:rsidR="00EA5065" w:rsidRPr="00EA5065" w:rsidRDefault="00EA5065" w:rsidP="00491958">
      <w:pPr>
        <w:numPr>
          <w:ilvl w:val="1"/>
          <w:numId w:val="6"/>
        </w:numPr>
        <w:spacing w:after="0" w:line="240" w:lineRule="auto"/>
        <w:ind w:left="426" w:hanging="568"/>
        <w:contextualSpacing/>
        <w:jc w:val="both"/>
        <w:rPr>
          <w:rFonts w:ascii="Times New Roman" w:hAnsi="Times New Roman"/>
          <w:color w:val="000000"/>
          <w:sz w:val="24"/>
          <w:szCs w:val="24"/>
        </w:rPr>
      </w:pPr>
      <w:r w:rsidRPr="00EA5065">
        <w:rPr>
          <w:rFonts w:ascii="Times New Roman" w:hAnsi="Times New Roman"/>
          <w:color w:val="000000"/>
          <w:sz w:val="24"/>
          <w:szCs w:val="24"/>
        </w:rPr>
        <w:t>Каждая из Сторон Договора и ее работники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EA5065" w:rsidRPr="00EA5065" w:rsidRDefault="00EA5065" w:rsidP="00491958">
      <w:pPr>
        <w:numPr>
          <w:ilvl w:val="1"/>
          <w:numId w:val="6"/>
        </w:numPr>
        <w:spacing w:after="0" w:line="240" w:lineRule="auto"/>
        <w:ind w:left="426" w:hanging="568"/>
        <w:contextualSpacing/>
        <w:jc w:val="both"/>
        <w:rPr>
          <w:rFonts w:ascii="Times New Roman" w:hAnsi="Times New Roman"/>
          <w:color w:val="000000"/>
          <w:sz w:val="24"/>
          <w:szCs w:val="24"/>
        </w:rPr>
      </w:pPr>
      <w:r w:rsidRPr="00EA5065">
        <w:rPr>
          <w:rFonts w:ascii="Times New Roman" w:hAnsi="Times New Roman"/>
          <w:color w:val="000000"/>
          <w:sz w:val="24"/>
          <w:szCs w:val="24"/>
        </w:rPr>
        <w:t>Под действиями работника, осуществляемыми в пользу стимулирующей его Стороны, понимаются:</w:t>
      </w:r>
    </w:p>
    <w:p w:rsidR="00EA5065" w:rsidRPr="00EA5065" w:rsidRDefault="00EA5065" w:rsidP="00491958">
      <w:pPr>
        <w:numPr>
          <w:ilvl w:val="0"/>
          <w:numId w:val="14"/>
        </w:numPr>
        <w:spacing w:after="0" w:line="240" w:lineRule="auto"/>
        <w:ind w:left="426" w:firstLine="0"/>
        <w:contextualSpacing/>
        <w:jc w:val="both"/>
        <w:rPr>
          <w:rFonts w:ascii="Times New Roman" w:hAnsi="Times New Roman"/>
          <w:color w:val="000000"/>
          <w:sz w:val="24"/>
          <w:szCs w:val="24"/>
        </w:rPr>
      </w:pPr>
      <w:r w:rsidRPr="00EA5065">
        <w:rPr>
          <w:rFonts w:ascii="Times New Roman" w:hAnsi="Times New Roman"/>
          <w:color w:val="000000"/>
          <w:sz w:val="24"/>
          <w:szCs w:val="24"/>
        </w:rPr>
        <w:t>предоставление неоправданных преимуществ по сравнению с другими контрагентами;</w:t>
      </w:r>
    </w:p>
    <w:p w:rsidR="00EA5065" w:rsidRPr="00EA5065" w:rsidRDefault="00EA5065" w:rsidP="00491958">
      <w:pPr>
        <w:numPr>
          <w:ilvl w:val="0"/>
          <w:numId w:val="14"/>
        </w:numPr>
        <w:spacing w:after="0" w:line="240" w:lineRule="auto"/>
        <w:ind w:left="426" w:firstLine="0"/>
        <w:contextualSpacing/>
        <w:jc w:val="both"/>
        <w:rPr>
          <w:rFonts w:ascii="Times New Roman" w:hAnsi="Times New Roman"/>
          <w:color w:val="000000"/>
          <w:sz w:val="24"/>
          <w:szCs w:val="24"/>
        </w:rPr>
      </w:pPr>
      <w:r w:rsidRPr="00EA5065">
        <w:rPr>
          <w:rFonts w:ascii="Times New Roman" w:hAnsi="Times New Roman"/>
          <w:color w:val="000000"/>
          <w:sz w:val="24"/>
          <w:szCs w:val="24"/>
        </w:rPr>
        <w:t>предоставление каких-либо гарантий;</w:t>
      </w:r>
    </w:p>
    <w:p w:rsidR="00EA5065" w:rsidRPr="00EA5065" w:rsidRDefault="00EA5065" w:rsidP="00491958">
      <w:pPr>
        <w:numPr>
          <w:ilvl w:val="0"/>
          <w:numId w:val="14"/>
        </w:numPr>
        <w:spacing w:after="0" w:line="240" w:lineRule="auto"/>
        <w:ind w:left="426" w:firstLine="0"/>
        <w:contextualSpacing/>
        <w:jc w:val="both"/>
        <w:rPr>
          <w:rFonts w:ascii="Times New Roman" w:hAnsi="Times New Roman"/>
          <w:color w:val="000000"/>
          <w:sz w:val="24"/>
          <w:szCs w:val="24"/>
        </w:rPr>
      </w:pPr>
      <w:r w:rsidRPr="00EA5065">
        <w:rPr>
          <w:rFonts w:ascii="Times New Roman" w:hAnsi="Times New Roman"/>
          <w:color w:val="000000"/>
          <w:sz w:val="24"/>
          <w:szCs w:val="24"/>
        </w:rPr>
        <w:t>ускорение существующих процедур;</w:t>
      </w:r>
    </w:p>
    <w:p w:rsidR="00EA5065" w:rsidRPr="00EA5065" w:rsidRDefault="00EA5065" w:rsidP="00491958">
      <w:pPr>
        <w:numPr>
          <w:ilvl w:val="0"/>
          <w:numId w:val="14"/>
        </w:numPr>
        <w:spacing w:after="0" w:line="240" w:lineRule="auto"/>
        <w:ind w:left="426" w:firstLine="0"/>
        <w:contextualSpacing/>
        <w:jc w:val="both"/>
        <w:rPr>
          <w:rFonts w:ascii="Times New Roman" w:hAnsi="Times New Roman"/>
          <w:color w:val="000000"/>
          <w:sz w:val="24"/>
          <w:szCs w:val="24"/>
        </w:rPr>
      </w:pPr>
      <w:r w:rsidRPr="00EA5065">
        <w:rPr>
          <w:rFonts w:ascii="Times New Roman" w:hAnsi="Times New Roman"/>
          <w:color w:val="000000"/>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EA5065" w:rsidRPr="00EA5065" w:rsidRDefault="00EA5065" w:rsidP="00491958">
      <w:pPr>
        <w:numPr>
          <w:ilvl w:val="1"/>
          <w:numId w:val="6"/>
        </w:numPr>
        <w:spacing w:after="0" w:line="240" w:lineRule="auto"/>
        <w:ind w:left="426" w:hanging="568"/>
        <w:contextualSpacing/>
        <w:jc w:val="both"/>
        <w:rPr>
          <w:rFonts w:ascii="Times New Roman" w:hAnsi="Times New Roman"/>
          <w:color w:val="000000"/>
          <w:sz w:val="24"/>
          <w:szCs w:val="24"/>
        </w:rPr>
      </w:pPr>
      <w:r w:rsidRPr="00EA5065">
        <w:rPr>
          <w:rFonts w:ascii="Times New Roman" w:hAnsi="Times New Roman"/>
          <w:color w:val="000000"/>
          <w:sz w:val="24"/>
          <w:szCs w:val="24"/>
        </w:rPr>
        <w:t>В случае возникновения у Стороны подозрений, что произошло или может произойти нарушение каких-либо положений настоящей статьи Договора, соответствующая Сторона обязуется уведомить об этом другую Сторону и государственные органы, осуществляющие борьбу с коррупцией, в письменной форме.</w:t>
      </w:r>
    </w:p>
    <w:p w:rsidR="00EA5065" w:rsidRPr="00EA5065" w:rsidRDefault="00EA5065" w:rsidP="00491958">
      <w:pPr>
        <w:numPr>
          <w:ilvl w:val="1"/>
          <w:numId w:val="6"/>
        </w:numPr>
        <w:spacing w:after="0" w:line="240" w:lineRule="auto"/>
        <w:ind w:left="426" w:hanging="568"/>
        <w:contextualSpacing/>
        <w:jc w:val="both"/>
        <w:rPr>
          <w:rFonts w:ascii="Times New Roman" w:hAnsi="Times New Roman"/>
          <w:color w:val="000000"/>
          <w:sz w:val="24"/>
          <w:szCs w:val="24"/>
        </w:rPr>
      </w:pPr>
      <w:r w:rsidRPr="00EA5065">
        <w:rPr>
          <w:rFonts w:ascii="Times New Roman" w:hAnsi="Times New Roman"/>
          <w:color w:val="000000"/>
          <w:sz w:val="24"/>
          <w:szCs w:val="24"/>
        </w:rPr>
        <w:t xml:space="preserve">В письменном уведомлении, направленном в органы, осуществляющие борьбу с коррупцией, Сторона Договора обязана сослаться на факты или представить </w:t>
      </w:r>
      <w:r w:rsidRPr="00EA5065">
        <w:rPr>
          <w:rFonts w:ascii="Times New Roman" w:hAnsi="Times New Roman"/>
          <w:color w:val="000000"/>
          <w:sz w:val="24"/>
          <w:szCs w:val="24"/>
        </w:rPr>
        <w:lastRenderedPageBreak/>
        <w:t>соответствующие материалы, достоверно подтверждающие факт совершения Стороной Договора коррупционного правонарушения.</w:t>
      </w:r>
    </w:p>
    <w:p w:rsidR="00EA5065" w:rsidRPr="00EA5065" w:rsidRDefault="00EA5065" w:rsidP="00491958">
      <w:pPr>
        <w:numPr>
          <w:ilvl w:val="1"/>
          <w:numId w:val="6"/>
        </w:numPr>
        <w:spacing w:after="0" w:line="240" w:lineRule="auto"/>
        <w:ind w:left="426" w:hanging="568"/>
        <w:contextualSpacing/>
        <w:jc w:val="both"/>
        <w:rPr>
          <w:rFonts w:ascii="Times New Roman" w:hAnsi="Times New Roman"/>
          <w:color w:val="000000"/>
          <w:sz w:val="24"/>
          <w:szCs w:val="24"/>
        </w:rPr>
      </w:pPr>
      <w:r w:rsidRPr="00EA5065">
        <w:rPr>
          <w:rFonts w:ascii="Times New Roman" w:hAnsi="Times New Roman"/>
          <w:color w:val="000000"/>
          <w:sz w:val="24"/>
          <w:szCs w:val="24"/>
        </w:rPr>
        <w:t>В случае наличия подтверждений (документов) совершения одной из Сторон коррупционного правонарушения, выявленного государственными органами, осуществляющими борьбу с коррупцией, другая Сторона имеет право расторгнуть Договор в одностороннем порядке, направив письменное уведомление о расторжении.</w:t>
      </w:r>
    </w:p>
    <w:p w:rsidR="00EA5065" w:rsidRPr="00EA5065" w:rsidRDefault="00EA5065" w:rsidP="00EA5065">
      <w:pPr>
        <w:spacing w:after="0" w:line="240" w:lineRule="auto"/>
        <w:ind w:firstLine="851"/>
        <w:jc w:val="both"/>
        <w:rPr>
          <w:rFonts w:ascii="Times New Roman" w:eastAsia="Times New Roman" w:hAnsi="Times New Roman"/>
          <w:color w:val="000000"/>
          <w:sz w:val="24"/>
          <w:szCs w:val="24"/>
          <w:lang w:eastAsia="ru-RU"/>
        </w:rPr>
      </w:pPr>
    </w:p>
    <w:p w:rsidR="00EA5065" w:rsidRPr="00EA5065" w:rsidRDefault="00EA5065" w:rsidP="00491958">
      <w:pPr>
        <w:keepNext/>
        <w:numPr>
          <w:ilvl w:val="0"/>
          <w:numId w:val="6"/>
        </w:numPr>
        <w:spacing w:after="0" w:line="360" w:lineRule="auto"/>
        <w:jc w:val="center"/>
        <w:outlineLvl w:val="0"/>
        <w:rPr>
          <w:rFonts w:ascii="Times New Roman" w:eastAsia="Times New Roman" w:hAnsi="Times New Roman"/>
          <w:b/>
          <w:color w:val="000000"/>
          <w:sz w:val="24"/>
          <w:szCs w:val="24"/>
          <w:lang w:eastAsia="ru-RU"/>
        </w:rPr>
      </w:pPr>
      <w:r w:rsidRPr="00EA5065">
        <w:rPr>
          <w:rFonts w:ascii="Times New Roman" w:eastAsia="Times New Roman" w:hAnsi="Times New Roman"/>
          <w:b/>
          <w:color w:val="000000"/>
          <w:sz w:val="24"/>
          <w:szCs w:val="24"/>
          <w:lang w:eastAsia="ru-RU"/>
        </w:rPr>
        <w:t>Прочие условия</w:t>
      </w:r>
    </w:p>
    <w:p w:rsidR="00EA5065" w:rsidRPr="00EA5065" w:rsidRDefault="00EA5065" w:rsidP="00491958">
      <w:pPr>
        <w:numPr>
          <w:ilvl w:val="1"/>
          <w:numId w:val="6"/>
        </w:numPr>
        <w:tabs>
          <w:tab w:val="left" w:pos="360"/>
        </w:tabs>
        <w:spacing w:after="0" w:line="240" w:lineRule="auto"/>
        <w:ind w:left="426" w:hanging="568"/>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Все изменения и дополнения в настоящий Договор должны быть совершены в письменной форме и подписаны уполномоченными на то лицами.</w:t>
      </w:r>
    </w:p>
    <w:p w:rsidR="00EA5065" w:rsidRPr="00EA5065" w:rsidRDefault="00EA5065" w:rsidP="00491958">
      <w:pPr>
        <w:numPr>
          <w:ilvl w:val="1"/>
          <w:numId w:val="6"/>
        </w:numPr>
        <w:spacing w:after="0" w:line="240" w:lineRule="auto"/>
        <w:ind w:left="426" w:hanging="568"/>
        <w:contextualSpacing/>
        <w:jc w:val="both"/>
        <w:rPr>
          <w:rFonts w:ascii="Times New Roman" w:hAnsi="Times New Roman"/>
          <w:color w:val="000000"/>
          <w:sz w:val="24"/>
          <w:szCs w:val="24"/>
        </w:rPr>
      </w:pPr>
      <w:r w:rsidRPr="00EA5065">
        <w:rPr>
          <w:rFonts w:ascii="Times New Roman" w:hAnsi="Times New Roman"/>
          <w:color w:val="000000"/>
          <w:sz w:val="24"/>
          <w:szCs w:val="24"/>
        </w:rPr>
        <w:t>По вопросам, которые не урегулированы или не полностью урегулированы договором, применяются нормы законодательства Республики Беларусь.</w:t>
      </w:r>
    </w:p>
    <w:p w:rsidR="00EA5065" w:rsidRPr="00EA5065" w:rsidRDefault="00EA5065" w:rsidP="00EA5065">
      <w:pPr>
        <w:spacing w:after="0" w:line="240" w:lineRule="auto"/>
        <w:jc w:val="both"/>
        <w:rPr>
          <w:rFonts w:ascii="Times New Roman" w:eastAsia="Times New Roman" w:hAnsi="Times New Roman"/>
          <w:color w:val="000000"/>
          <w:sz w:val="24"/>
          <w:szCs w:val="24"/>
          <w:lang w:eastAsia="ru-RU"/>
        </w:rPr>
      </w:pPr>
    </w:p>
    <w:p w:rsidR="00EA5065" w:rsidRPr="00EA5065" w:rsidRDefault="00EA5065" w:rsidP="00491958">
      <w:pPr>
        <w:numPr>
          <w:ilvl w:val="1"/>
          <w:numId w:val="6"/>
        </w:numPr>
        <w:spacing w:after="0" w:line="240" w:lineRule="auto"/>
        <w:ind w:left="426" w:hanging="568"/>
        <w:contextualSpacing/>
        <w:jc w:val="both"/>
        <w:rPr>
          <w:rFonts w:ascii="Times New Roman" w:hAnsi="Times New Roman"/>
          <w:color w:val="000000"/>
          <w:sz w:val="24"/>
          <w:szCs w:val="24"/>
        </w:rPr>
      </w:pPr>
      <w:r w:rsidRPr="00EA5065">
        <w:rPr>
          <w:rFonts w:ascii="Times New Roman" w:hAnsi="Times New Roman"/>
          <w:color w:val="000000"/>
          <w:sz w:val="24"/>
          <w:szCs w:val="24"/>
        </w:rPr>
        <w:t>Настоящий Договор составлен в 2-х экземплярах, каждый из которых имеет одинаковую силу, по одному экземпляру для каждой из Сторон.</w:t>
      </w:r>
    </w:p>
    <w:p w:rsidR="00EA5065" w:rsidRPr="00EA5065" w:rsidRDefault="00EA5065" w:rsidP="00491958">
      <w:pPr>
        <w:numPr>
          <w:ilvl w:val="1"/>
          <w:numId w:val="6"/>
        </w:numPr>
        <w:spacing w:after="0" w:line="240" w:lineRule="auto"/>
        <w:ind w:left="426" w:hanging="568"/>
        <w:contextualSpacing/>
        <w:jc w:val="both"/>
        <w:rPr>
          <w:rFonts w:ascii="Times New Roman" w:hAnsi="Times New Roman"/>
          <w:color w:val="000000"/>
          <w:sz w:val="24"/>
          <w:szCs w:val="24"/>
        </w:rPr>
      </w:pPr>
      <w:r w:rsidRPr="00EA5065">
        <w:rPr>
          <w:rFonts w:ascii="Times New Roman" w:hAnsi="Times New Roman"/>
          <w:color w:val="000000"/>
          <w:sz w:val="24"/>
          <w:szCs w:val="24"/>
        </w:rPr>
        <w:t>Договор вступает в силу с момента его подписания и действует до полного исполнения сторонами взятых на себя обязательств по настоящему договору.</w:t>
      </w:r>
    </w:p>
    <w:p w:rsidR="00EA5065" w:rsidRPr="00EA5065" w:rsidRDefault="00EA5065" w:rsidP="00EA5065">
      <w:pPr>
        <w:spacing w:after="0" w:line="240" w:lineRule="auto"/>
        <w:ind w:firstLine="851"/>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 xml:space="preserve">Приложения к Договору: </w:t>
      </w:r>
      <w:bookmarkStart w:id="2" w:name="_GoBack"/>
      <w:bookmarkEnd w:id="2"/>
    </w:p>
    <w:p w:rsidR="00EA5065" w:rsidRPr="00EA5065" w:rsidRDefault="00EA5065" w:rsidP="00491958">
      <w:pPr>
        <w:numPr>
          <w:ilvl w:val="0"/>
          <w:numId w:val="13"/>
        </w:numPr>
        <w:spacing w:after="0" w:line="240" w:lineRule="auto"/>
        <w:ind w:left="0" w:firstLine="851"/>
        <w:contextualSpacing/>
        <w:jc w:val="both"/>
        <w:rPr>
          <w:rFonts w:ascii="Times New Roman" w:hAnsi="Times New Roman"/>
          <w:color w:val="000000"/>
          <w:sz w:val="24"/>
          <w:szCs w:val="24"/>
        </w:rPr>
      </w:pPr>
      <w:r w:rsidRPr="00EA5065">
        <w:rPr>
          <w:rFonts w:ascii="Times New Roman" w:hAnsi="Times New Roman"/>
          <w:color w:val="000000"/>
          <w:sz w:val="24"/>
          <w:szCs w:val="24"/>
        </w:rPr>
        <w:t>Протокол соглашения о договорной цене.</w:t>
      </w:r>
    </w:p>
    <w:p w:rsidR="00EA5065" w:rsidRPr="00EA5065" w:rsidRDefault="00EA5065" w:rsidP="00491958">
      <w:pPr>
        <w:numPr>
          <w:ilvl w:val="0"/>
          <w:numId w:val="13"/>
        </w:numPr>
        <w:spacing w:after="0" w:line="240" w:lineRule="auto"/>
        <w:ind w:left="0" w:firstLine="851"/>
        <w:contextualSpacing/>
        <w:jc w:val="both"/>
        <w:rPr>
          <w:rFonts w:ascii="Times New Roman" w:hAnsi="Times New Roman"/>
          <w:color w:val="000000"/>
          <w:sz w:val="24"/>
          <w:szCs w:val="24"/>
        </w:rPr>
      </w:pPr>
      <w:r w:rsidRPr="00EA5065">
        <w:rPr>
          <w:rFonts w:ascii="Times New Roman" w:hAnsi="Times New Roman"/>
          <w:color w:val="000000"/>
          <w:sz w:val="24"/>
          <w:szCs w:val="24"/>
        </w:rPr>
        <w:t>Техническое задание.</w:t>
      </w:r>
    </w:p>
    <w:p w:rsidR="00EA5065" w:rsidRPr="00EA5065" w:rsidRDefault="00EA5065" w:rsidP="00491958">
      <w:pPr>
        <w:numPr>
          <w:ilvl w:val="0"/>
          <w:numId w:val="13"/>
        </w:numPr>
        <w:spacing w:after="0" w:line="240" w:lineRule="auto"/>
        <w:ind w:left="0" w:firstLine="851"/>
        <w:contextualSpacing/>
        <w:jc w:val="both"/>
        <w:rPr>
          <w:rFonts w:ascii="Times New Roman" w:hAnsi="Times New Roman"/>
          <w:color w:val="000000"/>
          <w:sz w:val="24"/>
          <w:szCs w:val="24"/>
        </w:rPr>
      </w:pPr>
      <w:r w:rsidRPr="00EA5065">
        <w:rPr>
          <w:rFonts w:ascii="Times New Roman" w:hAnsi="Times New Roman"/>
          <w:color w:val="000000"/>
          <w:sz w:val="24"/>
          <w:szCs w:val="24"/>
        </w:rPr>
        <w:t>Календарный план.</w:t>
      </w:r>
    </w:p>
    <w:p w:rsidR="00EA5065" w:rsidRPr="00EA5065" w:rsidRDefault="00EA5065" w:rsidP="00EA5065">
      <w:pPr>
        <w:spacing w:after="0" w:line="240" w:lineRule="auto"/>
        <w:rPr>
          <w:rFonts w:ascii="Times New Roman" w:eastAsia="Times New Roman" w:hAnsi="Times New Roman"/>
          <w:b/>
          <w:color w:val="000000"/>
          <w:sz w:val="24"/>
          <w:szCs w:val="24"/>
          <w:lang w:eastAsia="ru-RU"/>
        </w:rPr>
      </w:pPr>
    </w:p>
    <w:p w:rsidR="00EA5065" w:rsidRPr="00EA5065" w:rsidRDefault="00EA5065" w:rsidP="00491958">
      <w:pPr>
        <w:numPr>
          <w:ilvl w:val="0"/>
          <w:numId w:val="6"/>
        </w:numPr>
        <w:spacing w:after="0" w:line="240" w:lineRule="auto"/>
        <w:ind w:left="714" w:hanging="357"/>
        <w:contextualSpacing/>
        <w:jc w:val="center"/>
        <w:outlineLvl w:val="0"/>
        <w:rPr>
          <w:rFonts w:ascii="Times New Roman" w:hAnsi="Times New Roman"/>
          <w:b/>
          <w:color w:val="000000"/>
          <w:sz w:val="24"/>
          <w:szCs w:val="24"/>
        </w:rPr>
      </w:pPr>
      <w:r w:rsidRPr="00EA5065">
        <w:rPr>
          <w:rFonts w:ascii="Times New Roman" w:hAnsi="Times New Roman"/>
          <w:b/>
          <w:color w:val="000000"/>
          <w:sz w:val="24"/>
          <w:szCs w:val="24"/>
        </w:rPr>
        <w:t>Юридические адреса и реквизиты сторон</w:t>
      </w:r>
    </w:p>
    <w:p w:rsidR="00EA5065" w:rsidRPr="00EA5065" w:rsidRDefault="00EA5065" w:rsidP="00EA5065">
      <w:pPr>
        <w:spacing w:after="0" w:line="240" w:lineRule="auto"/>
        <w:ind w:left="720"/>
        <w:contextualSpacing/>
        <w:rPr>
          <w:rFonts w:ascii="Times New Roman" w:hAnsi="Times New Roman"/>
          <w:b/>
          <w:color w:val="000000"/>
          <w:sz w:val="24"/>
          <w:szCs w:val="24"/>
        </w:rPr>
      </w:pPr>
    </w:p>
    <w:tbl>
      <w:tblPr>
        <w:tblW w:w="9464" w:type="dxa"/>
        <w:tblLook w:val="01E0"/>
      </w:tblPr>
      <w:tblGrid>
        <w:gridCol w:w="4644"/>
        <w:gridCol w:w="4820"/>
      </w:tblGrid>
      <w:tr w:rsidR="00EA5065" w:rsidRPr="00EA5065" w:rsidTr="00D9055F">
        <w:trPr>
          <w:trHeight w:val="1474"/>
        </w:trPr>
        <w:tc>
          <w:tcPr>
            <w:tcW w:w="4644" w:type="dxa"/>
            <w:shd w:val="clear" w:color="auto" w:fill="auto"/>
          </w:tcPr>
          <w:p w:rsidR="00EA5065" w:rsidRPr="00EA5065" w:rsidRDefault="00EA5065" w:rsidP="00EA5065">
            <w:pPr>
              <w:spacing w:after="0" w:line="240" w:lineRule="auto"/>
              <w:ind w:right="176"/>
              <w:rPr>
                <w:rFonts w:ascii="Times New Roman" w:eastAsia="Times New Roman" w:hAnsi="Times New Roman"/>
                <w:b/>
                <w:color w:val="000000"/>
                <w:sz w:val="24"/>
                <w:szCs w:val="24"/>
                <w:lang w:eastAsia="ru-RU"/>
              </w:rPr>
            </w:pPr>
            <w:r w:rsidRPr="00EA5065">
              <w:rPr>
                <w:rFonts w:ascii="Times New Roman" w:eastAsia="Times New Roman" w:hAnsi="Times New Roman"/>
                <w:b/>
                <w:color w:val="000000"/>
                <w:sz w:val="24"/>
                <w:szCs w:val="24"/>
                <w:lang w:eastAsia="ru-RU"/>
              </w:rPr>
              <w:t xml:space="preserve">Заказчик </w:t>
            </w:r>
          </w:p>
          <w:p w:rsidR="00EA5065" w:rsidRPr="00EA5065" w:rsidRDefault="00EA5065" w:rsidP="00EA5065">
            <w:pPr>
              <w:spacing w:after="0" w:line="259" w:lineRule="auto"/>
              <w:ind w:right="176"/>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Открытое акционерное общество</w:t>
            </w:r>
          </w:p>
          <w:p w:rsidR="00EA5065" w:rsidRPr="00EA5065" w:rsidRDefault="00EA5065" w:rsidP="00EA5065">
            <w:pPr>
              <w:tabs>
                <w:tab w:val="left" w:pos="4253"/>
              </w:tabs>
              <w:spacing w:after="0" w:line="259" w:lineRule="auto"/>
              <w:ind w:right="176"/>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 xml:space="preserve">«Борисовский завод медицинских препаратов» </w:t>
            </w:r>
          </w:p>
          <w:p w:rsidR="00EA5065" w:rsidRPr="00EA5065" w:rsidRDefault="00EA5065" w:rsidP="00EA5065">
            <w:pPr>
              <w:spacing w:after="0" w:line="259" w:lineRule="auto"/>
              <w:ind w:right="176"/>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 xml:space="preserve">Адрес: 222518, Республика Беларусь, </w:t>
            </w:r>
          </w:p>
          <w:p w:rsidR="00EA5065" w:rsidRPr="00EA5065" w:rsidRDefault="00EA5065" w:rsidP="00EA5065">
            <w:pPr>
              <w:spacing w:after="0" w:line="259" w:lineRule="auto"/>
              <w:ind w:right="176"/>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 xml:space="preserve">Минская обл., г. Борисов, ул. Чапаева, 64 </w:t>
            </w:r>
          </w:p>
          <w:p w:rsidR="00EA5065" w:rsidRPr="00EA5065" w:rsidRDefault="00EA5065" w:rsidP="00EA5065">
            <w:pPr>
              <w:spacing w:after="0" w:line="240" w:lineRule="auto"/>
              <w:ind w:right="176"/>
              <w:rPr>
                <w:rFonts w:ascii="Times New Roman" w:eastAsia="Times New Roman" w:hAnsi="Times New Roman"/>
                <w:color w:val="000000"/>
                <w:spacing w:val="-5"/>
                <w:sz w:val="24"/>
                <w:szCs w:val="24"/>
                <w:lang w:eastAsia="ru-RU"/>
              </w:rPr>
            </w:pPr>
          </w:p>
        </w:tc>
        <w:tc>
          <w:tcPr>
            <w:tcW w:w="4820" w:type="dxa"/>
            <w:shd w:val="clear" w:color="auto" w:fill="auto"/>
          </w:tcPr>
          <w:p w:rsidR="00EA5065" w:rsidRPr="00EA5065" w:rsidRDefault="00EA5065" w:rsidP="00EA5065">
            <w:pPr>
              <w:spacing w:after="0" w:line="240" w:lineRule="auto"/>
              <w:ind w:left="-108"/>
              <w:rPr>
                <w:rFonts w:ascii="Times New Roman" w:eastAsia="Times New Roman" w:hAnsi="Times New Roman"/>
                <w:b/>
                <w:color w:val="000000"/>
                <w:sz w:val="24"/>
                <w:szCs w:val="24"/>
                <w:lang w:eastAsia="ru-RU"/>
              </w:rPr>
            </w:pPr>
            <w:r w:rsidRPr="00EA5065">
              <w:rPr>
                <w:rFonts w:ascii="Times New Roman" w:eastAsia="Times New Roman" w:hAnsi="Times New Roman"/>
                <w:b/>
                <w:color w:val="000000"/>
                <w:sz w:val="24"/>
                <w:szCs w:val="24"/>
                <w:lang w:eastAsia="ru-RU"/>
              </w:rPr>
              <w:t xml:space="preserve">Исполнитель </w:t>
            </w:r>
          </w:p>
          <w:p w:rsidR="00EA5065" w:rsidRPr="00EA5065" w:rsidRDefault="00EA5065" w:rsidP="00EA5065">
            <w:pPr>
              <w:spacing w:after="0" w:line="240" w:lineRule="auto"/>
              <w:ind w:left="-108"/>
              <w:rPr>
                <w:rFonts w:ascii="Times New Roman" w:eastAsia="Times New Roman" w:hAnsi="Times New Roman"/>
                <w:color w:val="000000"/>
                <w:sz w:val="24"/>
                <w:szCs w:val="24"/>
                <w:lang w:eastAsia="ru-RU"/>
              </w:rPr>
            </w:pPr>
          </w:p>
        </w:tc>
      </w:tr>
    </w:tbl>
    <w:p w:rsidR="00EA5065" w:rsidRPr="00EA5065" w:rsidRDefault="00EA5065" w:rsidP="00EA5065">
      <w:pPr>
        <w:spacing w:after="0" w:line="240" w:lineRule="auto"/>
        <w:jc w:val="center"/>
        <w:rPr>
          <w:rFonts w:ascii="Times New Roman" w:eastAsia="Times New Roman" w:hAnsi="Times New Roman"/>
          <w:b/>
          <w:color w:val="000000"/>
          <w:sz w:val="24"/>
          <w:szCs w:val="24"/>
          <w:lang w:eastAsia="ru-RU"/>
        </w:rPr>
      </w:pPr>
    </w:p>
    <w:p w:rsidR="00EA5065" w:rsidRPr="00EA5065" w:rsidRDefault="00EA5065" w:rsidP="00EA5065">
      <w:pPr>
        <w:spacing w:after="0" w:line="240" w:lineRule="auto"/>
        <w:jc w:val="center"/>
        <w:rPr>
          <w:rFonts w:ascii="Times New Roman" w:eastAsia="Times New Roman" w:hAnsi="Times New Roman"/>
          <w:b/>
          <w:color w:val="000000"/>
          <w:sz w:val="24"/>
          <w:szCs w:val="24"/>
          <w:lang w:eastAsia="ru-RU"/>
        </w:rPr>
      </w:pPr>
      <w:r w:rsidRPr="00EA5065">
        <w:rPr>
          <w:rFonts w:ascii="Times New Roman" w:eastAsia="Times New Roman" w:hAnsi="Times New Roman"/>
          <w:b/>
          <w:color w:val="000000"/>
          <w:sz w:val="24"/>
          <w:szCs w:val="24"/>
          <w:lang w:eastAsia="ru-RU"/>
        </w:rPr>
        <w:t>Подписи сторон</w:t>
      </w:r>
    </w:p>
    <w:p w:rsidR="00EA5065" w:rsidRPr="00EA5065" w:rsidRDefault="00EA5065" w:rsidP="00EA5065">
      <w:pPr>
        <w:spacing w:after="0" w:line="240" w:lineRule="auto"/>
        <w:jc w:val="center"/>
        <w:rPr>
          <w:rFonts w:ascii="Times New Roman" w:eastAsia="Times New Roman" w:hAnsi="Times New Roman"/>
          <w:b/>
          <w:color w:val="000000"/>
          <w:sz w:val="24"/>
          <w:szCs w:val="24"/>
          <w:lang w:eastAsia="ru-RU"/>
        </w:rPr>
      </w:pPr>
    </w:p>
    <w:tbl>
      <w:tblPr>
        <w:tblW w:w="10707" w:type="dxa"/>
        <w:tblLook w:val="01E0"/>
      </w:tblPr>
      <w:tblGrid>
        <w:gridCol w:w="10485"/>
        <w:gridCol w:w="222"/>
      </w:tblGrid>
      <w:tr w:rsidR="00EA5065" w:rsidRPr="00EA5065" w:rsidTr="00D9055F">
        <w:trPr>
          <w:trHeight w:val="660"/>
        </w:trPr>
        <w:tc>
          <w:tcPr>
            <w:tcW w:w="10485" w:type="dxa"/>
          </w:tcPr>
          <w:tbl>
            <w:tblPr>
              <w:tblW w:w="9831" w:type="dxa"/>
              <w:tblLook w:val="01E0"/>
            </w:tblPr>
            <w:tblGrid>
              <w:gridCol w:w="10047"/>
              <w:gridCol w:w="222"/>
            </w:tblGrid>
            <w:tr w:rsidR="00EA5065" w:rsidRPr="00EA5065" w:rsidTr="00D9055F">
              <w:trPr>
                <w:trHeight w:val="660"/>
              </w:trPr>
              <w:tc>
                <w:tcPr>
                  <w:tcW w:w="4904" w:type="dxa"/>
                </w:tcPr>
                <w:tbl>
                  <w:tblPr>
                    <w:tblW w:w="9831" w:type="dxa"/>
                    <w:tblLook w:val="01E0"/>
                  </w:tblPr>
                  <w:tblGrid>
                    <w:gridCol w:w="4904"/>
                    <w:gridCol w:w="4927"/>
                  </w:tblGrid>
                  <w:tr w:rsidR="00EA5065" w:rsidRPr="00EA5065" w:rsidTr="00D9055F">
                    <w:trPr>
                      <w:trHeight w:val="660"/>
                    </w:trPr>
                    <w:tc>
                      <w:tcPr>
                        <w:tcW w:w="4904" w:type="dxa"/>
                      </w:tcPr>
                      <w:p w:rsidR="00EA5065" w:rsidRPr="00EA5065" w:rsidRDefault="00EA5065" w:rsidP="00EA5065">
                        <w:pPr>
                          <w:spacing w:after="0" w:line="240" w:lineRule="auto"/>
                          <w:jc w:val="both"/>
                          <w:rPr>
                            <w:rFonts w:ascii="Times New Roman" w:eastAsia="Times New Roman" w:hAnsi="Times New Roman"/>
                            <w:b/>
                            <w:color w:val="000000"/>
                            <w:sz w:val="24"/>
                            <w:szCs w:val="24"/>
                            <w:lang w:eastAsia="ru-RU"/>
                          </w:rPr>
                        </w:pPr>
                        <w:r w:rsidRPr="00EA5065">
                          <w:rPr>
                            <w:rFonts w:ascii="Times New Roman" w:eastAsia="Times New Roman" w:hAnsi="Times New Roman"/>
                            <w:b/>
                            <w:color w:val="000000"/>
                            <w:sz w:val="24"/>
                            <w:szCs w:val="24"/>
                            <w:lang w:eastAsia="ru-RU"/>
                          </w:rPr>
                          <w:t>от Заказчика:</w:t>
                        </w:r>
                      </w:p>
                      <w:p w:rsidR="00EA5065" w:rsidRPr="00EA5065" w:rsidRDefault="00EA5065" w:rsidP="00EA5065">
                        <w:pPr>
                          <w:spacing w:after="0" w:line="240" w:lineRule="auto"/>
                          <w:jc w:val="both"/>
                          <w:rPr>
                            <w:rFonts w:ascii="Times New Roman" w:eastAsia="Times New Roman" w:hAnsi="Times New Roman"/>
                            <w:b/>
                            <w:color w:val="000000"/>
                            <w:sz w:val="24"/>
                            <w:szCs w:val="24"/>
                            <w:lang w:eastAsia="ru-RU"/>
                          </w:rPr>
                        </w:pPr>
                      </w:p>
                      <w:p w:rsidR="00EA5065" w:rsidRPr="00EA5065" w:rsidRDefault="00EA5065" w:rsidP="00EA5065">
                        <w:pPr>
                          <w:spacing w:after="0" w:line="240" w:lineRule="auto"/>
                          <w:jc w:val="both"/>
                          <w:rPr>
                            <w:rFonts w:ascii="Times New Roman" w:eastAsia="Times New Roman" w:hAnsi="Times New Roman"/>
                            <w:b/>
                            <w:color w:val="000000"/>
                            <w:sz w:val="24"/>
                            <w:szCs w:val="24"/>
                            <w:lang w:eastAsia="ru-RU"/>
                          </w:rPr>
                        </w:pPr>
                      </w:p>
                      <w:p w:rsidR="00EA5065" w:rsidRPr="00EA5065" w:rsidRDefault="00EA5065" w:rsidP="00EA5065">
                        <w:pPr>
                          <w:spacing w:after="0" w:line="240" w:lineRule="auto"/>
                          <w:jc w:val="both"/>
                          <w:rPr>
                            <w:rFonts w:ascii="Times New Roman" w:eastAsia="Times New Roman" w:hAnsi="Times New Roman"/>
                            <w:b/>
                            <w:color w:val="000000"/>
                            <w:sz w:val="24"/>
                            <w:szCs w:val="24"/>
                            <w:lang w:eastAsia="ru-RU"/>
                          </w:rPr>
                        </w:pPr>
                        <w:r w:rsidRPr="00EA5065">
                          <w:rPr>
                            <w:rFonts w:ascii="Times New Roman" w:eastAsia="Times New Roman" w:hAnsi="Times New Roman"/>
                            <w:b/>
                            <w:color w:val="000000"/>
                            <w:sz w:val="24"/>
                            <w:szCs w:val="24"/>
                            <w:lang w:eastAsia="ru-RU"/>
                          </w:rPr>
                          <w:t xml:space="preserve">_______________  </w:t>
                        </w:r>
                      </w:p>
                      <w:p w:rsidR="00EA5065" w:rsidRPr="00EA5065" w:rsidRDefault="00EA5065" w:rsidP="00EA5065">
                        <w:pPr>
                          <w:spacing w:after="0" w:line="240" w:lineRule="auto"/>
                          <w:jc w:val="both"/>
                          <w:rPr>
                            <w:rFonts w:ascii="Times New Roman" w:eastAsia="Times New Roman" w:hAnsi="Times New Roman"/>
                            <w:color w:val="000000"/>
                            <w:sz w:val="20"/>
                            <w:szCs w:val="24"/>
                            <w:lang w:eastAsia="ru-RU"/>
                          </w:rPr>
                        </w:pPr>
                        <w:r w:rsidRPr="00EA5065">
                          <w:rPr>
                            <w:rFonts w:ascii="Times New Roman" w:eastAsia="Times New Roman" w:hAnsi="Times New Roman"/>
                            <w:color w:val="000000"/>
                            <w:sz w:val="20"/>
                            <w:szCs w:val="24"/>
                            <w:lang w:eastAsia="ru-RU"/>
                          </w:rPr>
                          <w:t>М.П.</w:t>
                        </w:r>
                      </w:p>
                      <w:p w:rsidR="00EA5065" w:rsidRPr="00EA5065" w:rsidRDefault="00EA5065" w:rsidP="00EA5065">
                        <w:pPr>
                          <w:spacing w:after="0" w:line="240" w:lineRule="auto"/>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«___»______________ 20____г</w:t>
                        </w:r>
                      </w:p>
                    </w:tc>
                    <w:tc>
                      <w:tcPr>
                        <w:tcW w:w="4927" w:type="dxa"/>
                      </w:tcPr>
                      <w:p w:rsidR="00EA5065" w:rsidRPr="00EA5065" w:rsidRDefault="00EA5065" w:rsidP="00EA5065">
                        <w:pPr>
                          <w:spacing w:after="0" w:line="240" w:lineRule="auto"/>
                          <w:ind w:left="34" w:right="-118"/>
                          <w:jc w:val="both"/>
                          <w:rPr>
                            <w:rFonts w:ascii="Times New Roman" w:eastAsia="Times New Roman" w:hAnsi="Times New Roman"/>
                            <w:b/>
                            <w:color w:val="000000"/>
                            <w:sz w:val="24"/>
                            <w:szCs w:val="24"/>
                            <w:lang w:eastAsia="ru-RU"/>
                          </w:rPr>
                        </w:pPr>
                        <w:r w:rsidRPr="00EA5065">
                          <w:rPr>
                            <w:rFonts w:ascii="Times New Roman" w:eastAsia="Times New Roman" w:hAnsi="Times New Roman"/>
                            <w:b/>
                            <w:color w:val="000000"/>
                            <w:sz w:val="24"/>
                            <w:szCs w:val="24"/>
                            <w:lang w:eastAsia="ru-RU"/>
                          </w:rPr>
                          <w:t>от Исполнителя:</w:t>
                        </w:r>
                      </w:p>
                      <w:p w:rsidR="00EA5065" w:rsidRPr="00EA5065" w:rsidRDefault="00EA5065" w:rsidP="00EA5065">
                        <w:pPr>
                          <w:spacing w:after="0" w:line="240" w:lineRule="auto"/>
                          <w:ind w:left="34" w:right="-118"/>
                          <w:jc w:val="both"/>
                          <w:rPr>
                            <w:rFonts w:ascii="Times New Roman" w:eastAsia="Times New Roman" w:hAnsi="Times New Roman"/>
                            <w:color w:val="000000"/>
                            <w:sz w:val="24"/>
                            <w:szCs w:val="24"/>
                            <w:lang w:eastAsia="ru-RU"/>
                          </w:rPr>
                        </w:pPr>
                      </w:p>
                      <w:p w:rsidR="00EA5065" w:rsidRPr="00EA5065" w:rsidRDefault="00EA5065" w:rsidP="00EA5065">
                        <w:pPr>
                          <w:spacing w:after="0" w:line="240" w:lineRule="auto"/>
                          <w:ind w:right="-118"/>
                          <w:jc w:val="both"/>
                          <w:rPr>
                            <w:rFonts w:ascii="Times New Roman" w:eastAsia="Times New Roman" w:hAnsi="Times New Roman"/>
                            <w:color w:val="000000"/>
                            <w:sz w:val="24"/>
                            <w:szCs w:val="24"/>
                            <w:lang w:eastAsia="ru-RU"/>
                          </w:rPr>
                        </w:pPr>
                      </w:p>
                      <w:p w:rsidR="00EA5065" w:rsidRPr="00EA5065" w:rsidRDefault="00EA5065" w:rsidP="00EA5065">
                        <w:pPr>
                          <w:spacing w:after="0" w:line="240" w:lineRule="auto"/>
                          <w:ind w:right="-118"/>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_______________</w:t>
                        </w:r>
                        <w:r w:rsidRPr="00EA5065">
                          <w:rPr>
                            <w:rFonts w:ascii="Times New Roman" w:eastAsia="Times New Roman" w:hAnsi="Times New Roman"/>
                            <w:b/>
                            <w:color w:val="000000"/>
                            <w:sz w:val="24"/>
                            <w:szCs w:val="24"/>
                            <w:lang w:eastAsia="ru-RU"/>
                          </w:rPr>
                          <w:t xml:space="preserve"> </w:t>
                        </w:r>
                      </w:p>
                      <w:p w:rsidR="00EA5065" w:rsidRPr="00EA5065" w:rsidRDefault="00EA5065" w:rsidP="00EA5065">
                        <w:pPr>
                          <w:spacing w:after="0" w:line="240" w:lineRule="auto"/>
                          <w:jc w:val="both"/>
                          <w:rPr>
                            <w:rFonts w:ascii="Times New Roman" w:eastAsia="Times New Roman" w:hAnsi="Times New Roman"/>
                            <w:color w:val="000000"/>
                            <w:sz w:val="20"/>
                            <w:szCs w:val="24"/>
                            <w:lang w:eastAsia="ru-RU"/>
                          </w:rPr>
                        </w:pPr>
                        <w:r w:rsidRPr="00EA5065">
                          <w:rPr>
                            <w:rFonts w:ascii="Times New Roman" w:eastAsia="Times New Roman" w:hAnsi="Times New Roman"/>
                            <w:color w:val="000000"/>
                            <w:sz w:val="20"/>
                            <w:szCs w:val="24"/>
                            <w:lang w:eastAsia="ru-RU"/>
                          </w:rPr>
                          <w:t>М.П.</w:t>
                        </w:r>
                      </w:p>
                      <w:p w:rsidR="00EA5065" w:rsidRPr="00EA5065" w:rsidRDefault="00EA5065" w:rsidP="00EA5065">
                        <w:pPr>
                          <w:spacing w:after="0" w:line="240" w:lineRule="auto"/>
                          <w:ind w:right="-118"/>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«___»______________ 20____г</w:t>
                        </w:r>
                      </w:p>
                    </w:tc>
                  </w:tr>
                </w:tbl>
                <w:p w:rsidR="00EA5065" w:rsidRPr="00EA5065" w:rsidRDefault="00EA5065" w:rsidP="00EA5065">
                  <w:pPr>
                    <w:spacing w:after="0" w:line="240" w:lineRule="auto"/>
                    <w:jc w:val="both"/>
                    <w:rPr>
                      <w:rFonts w:ascii="Times New Roman" w:eastAsia="Times New Roman" w:hAnsi="Times New Roman"/>
                      <w:b/>
                      <w:color w:val="000000"/>
                      <w:sz w:val="24"/>
                      <w:szCs w:val="24"/>
                      <w:lang w:eastAsia="ru-RU"/>
                    </w:rPr>
                  </w:pPr>
                </w:p>
              </w:tc>
              <w:tc>
                <w:tcPr>
                  <w:tcW w:w="4927" w:type="dxa"/>
                </w:tcPr>
                <w:p w:rsidR="00EA5065" w:rsidRPr="00EA5065" w:rsidRDefault="00EA5065" w:rsidP="00EA5065">
                  <w:pPr>
                    <w:spacing w:after="0" w:line="240" w:lineRule="auto"/>
                    <w:ind w:left="34" w:right="-118"/>
                    <w:jc w:val="both"/>
                    <w:rPr>
                      <w:rFonts w:ascii="Times New Roman" w:eastAsia="Times New Roman" w:hAnsi="Times New Roman"/>
                      <w:b/>
                      <w:color w:val="000000"/>
                      <w:sz w:val="24"/>
                      <w:szCs w:val="24"/>
                      <w:lang w:eastAsia="ru-RU"/>
                    </w:rPr>
                  </w:pPr>
                </w:p>
              </w:tc>
            </w:tr>
          </w:tbl>
          <w:p w:rsidR="00EA5065" w:rsidRPr="00EA5065" w:rsidRDefault="00EA5065" w:rsidP="00EA5065">
            <w:pPr>
              <w:spacing w:after="0" w:line="240" w:lineRule="auto"/>
              <w:jc w:val="both"/>
              <w:rPr>
                <w:rFonts w:ascii="Times New Roman" w:eastAsia="Times New Roman" w:hAnsi="Times New Roman"/>
                <w:b/>
                <w:color w:val="000000"/>
                <w:sz w:val="24"/>
                <w:szCs w:val="24"/>
                <w:lang w:eastAsia="ru-RU"/>
              </w:rPr>
            </w:pPr>
          </w:p>
        </w:tc>
        <w:tc>
          <w:tcPr>
            <w:tcW w:w="222" w:type="dxa"/>
          </w:tcPr>
          <w:p w:rsidR="00EA5065" w:rsidRPr="00EA5065" w:rsidRDefault="00EA5065" w:rsidP="00EA5065">
            <w:pPr>
              <w:spacing w:after="0" w:line="240" w:lineRule="auto"/>
              <w:jc w:val="both"/>
              <w:rPr>
                <w:rFonts w:ascii="Times New Roman" w:eastAsia="Times New Roman" w:hAnsi="Times New Roman"/>
                <w:b/>
                <w:color w:val="000000"/>
                <w:sz w:val="24"/>
                <w:szCs w:val="24"/>
                <w:lang w:eastAsia="ru-RU"/>
              </w:rPr>
            </w:pPr>
          </w:p>
        </w:tc>
      </w:tr>
    </w:tbl>
    <w:p w:rsidR="00EA5065" w:rsidRPr="00EA5065" w:rsidRDefault="00EA5065" w:rsidP="00EA5065">
      <w:pPr>
        <w:spacing w:after="0" w:line="240" w:lineRule="auto"/>
        <w:ind w:left="5103"/>
        <w:rPr>
          <w:rFonts w:ascii="Times New Roman" w:eastAsia="Times New Roman" w:hAnsi="Times New Roman"/>
          <w:color w:val="000000"/>
          <w:sz w:val="24"/>
          <w:szCs w:val="24"/>
          <w:lang w:eastAsia="ru-RU"/>
        </w:rPr>
      </w:pPr>
      <w:r w:rsidRPr="00EA5065">
        <w:rPr>
          <w:rFonts w:ascii="Times New Roman" w:eastAsia="Times New Roman" w:hAnsi="Times New Roman"/>
          <w:i/>
          <w:color w:val="000000"/>
          <w:sz w:val="24"/>
          <w:szCs w:val="24"/>
          <w:lang w:eastAsia="ru-RU"/>
        </w:rPr>
        <w:br w:type="column"/>
      </w:r>
      <w:r w:rsidRPr="00EA5065">
        <w:rPr>
          <w:rFonts w:ascii="Times New Roman" w:eastAsia="Times New Roman" w:hAnsi="Times New Roman"/>
          <w:color w:val="000000"/>
          <w:sz w:val="24"/>
          <w:szCs w:val="24"/>
          <w:lang w:eastAsia="ru-RU"/>
        </w:rPr>
        <w:lastRenderedPageBreak/>
        <w:t xml:space="preserve">Приложение 1 </w:t>
      </w:r>
    </w:p>
    <w:p w:rsidR="00EA5065" w:rsidRPr="00EA5065" w:rsidRDefault="00EA5065" w:rsidP="00EA5065">
      <w:pPr>
        <w:spacing w:after="0" w:line="240" w:lineRule="auto"/>
        <w:ind w:left="5103" w:right="-427"/>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к Договору № _______  от ___________</w:t>
      </w:r>
    </w:p>
    <w:p w:rsidR="00EA5065" w:rsidRPr="00EA5065" w:rsidRDefault="00EA5065" w:rsidP="00EA5065">
      <w:pPr>
        <w:spacing w:after="0" w:line="240" w:lineRule="auto"/>
        <w:jc w:val="center"/>
        <w:rPr>
          <w:rFonts w:ascii="Times New Roman" w:eastAsia="Times New Roman" w:hAnsi="Times New Roman"/>
          <w:b/>
          <w:color w:val="000000"/>
          <w:sz w:val="24"/>
          <w:szCs w:val="24"/>
          <w:lang w:eastAsia="ru-RU"/>
        </w:rPr>
      </w:pPr>
    </w:p>
    <w:p w:rsidR="00EA5065" w:rsidRPr="00EA5065" w:rsidRDefault="00EA5065" w:rsidP="00EA5065">
      <w:pPr>
        <w:spacing w:after="0" w:line="240" w:lineRule="auto"/>
        <w:jc w:val="center"/>
        <w:rPr>
          <w:rFonts w:ascii="Times New Roman" w:eastAsia="Times New Roman" w:hAnsi="Times New Roman"/>
          <w:b/>
          <w:color w:val="000000"/>
          <w:sz w:val="24"/>
          <w:szCs w:val="24"/>
          <w:lang w:eastAsia="ru-RU"/>
        </w:rPr>
      </w:pPr>
    </w:p>
    <w:p w:rsidR="00EA5065" w:rsidRPr="00EA5065" w:rsidRDefault="00EA5065" w:rsidP="00EA5065">
      <w:pPr>
        <w:spacing w:after="0" w:line="240" w:lineRule="auto"/>
        <w:jc w:val="center"/>
        <w:rPr>
          <w:rFonts w:ascii="Times New Roman" w:eastAsia="Times New Roman" w:hAnsi="Times New Roman"/>
          <w:b/>
          <w:color w:val="000000"/>
          <w:sz w:val="24"/>
          <w:szCs w:val="24"/>
          <w:lang w:eastAsia="ru-RU"/>
        </w:rPr>
      </w:pPr>
      <w:r w:rsidRPr="00EA5065">
        <w:rPr>
          <w:rFonts w:ascii="Times New Roman" w:eastAsia="Times New Roman" w:hAnsi="Times New Roman"/>
          <w:b/>
          <w:color w:val="000000"/>
          <w:sz w:val="24"/>
          <w:szCs w:val="24"/>
          <w:lang w:eastAsia="ru-RU"/>
        </w:rPr>
        <w:t>ПРОТОКОЛ СОГЛАШЕНИЯ</w:t>
      </w:r>
    </w:p>
    <w:p w:rsidR="00EA5065" w:rsidRPr="00EA5065" w:rsidRDefault="00EA5065" w:rsidP="00EA5065">
      <w:pPr>
        <w:spacing w:after="0" w:line="240" w:lineRule="auto"/>
        <w:ind w:left="142" w:hanging="142"/>
        <w:jc w:val="center"/>
        <w:rPr>
          <w:rFonts w:ascii="Times New Roman" w:eastAsia="Times New Roman" w:hAnsi="Times New Roman"/>
          <w:color w:val="000000"/>
          <w:sz w:val="24"/>
          <w:szCs w:val="24"/>
          <w:lang w:val="be-BY" w:eastAsia="ru-RU"/>
        </w:rPr>
      </w:pPr>
      <w:r w:rsidRPr="00EA5065">
        <w:rPr>
          <w:rFonts w:ascii="Times New Roman" w:eastAsia="Times New Roman" w:hAnsi="Times New Roman"/>
          <w:color w:val="000000"/>
          <w:sz w:val="24"/>
          <w:szCs w:val="24"/>
          <w:lang w:eastAsia="ru-RU"/>
        </w:rPr>
        <w:t>о договорной цене на оказание услуг</w:t>
      </w:r>
    </w:p>
    <w:p w:rsidR="00EA5065" w:rsidRPr="00EA5065" w:rsidRDefault="00EA5065" w:rsidP="00EA5065">
      <w:pPr>
        <w:spacing w:after="0" w:line="240" w:lineRule="auto"/>
        <w:ind w:left="142" w:hanging="142"/>
        <w:jc w:val="center"/>
        <w:rPr>
          <w:rFonts w:ascii="Times New Roman" w:eastAsia="Times New Roman" w:hAnsi="Times New Roman"/>
          <w:color w:val="000000"/>
          <w:lang w:eastAsia="ru-RU"/>
        </w:rPr>
      </w:pPr>
      <w:r w:rsidRPr="00EA5065">
        <w:rPr>
          <w:rFonts w:ascii="Times New Roman" w:eastAsia="Times New Roman" w:hAnsi="Times New Roman"/>
          <w:color w:val="000000"/>
          <w:sz w:val="24"/>
          <w:szCs w:val="24"/>
          <w:lang w:eastAsia="ru-RU"/>
        </w:rPr>
        <w:t>к Договору № _________ от ____________</w:t>
      </w:r>
    </w:p>
    <w:p w:rsidR="00EA5065" w:rsidRPr="00EA5065" w:rsidRDefault="00EA5065" w:rsidP="00EA5065">
      <w:pPr>
        <w:spacing w:after="0" w:line="240" w:lineRule="auto"/>
        <w:rPr>
          <w:rFonts w:ascii="Times New Roman" w:eastAsia="Times New Roman" w:hAnsi="Times New Roman"/>
          <w:color w:val="000000"/>
          <w:sz w:val="24"/>
          <w:szCs w:val="24"/>
          <w:lang w:eastAsia="ru-RU"/>
        </w:rPr>
      </w:pPr>
    </w:p>
    <w:p w:rsidR="00EA5065" w:rsidRPr="00EA5065" w:rsidRDefault="00EA5065" w:rsidP="00EA5065">
      <w:pPr>
        <w:spacing w:after="0" w:line="240" w:lineRule="auto"/>
        <w:ind w:firstLine="851"/>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Мы, нижеподписавшиеся, Открытое акционерное общество «Борисовский завод медицинских препаратов», именуемое в дальнейшем «Заказчик», в лице _________________________________, действующего на основании _________________________, и ____________________________</w:t>
      </w:r>
      <w:r w:rsidRPr="00EA5065">
        <w:rPr>
          <w:rFonts w:ascii="Times New Roman" w:eastAsia="Times New Roman" w:hAnsi="Times New Roman"/>
          <w:bCs/>
          <w:color w:val="000000"/>
          <w:sz w:val="24"/>
          <w:szCs w:val="24"/>
          <w:lang w:eastAsia="ru-RU"/>
        </w:rPr>
        <w:t xml:space="preserve">, </w:t>
      </w:r>
      <w:r w:rsidRPr="00EA5065">
        <w:rPr>
          <w:rFonts w:ascii="Times New Roman" w:eastAsia="Times New Roman" w:hAnsi="Times New Roman"/>
          <w:color w:val="000000"/>
          <w:sz w:val="24"/>
          <w:szCs w:val="24"/>
          <w:lang w:eastAsia="ru-RU"/>
        </w:rPr>
        <w:t xml:space="preserve">именуемое в дальнейшем Исполнитель, в лице ________________________________, действующего на основании ____________________________________, удостоверяем, что сторонами достигнуто соглашение о величине договорной цены на оказание услуг по предмету </w:t>
      </w:r>
      <w:r w:rsidRPr="00EA5065">
        <w:rPr>
          <w:rFonts w:ascii="Times New Roman" w:eastAsia="Times New Roman" w:hAnsi="Times New Roman"/>
          <w:color w:val="000000"/>
          <w:sz w:val="24"/>
          <w:szCs w:val="24"/>
          <w:lang w:eastAsia="ru-RU"/>
        </w:rPr>
        <w:br/>
        <w:t>Договора №</w:t>
      </w:r>
      <w:bookmarkStart w:id="3" w:name="OLE_LINK9"/>
      <w:bookmarkStart w:id="4" w:name="OLE_LINK10"/>
      <w:bookmarkEnd w:id="3"/>
      <w:bookmarkEnd w:id="4"/>
      <w:r w:rsidRPr="00EA5065">
        <w:rPr>
          <w:rFonts w:ascii="Times New Roman" w:eastAsia="Times New Roman" w:hAnsi="Times New Roman"/>
          <w:color w:val="000000"/>
          <w:sz w:val="24"/>
          <w:szCs w:val="24"/>
          <w:lang w:eastAsia="ru-RU"/>
        </w:rPr>
        <w:t xml:space="preserve"> ________ от _______________ по лекарственный препаратам:</w:t>
      </w:r>
    </w:p>
    <w:p w:rsidR="00EA5065" w:rsidRPr="00EA5065" w:rsidRDefault="00EA5065" w:rsidP="00EA5065">
      <w:pPr>
        <w:spacing w:after="0" w:line="240" w:lineRule="auto"/>
        <w:ind w:firstLine="851"/>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sym w:font="Symbol" w:char="F02D"/>
      </w:r>
      <w:r w:rsidRPr="00EA5065">
        <w:rPr>
          <w:rFonts w:ascii="Times New Roman" w:eastAsia="Times New Roman" w:hAnsi="Times New Roman"/>
          <w:color w:val="000000"/>
          <w:sz w:val="24"/>
          <w:szCs w:val="24"/>
          <w:lang w:eastAsia="ru-RU"/>
        </w:rPr>
        <w:t xml:space="preserve"> Лизиноприл, 20 мг, таблетки, в сумме </w:t>
      </w:r>
      <w:r w:rsidRPr="00EA5065">
        <w:rPr>
          <w:rFonts w:ascii="Times New Roman" w:eastAsia="Times New Roman" w:hAnsi="Times New Roman"/>
          <w:b/>
          <w:color w:val="000000"/>
          <w:sz w:val="24"/>
          <w:szCs w:val="24"/>
          <w:lang w:eastAsia="ru-RU"/>
        </w:rPr>
        <w:t>_____________________</w:t>
      </w:r>
      <w:r w:rsidRPr="00EA5065">
        <w:rPr>
          <w:rFonts w:ascii="Times New Roman" w:eastAsia="Times New Roman" w:hAnsi="Times New Roman"/>
          <w:color w:val="000000"/>
          <w:sz w:val="24"/>
          <w:szCs w:val="24"/>
          <w:lang w:eastAsia="ru-RU"/>
        </w:rPr>
        <w:t xml:space="preserve"> (_________________________________ рублей, _____________ копеек).</w:t>
      </w:r>
      <w:r w:rsidRPr="00EA5065">
        <w:rPr>
          <w:rFonts w:eastAsia="Times New Roman"/>
          <w:color w:val="000000"/>
          <w:lang w:eastAsia="ru-RU"/>
        </w:rPr>
        <w:t xml:space="preserve"> </w:t>
      </w:r>
    </w:p>
    <w:p w:rsidR="00EA5065" w:rsidRPr="00EA5065" w:rsidRDefault="00EA5065" w:rsidP="00EA5065">
      <w:pPr>
        <w:spacing w:after="0" w:line="240" w:lineRule="auto"/>
        <w:ind w:firstLine="851"/>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sym w:font="Symbol" w:char="F02D"/>
      </w:r>
      <w:r w:rsidRPr="00EA5065">
        <w:rPr>
          <w:rFonts w:ascii="Times New Roman" w:eastAsia="Times New Roman" w:hAnsi="Times New Roman"/>
          <w:color w:val="000000"/>
          <w:sz w:val="24"/>
          <w:szCs w:val="24"/>
          <w:lang w:eastAsia="ru-RU"/>
        </w:rPr>
        <w:t xml:space="preserve"> Омепразол, 20 мг, капсулы, в сумме </w:t>
      </w:r>
      <w:r w:rsidRPr="00EA5065">
        <w:rPr>
          <w:rFonts w:ascii="Times New Roman" w:eastAsia="Times New Roman" w:hAnsi="Times New Roman"/>
          <w:b/>
          <w:color w:val="000000"/>
          <w:sz w:val="24"/>
          <w:szCs w:val="24"/>
          <w:lang w:eastAsia="ru-RU"/>
        </w:rPr>
        <w:t>_____________________</w:t>
      </w:r>
      <w:r w:rsidRPr="00EA5065">
        <w:rPr>
          <w:rFonts w:ascii="Times New Roman" w:eastAsia="Times New Roman" w:hAnsi="Times New Roman"/>
          <w:color w:val="000000"/>
          <w:sz w:val="24"/>
          <w:szCs w:val="24"/>
          <w:lang w:eastAsia="ru-RU"/>
        </w:rPr>
        <w:t xml:space="preserve"> (_________________________________ рублей, _____________ копеек).</w:t>
      </w:r>
      <w:r w:rsidRPr="00EA5065">
        <w:rPr>
          <w:rFonts w:eastAsia="Times New Roman"/>
          <w:color w:val="000000"/>
          <w:lang w:eastAsia="ru-RU"/>
        </w:rPr>
        <w:t xml:space="preserve"> </w:t>
      </w:r>
    </w:p>
    <w:p w:rsidR="00EA5065" w:rsidRPr="00EA5065" w:rsidRDefault="00EA5065" w:rsidP="00EA5065">
      <w:pPr>
        <w:spacing w:after="0" w:line="240" w:lineRule="auto"/>
        <w:ind w:firstLine="851"/>
        <w:jc w:val="both"/>
        <w:rPr>
          <w:rFonts w:eastAsia="Times New Roman"/>
          <w:color w:val="000000"/>
          <w:lang w:eastAsia="ru-RU"/>
        </w:rPr>
      </w:pPr>
      <w:r w:rsidRPr="00EA5065">
        <w:rPr>
          <w:rFonts w:ascii="Times New Roman" w:eastAsia="Times New Roman" w:hAnsi="Times New Roman"/>
          <w:color w:val="000000"/>
          <w:sz w:val="24"/>
          <w:szCs w:val="24"/>
          <w:lang w:eastAsia="ru-RU"/>
        </w:rPr>
        <w:sym w:font="Symbol" w:char="F02D"/>
      </w:r>
      <w:r w:rsidRPr="00EA5065">
        <w:rPr>
          <w:rFonts w:ascii="Times New Roman" w:eastAsia="Times New Roman" w:hAnsi="Times New Roman"/>
          <w:color w:val="000000"/>
          <w:sz w:val="24"/>
          <w:szCs w:val="24"/>
          <w:lang w:eastAsia="ru-RU"/>
        </w:rPr>
        <w:t xml:space="preserve"> Нимесулид, 100 мг, таблетки, в сумме </w:t>
      </w:r>
      <w:r w:rsidRPr="00EA5065">
        <w:rPr>
          <w:rFonts w:ascii="Times New Roman" w:eastAsia="Times New Roman" w:hAnsi="Times New Roman"/>
          <w:b/>
          <w:color w:val="000000"/>
          <w:sz w:val="24"/>
          <w:szCs w:val="24"/>
          <w:lang w:eastAsia="ru-RU"/>
        </w:rPr>
        <w:t>_____________________</w:t>
      </w:r>
      <w:r w:rsidRPr="00EA5065">
        <w:rPr>
          <w:rFonts w:ascii="Times New Roman" w:eastAsia="Times New Roman" w:hAnsi="Times New Roman"/>
          <w:color w:val="000000"/>
          <w:sz w:val="24"/>
          <w:szCs w:val="24"/>
          <w:lang w:eastAsia="ru-RU"/>
        </w:rPr>
        <w:t xml:space="preserve"> (_________________________________ рублей, _____________ копеек).</w:t>
      </w:r>
      <w:r w:rsidRPr="00EA5065">
        <w:rPr>
          <w:rFonts w:eastAsia="Times New Roman"/>
          <w:color w:val="000000"/>
          <w:lang w:eastAsia="ru-RU"/>
        </w:rPr>
        <w:t xml:space="preserve"> </w:t>
      </w:r>
    </w:p>
    <w:p w:rsidR="00EA5065" w:rsidRPr="00EA5065" w:rsidRDefault="00EA5065" w:rsidP="00EA5065">
      <w:pPr>
        <w:spacing w:after="0" w:line="240" w:lineRule="auto"/>
        <w:ind w:firstLine="851"/>
        <w:jc w:val="both"/>
        <w:rPr>
          <w:rFonts w:eastAsia="Times New Roman"/>
          <w:color w:val="000000"/>
          <w:lang w:eastAsia="ru-RU"/>
        </w:rPr>
      </w:pPr>
    </w:p>
    <w:p w:rsidR="00EA5065" w:rsidRPr="00EA5065" w:rsidRDefault="00EA5065" w:rsidP="00EA5065">
      <w:pPr>
        <w:spacing w:after="0" w:line="240" w:lineRule="auto"/>
        <w:ind w:firstLine="851"/>
        <w:jc w:val="both"/>
        <w:rPr>
          <w:rFonts w:ascii="Times New Roman" w:eastAsia="Times New Roman" w:hAnsi="Times New Roman"/>
          <w:color w:val="000000"/>
          <w:sz w:val="24"/>
          <w:szCs w:val="24"/>
          <w:lang w:eastAsia="ru-RU"/>
        </w:rPr>
      </w:pPr>
    </w:p>
    <w:p w:rsidR="00EA5065" w:rsidRPr="00EA5065" w:rsidRDefault="00EA5065" w:rsidP="00EA5065">
      <w:pPr>
        <w:spacing w:after="0" w:line="240" w:lineRule="auto"/>
        <w:ind w:firstLine="851"/>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Источник финансирования – собственные средства ОАО «БЗМП».</w:t>
      </w:r>
    </w:p>
    <w:p w:rsidR="00EA5065" w:rsidRPr="00EA5065" w:rsidRDefault="00EA5065" w:rsidP="00EA5065">
      <w:pPr>
        <w:spacing w:after="0" w:line="240" w:lineRule="auto"/>
        <w:rPr>
          <w:rFonts w:ascii="Times New Roman" w:eastAsia="Times New Roman" w:hAnsi="Times New Roman"/>
          <w:bCs/>
          <w:color w:val="000000"/>
          <w:sz w:val="24"/>
          <w:szCs w:val="24"/>
          <w:u w:val="single"/>
          <w:lang w:eastAsia="ru-RU"/>
        </w:rPr>
      </w:pPr>
    </w:p>
    <w:p w:rsidR="00EA5065" w:rsidRPr="00EA5065" w:rsidRDefault="00EA5065" w:rsidP="00EA5065">
      <w:pPr>
        <w:spacing w:after="0" w:line="240" w:lineRule="auto"/>
        <w:rPr>
          <w:rFonts w:ascii="Times New Roman" w:eastAsia="Times New Roman" w:hAnsi="Times New Roman"/>
          <w:bCs/>
          <w:color w:val="000000"/>
          <w:sz w:val="24"/>
          <w:szCs w:val="24"/>
          <w:u w:val="single"/>
          <w:lang w:eastAsia="ru-RU"/>
        </w:rPr>
      </w:pPr>
    </w:p>
    <w:p w:rsidR="00EA5065" w:rsidRPr="00EA5065" w:rsidRDefault="00EA5065" w:rsidP="00EA5065">
      <w:pPr>
        <w:spacing w:after="0" w:line="240" w:lineRule="auto"/>
        <w:rPr>
          <w:rFonts w:ascii="Times New Roman" w:eastAsia="Times New Roman" w:hAnsi="Times New Roman"/>
          <w:bCs/>
          <w:color w:val="000000"/>
          <w:sz w:val="24"/>
          <w:szCs w:val="24"/>
          <w:u w:val="single"/>
          <w:lang w:eastAsia="ru-RU"/>
        </w:rPr>
      </w:pPr>
    </w:p>
    <w:tbl>
      <w:tblPr>
        <w:tblW w:w="10138" w:type="dxa"/>
        <w:tblLook w:val="01E0"/>
      </w:tblPr>
      <w:tblGrid>
        <w:gridCol w:w="10923"/>
        <w:gridCol w:w="222"/>
      </w:tblGrid>
      <w:tr w:rsidR="00EA5065" w:rsidRPr="00EA5065" w:rsidTr="00D9055F">
        <w:trPr>
          <w:trHeight w:val="660"/>
        </w:trPr>
        <w:tc>
          <w:tcPr>
            <w:tcW w:w="5637" w:type="dxa"/>
          </w:tcPr>
          <w:tbl>
            <w:tblPr>
              <w:tblW w:w="9831" w:type="dxa"/>
              <w:tblLook w:val="01E0"/>
            </w:tblPr>
            <w:tblGrid>
              <w:gridCol w:w="10485"/>
              <w:gridCol w:w="222"/>
            </w:tblGrid>
            <w:tr w:rsidR="00EA5065" w:rsidRPr="00EA5065" w:rsidTr="00D9055F">
              <w:trPr>
                <w:trHeight w:val="660"/>
              </w:trPr>
              <w:tc>
                <w:tcPr>
                  <w:tcW w:w="4904" w:type="dxa"/>
                </w:tcPr>
                <w:tbl>
                  <w:tblPr>
                    <w:tblW w:w="9831" w:type="dxa"/>
                    <w:tblLook w:val="01E0"/>
                  </w:tblPr>
                  <w:tblGrid>
                    <w:gridCol w:w="10047"/>
                    <w:gridCol w:w="222"/>
                  </w:tblGrid>
                  <w:tr w:rsidR="00EA5065" w:rsidRPr="00EA5065" w:rsidTr="00D9055F">
                    <w:trPr>
                      <w:trHeight w:val="660"/>
                    </w:trPr>
                    <w:tc>
                      <w:tcPr>
                        <w:tcW w:w="4904" w:type="dxa"/>
                      </w:tcPr>
                      <w:tbl>
                        <w:tblPr>
                          <w:tblW w:w="9831" w:type="dxa"/>
                          <w:tblLook w:val="01E0"/>
                        </w:tblPr>
                        <w:tblGrid>
                          <w:gridCol w:w="4904"/>
                          <w:gridCol w:w="4927"/>
                        </w:tblGrid>
                        <w:tr w:rsidR="00EA5065" w:rsidRPr="00EA5065" w:rsidTr="00D9055F">
                          <w:trPr>
                            <w:trHeight w:val="660"/>
                          </w:trPr>
                          <w:tc>
                            <w:tcPr>
                              <w:tcW w:w="4904" w:type="dxa"/>
                            </w:tcPr>
                            <w:p w:rsidR="00EA5065" w:rsidRPr="00EA5065" w:rsidRDefault="00EA5065" w:rsidP="00EA5065">
                              <w:pPr>
                                <w:spacing w:after="0" w:line="240" w:lineRule="auto"/>
                                <w:jc w:val="both"/>
                                <w:rPr>
                                  <w:rFonts w:ascii="Times New Roman" w:eastAsia="Times New Roman" w:hAnsi="Times New Roman"/>
                                  <w:b/>
                                  <w:color w:val="000000"/>
                                  <w:sz w:val="24"/>
                                  <w:szCs w:val="24"/>
                                  <w:lang w:eastAsia="ru-RU"/>
                                </w:rPr>
                              </w:pPr>
                              <w:r w:rsidRPr="00EA5065">
                                <w:rPr>
                                  <w:rFonts w:ascii="Times New Roman" w:eastAsia="Times New Roman" w:hAnsi="Times New Roman"/>
                                  <w:b/>
                                  <w:color w:val="000000"/>
                                  <w:sz w:val="24"/>
                                  <w:szCs w:val="24"/>
                                  <w:lang w:eastAsia="ru-RU"/>
                                </w:rPr>
                                <w:t>от Заказчика:</w:t>
                              </w:r>
                            </w:p>
                            <w:p w:rsidR="00EA5065" w:rsidRPr="00EA5065" w:rsidRDefault="00EA5065" w:rsidP="00EA5065">
                              <w:pPr>
                                <w:spacing w:after="0" w:line="240" w:lineRule="auto"/>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 xml:space="preserve"> </w:t>
                              </w:r>
                            </w:p>
                            <w:p w:rsidR="00EA5065" w:rsidRPr="00EA5065" w:rsidRDefault="00EA5065" w:rsidP="00EA5065">
                              <w:pPr>
                                <w:spacing w:after="0" w:line="240" w:lineRule="auto"/>
                                <w:jc w:val="both"/>
                                <w:rPr>
                                  <w:rFonts w:ascii="Times New Roman" w:eastAsia="Times New Roman" w:hAnsi="Times New Roman"/>
                                  <w:b/>
                                  <w:color w:val="000000"/>
                                  <w:sz w:val="24"/>
                                  <w:szCs w:val="24"/>
                                  <w:lang w:eastAsia="ru-RU"/>
                                </w:rPr>
                              </w:pPr>
                            </w:p>
                            <w:p w:rsidR="00EA5065" w:rsidRPr="00EA5065" w:rsidRDefault="00EA5065" w:rsidP="00EA5065">
                              <w:pPr>
                                <w:spacing w:after="0" w:line="240" w:lineRule="auto"/>
                                <w:jc w:val="both"/>
                                <w:rPr>
                                  <w:rFonts w:ascii="Times New Roman" w:eastAsia="Times New Roman" w:hAnsi="Times New Roman"/>
                                  <w:b/>
                                  <w:color w:val="000000"/>
                                  <w:sz w:val="24"/>
                                  <w:szCs w:val="24"/>
                                  <w:lang w:eastAsia="ru-RU"/>
                                </w:rPr>
                              </w:pPr>
                            </w:p>
                            <w:p w:rsidR="00EA5065" w:rsidRPr="00EA5065" w:rsidRDefault="00EA5065" w:rsidP="00EA5065">
                              <w:pPr>
                                <w:spacing w:after="0" w:line="240" w:lineRule="auto"/>
                                <w:jc w:val="both"/>
                                <w:rPr>
                                  <w:rFonts w:ascii="Times New Roman" w:eastAsia="Times New Roman" w:hAnsi="Times New Roman"/>
                                  <w:b/>
                                  <w:color w:val="000000"/>
                                  <w:sz w:val="24"/>
                                  <w:szCs w:val="24"/>
                                  <w:lang w:eastAsia="ru-RU"/>
                                </w:rPr>
                              </w:pPr>
                              <w:r w:rsidRPr="00EA5065">
                                <w:rPr>
                                  <w:rFonts w:ascii="Times New Roman" w:eastAsia="Times New Roman" w:hAnsi="Times New Roman"/>
                                  <w:b/>
                                  <w:color w:val="000000"/>
                                  <w:sz w:val="24"/>
                                  <w:szCs w:val="24"/>
                                  <w:lang w:eastAsia="ru-RU"/>
                                </w:rPr>
                                <w:t xml:space="preserve">_______________  </w:t>
                              </w:r>
                            </w:p>
                            <w:p w:rsidR="00EA5065" w:rsidRPr="00EA5065" w:rsidRDefault="00EA5065" w:rsidP="00EA5065">
                              <w:pPr>
                                <w:spacing w:after="0" w:line="240" w:lineRule="auto"/>
                                <w:jc w:val="both"/>
                                <w:rPr>
                                  <w:rFonts w:ascii="Times New Roman" w:eastAsia="Times New Roman" w:hAnsi="Times New Roman"/>
                                  <w:color w:val="000000"/>
                                  <w:sz w:val="20"/>
                                  <w:szCs w:val="24"/>
                                  <w:lang w:eastAsia="ru-RU"/>
                                </w:rPr>
                              </w:pPr>
                              <w:r w:rsidRPr="00EA5065">
                                <w:rPr>
                                  <w:rFonts w:ascii="Times New Roman" w:eastAsia="Times New Roman" w:hAnsi="Times New Roman"/>
                                  <w:color w:val="000000"/>
                                  <w:sz w:val="20"/>
                                  <w:szCs w:val="24"/>
                                  <w:lang w:eastAsia="ru-RU"/>
                                </w:rPr>
                                <w:t>М.П.</w:t>
                              </w:r>
                            </w:p>
                            <w:p w:rsidR="00EA5065" w:rsidRPr="00EA5065" w:rsidRDefault="00EA5065" w:rsidP="00EA5065">
                              <w:pPr>
                                <w:spacing w:after="0" w:line="240" w:lineRule="auto"/>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«___»______________ 20____г</w:t>
                              </w:r>
                            </w:p>
                          </w:tc>
                          <w:tc>
                            <w:tcPr>
                              <w:tcW w:w="4927" w:type="dxa"/>
                            </w:tcPr>
                            <w:p w:rsidR="00EA5065" w:rsidRPr="00EA5065" w:rsidRDefault="00EA5065" w:rsidP="00EA5065">
                              <w:pPr>
                                <w:spacing w:after="0" w:line="240" w:lineRule="auto"/>
                                <w:ind w:left="34" w:right="-118"/>
                                <w:jc w:val="both"/>
                                <w:rPr>
                                  <w:rFonts w:ascii="Times New Roman" w:eastAsia="Times New Roman" w:hAnsi="Times New Roman"/>
                                  <w:b/>
                                  <w:color w:val="000000"/>
                                  <w:sz w:val="24"/>
                                  <w:szCs w:val="24"/>
                                  <w:lang w:eastAsia="ru-RU"/>
                                </w:rPr>
                              </w:pPr>
                              <w:r w:rsidRPr="00EA5065">
                                <w:rPr>
                                  <w:rFonts w:ascii="Times New Roman" w:eastAsia="Times New Roman" w:hAnsi="Times New Roman"/>
                                  <w:b/>
                                  <w:color w:val="000000"/>
                                  <w:sz w:val="24"/>
                                  <w:szCs w:val="24"/>
                                  <w:lang w:eastAsia="ru-RU"/>
                                </w:rPr>
                                <w:t>от Исполнителя:</w:t>
                              </w:r>
                            </w:p>
                            <w:p w:rsidR="00EA5065" w:rsidRPr="00EA5065" w:rsidRDefault="00EA5065" w:rsidP="00EA5065">
                              <w:pPr>
                                <w:spacing w:after="0" w:line="240" w:lineRule="auto"/>
                                <w:ind w:left="34" w:right="-118"/>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 xml:space="preserve"> </w:t>
                              </w:r>
                            </w:p>
                            <w:p w:rsidR="00EA5065" w:rsidRPr="00EA5065" w:rsidRDefault="00EA5065" w:rsidP="00EA5065">
                              <w:pPr>
                                <w:spacing w:after="0" w:line="240" w:lineRule="auto"/>
                                <w:ind w:left="34" w:right="-118"/>
                                <w:jc w:val="both"/>
                                <w:rPr>
                                  <w:rFonts w:ascii="Times New Roman" w:eastAsia="Times New Roman" w:hAnsi="Times New Roman"/>
                                  <w:color w:val="000000"/>
                                  <w:sz w:val="24"/>
                                  <w:szCs w:val="24"/>
                                  <w:lang w:eastAsia="ru-RU"/>
                                </w:rPr>
                              </w:pPr>
                            </w:p>
                            <w:p w:rsidR="00EA5065" w:rsidRPr="00EA5065" w:rsidRDefault="00EA5065" w:rsidP="00EA5065">
                              <w:pPr>
                                <w:spacing w:after="0" w:line="240" w:lineRule="auto"/>
                                <w:ind w:right="-118"/>
                                <w:jc w:val="both"/>
                                <w:rPr>
                                  <w:rFonts w:ascii="Times New Roman" w:eastAsia="Times New Roman" w:hAnsi="Times New Roman"/>
                                  <w:color w:val="000000"/>
                                  <w:sz w:val="24"/>
                                  <w:szCs w:val="24"/>
                                  <w:lang w:eastAsia="ru-RU"/>
                                </w:rPr>
                              </w:pPr>
                            </w:p>
                            <w:p w:rsidR="00EA5065" w:rsidRPr="00EA5065" w:rsidRDefault="00EA5065" w:rsidP="00EA5065">
                              <w:pPr>
                                <w:spacing w:after="0" w:line="240" w:lineRule="auto"/>
                                <w:ind w:right="-118"/>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_______________</w:t>
                              </w:r>
                              <w:r w:rsidRPr="00EA5065">
                                <w:rPr>
                                  <w:rFonts w:ascii="Times New Roman" w:eastAsia="Times New Roman" w:hAnsi="Times New Roman"/>
                                  <w:b/>
                                  <w:color w:val="000000"/>
                                  <w:sz w:val="24"/>
                                  <w:szCs w:val="24"/>
                                  <w:lang w:eastAsia="ru-RU"/>
                                </w:rPr>
                                <w:t xml:space="preserve">  </w:t>
                              </w:r>
                            </w:p>
                            <w:p w:rsidR="00EA5065" w:rsidRPr="00EA5065" w:rsidRDefault="00EA5065" w:rsidP="00EA5065">
                              <w:pPr>
                                <w:spacing w:after="0" w:line="240" w:lineRule="auto"/>
                                <w:jc w:val="both"/>
                                <w:rPr>
                                  <w:rFonts w:ascii="Times New Roman" w:eastAsia="Times New Roman" w:hAnsi="Times New Roman"/>
                                  <w:color w:val="000000"/>
                                  <w:sz w:val="20"/>
                                  <w:szCs w:val="24"/>
                                  <w:lang w:eastAsia="ru-RU"/>
                                </w:rPr>
                              </w:pPr>
                              <w:r w:rsidRPr="00EA5065">
                                <w:rPr>
                                  <w:rFonts w:ascii="Times New Roman" w:eastAsia="Times New Roman" w:hAnsi="Times New Roman"/>
                                  <w:color w:val="000000"/>
                                  <w:sz w:val="20"/>
                                  <w:szCs w:val="24"/>
                                  <w:lang w:eastAsia="ru-RU"/>
                                </w:rPr>
                                <w:t>М.П.</w:t>
                              </w:r>
                            </w:p>
                            <w:p w:rsidR="00EA5065" w:rsidRPr="00EA5065" w:rsidRDefault="00EA5065" w:rsidP="00EA5065">
                              <w:pPr>
                                <w:spacing w:after="0" w:line="240" w:lineRule="auto"/>
                                <w:ind w:right="-118"/>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«___»______________ 20____г</w:t>
                              </w:r>
                            </w:p>
                          </w:tc>
                        </w:tr>
                      </w:tbl>
                      <w:p w:rsidR="00EA5065" w:rsidRPr="00EA5065" w:rsidRDefault="00EA5065" w:rsidP="00EA5065">
                        <w:pPr>
                          <w:rPr>
                            <w:rFonts w:eastAsia="Times New Roman"/>
                            <w:lang w:eastAsia="ru-RU"/>
                          </w:rPr>
                        </w:pPr>
                      </w:p>
                    </w:tc>
                    <w:tc>
                      <w:tcPr>
                        <w:tcW w:w="4927" w:type="dxa"/>
                      </w:tcPr>
                      <w:p w:rsidR="00EA5065" w:rsidRPr="00EA5065" w:rsidRDefault="00EA5065" w:rsidP="00EA5065">
                        <w:pPr>
                          <w:rPr>
                            <w:rFonts w:eastAsia="Times New Roman"/>
                            <w:lang w:eastAsia="ru-RU"/>
                          </w:rPr>
                        </w:pPr>
                      </w:p>
                    </w:tc>
                  </w:tr>
                </w:tbl>
                <w:p w:rsidR="00EA5065" w:rsidRPr="00EA5065" w:rsidRDefault="00EA5065" w:rsidP="00EA5065">
                  <w:pPr>
                    <w:spacing w:after="0" w:line="240" w:lineRule="auto"/>
                    <w:jc w:val="both"/>
                    <w:rPr>
                      <w:rFonts w:ascii="Times New Roman" w:eastAsia="Times New Roman" w:hAnsi="Times New Roman"/>
                      <w:b/>
                      <w:color w:val="000000"/>
                      <w:sz w:val="24"/>
                      <w:szCs w:val="24"/>
                      <w:lang w:eastAsia="ru-RU"/>
                    </w:rPr>
                  </w:pPr>
                </w:p>
              </w:tc>
              <w:tc>
                <w:tcPr>
                  <w:tcW w:w="4927" w:type="dxa"/>
                </w:tcPr>
                <w:p w:rsidR="00EA5065" w:rsidRPr="00EA5065" w:rsidRDefault="00EA5065" w:rsidP="00EA5065">
                  <w:pPr>
                    <w:spacing w:after="0" w:line="240" w:lineRule="auto"/>
                    <w:ind w:left="34" w:right="-118"/>
                    <w:jc w:val="both"/>
                    <w:rPr>
                      <w:rFonts w:ascii="Times New Roman" w:eastAsia="Times New Roman" w:hAnsi="Times New Roman"/>
                      <w:b/>
                      <w:color w:val="000000"/>
                      <w:sz w:val="24"/>
                      <w:szCs w:val="24"/>
                      <w:lang w:eastAsia="ru-RU"/>
                    </w:rPr>
                  </w:pPr>
                </w:p>
              </w:tc>
            </w:tr>
          </w:tbl>
          <w:p w:rsidR="00EA5065" w:rsidRPr="00EA5065" w:rsidRDefault="00EA5065" w:rsidP="00EA5065">
            <w:pPr>
              <w:spacing w:after="0" w:line="240" w:lineRule="auto"/>
              <w:jc w:val="both"/>
              <w:rPr>
                <w:rFonts w:ascii="Times New Roman" w:eastAsia="Times New Roman" w:hAnsi="Times New Roman"/>
                <w:b/>
                <w:color w:val="000000"/>
                <w:sz w:val="24"/>
                <w:szCs w:val="24"/>
                <w:lang w:eastAsia="ru-RU"/>
              </w:rPr>
            </w:pPr>
          </w:p>
        </w:tc>
        <w:tc>
          <w:tcPr>
            <w:tcW w:w="4501" w:type="dxa"/>
          </w:tcPr>
          <w:p w:rsidR="00EA5065" w:rsidRPr="00EA5065" w:rsidRDefault="00EA5065" w:rsidP="00EA5065">
            <w:pPr>
              <w:spacing w:after="0" w:line="240" w:lineRule="auto"/>
              <w:jc w:val="both"/>
              <w:rPr>
                <w:rFonts w:ascii="Times New Roman" w:eastAsia="Times New Roman" w:hAnsi="Times New Roman"/>
                <w:b/>
                <w:color w:val="000000"/>
                <w:sz w:val="24"/>
                <w:szCs w:val="24"/>
                <w:lang w:eastAsia="ru-RU"/>
              </w:rPr>
            </w:pPr>
          </w:p>
        </w:tc>
      </w:tr>
    </w:tbl>
    <w:p w:rsidR="00EA5065" w:rsidRPr="00EA5065" w:rsidRDefault="00EA5065" w:rsidP="00EA5065">
      <w:pPr>
        <w:spacing w:after="0" w:line="240" w:lineRule="auto"/>
        <w:ind w:left="142"/>
        <w:rPr>
          <w:rFonts w:ascii="Times New Roman" w:eastAsia="Times New Roman" w:hAnsi="Times New Roman"/>
          <w:bCs/>
          <w:color w:val="000000"/>
          <w:sz w:val="25"/>
          <w:szCs w:val="25"/>
          <w:u w:val="single"/>
          <w:lang w:eastAsia="ru-RU"/>
        </w:rPr>
      </w:pPr>
    </w:p>
    <w:p w:rsidR="00EA5065" w:rsidRPr="00EA5065" w:rsidRDefault="00EA5065" w:rsidP="00EA5065">
      <w:pPr>
        <w:spacing w:after="0" w:line="240" w:lineRule="auto"/>
        <w:rPr>
          <w:rFonts w:ascii="Times New Roman" w:eastAsia="Times New Roman" w:hAnsi="Times New Roman"/>
          <w:bCs/>
          <w:color w:val="000000"/>
          <w:sz w:val="25"/>
          <w:szCs w:val="25"/>
          <w:u w:val="single"/>
          <w:lang w:eastAsia="ru-RU"/>
        </w:rPr>
      </w:pPr>
    </w:p>
    <w:p w:rsidR="00EA5065" w:rsidRPr="00EA5065" w:rsidRDefault="00EA5065" w:rsidP="00EA5065">
      <w:pPr>
        <w:spacing w:after="0" w:line="240" w:lineRule="auto"/>
        <w:rPr>
          <w:rFonts w:ascii="Times New Roman" w:eastAsia="Times New Roman" w:hAnsi="Times New Roman"/>
          <w:bCs/>
          <w:color w:val="000000"/>
          <w:sz w:val="25"/>
          <w:szCs w:val="25"/>
          <w:u w:val="single"/>
          <w:lang w:eastAsia="ru-RU"/>
        </w:rPr>
      </w:pPr>
    </w:p>
    <w:p w:rsidR="00EA5065" w:rsidRPr="00EA5065" w:rsidRDefault="00EA5065" w:rsidP="00EA5065">
      <w:pPr>
        <w:spacing w:after="0" w:line="240" w:lineRule="auto"/>
        <w:rPr>
          <w:rFonts w:ascii="Times New Roman" w:eastAsia="Times New Roman" w:hAnsi="Times New Roman"/>
          <w:bCs/>
          <w:color w:val="000000"/>
          <w:sz w:val="25"/>
          <w:szCs w:val="25"/>
          <w:u w:val="single"/>
          <w:lang w:eastAsia="ru-RU"/>
        </w:rPr>
      </w:pPr>
    </w:p>
    <w:p w:rsidR="00EA5065" w:rsidRPr="00EA5065" w:rsidRDefault="00EA5065" w:rsidP="00EA5065">
      <w:pPr>
        <w:spacing w:after="0" w:line="240" w:lineRule="auto"/>
        <w:rPr>
          <w:rFonts w:ascii="Times New Roman" w:eastAsia="Times New Roman" w:hAnsi="Times New Roman"/>
          <w:bCs/>
          <w:color w:val="000000"/>
          <w:sz w:val="25"/>
          <w:szCs w:val="25"/>
          <w:u w:val="single"/>
          <w:lang w:eastAsia="ru-RU"/>
        </w:rPr>
      </w:pPr>
    </w:p>
    <w:p w:rsidR="00EA5065" w:rsidRPr="00EA5065" w:rsidRDefault="00EA5065" w:rsidP="00EA5065">
      <w:pPr>
        <w:spacing w:after="0" w:line="240" w:lineRule="auto"/>
        <w:rPr>
          <w:rFonts w:ascii="Times New Roman" w:eastAsia="Times New Roman" w:hAnsi="Times New Roman"/>
          <w:bCs/>
          <w:color w:val="000000"/>
          <w:sz w:val="24"/>
          <w:szCs w:val="24"/>
          <w:u w:val="single"/>
          <w:lang w:eastAsia="ru-RU"/>
        </w:rPr>
      </w:pPr>
    </w:p>
    <w:p w:rsidR="00EA5065" w:rsidRPr="00EA5065" w:rsidRDefault="00EA5065" w:rsidP="00EA5065">
      <w:pPr>
        <w:spacing w:after="0" w:line="240" w:lineRule="auto"/>
        <w:rPr>
          <w:rFonts w:ascii="Times New Roman" w:eastAsia="Times New Roman" w:hAnsi="Times New Roman"/>
          <w:b/>
          <w:color w:val="000000"/>
          <w:sz w:val="24"/>
          <w:szCs w:val="24"/>
          <w:lang w:eastAsia="ru-RU"/>
        </w:rPr>
        <w:sectPr w:rsidR="00EA5065" w:rsidRPr="00EA5065" w:rsidSect="00A364E6">
          <w:headerReference w:type="even" r:id="rId12"/>
          <w:headerReference w:type="default" r:id="rId13"/>
          <w:footerReference w:type="even" r:id="rId14"/>
          <w:footerReference w:type="default" r:id="rId15"/>
          <w:headerReference w:type="first" r:id="rId16"/>
          <w:footerReference w:type="first" r:id="rId17"/>
          <w:pgSz w:w="11906" w:h="16838"/>
          <w:pgMar w:top="993" w:right="991" w:bottom="1134" w:left="1560" w:header="0" w:footer="431" w:gutter="0"/>
          <w:cols w:space="720"/>
          <w:formProt w:val="0"/>
          <w:docGrid w:linePitch="299" w:charSpace="4096"/>
        </w:sectPr>
      </w:pPr>
    </w:p>
    <w:tbl>
      <w:tblPr>
        <w:tblStyle w:val="26"/>
        <w:tblW w:w="5000" w:type="pct"/>
        <w:tblLook w:val="04A0"/>
      </w:tblPr>
      <w:tblGrid>
        <w:gridCol w:w="9248"/>
        <w:gridCol w:w="5682"/>
      </w:tblGrid>
      <w:tr w:rsidR="00EA5065" w:rsidRPr="00EA5065" w:rsidTr="00D9055F">
        <w:tc>
          <w:tcPr>
            <w:tcW w:w="9684" w:type="dxa"/>
            <w:tcBorders>
              <w:top w:val="nil"/>
              <w:left w:val="nil"/>
              <w:bottom w:val="nil"/>
              <w:right w:val="nil"/>
            </w:tcBorders>
            <w:shd w:val="clear" w:color="auto" w:fill="auto"/>
          </w:tcPr>
          <w:p w:rsidR="00EA5065" w:rsidRPr="00EA5065" w:rsidRDefault="00EA5065" w:rsidP="00EA5065">
            <w:pPr>
              <w:widowControl w:val="0"/>
              <w:jc w:val="center"/>
              <w:rPr>
                <w:rFonts w:ascii="Times New Roman" w:hAnsi="Times New Roman"/>
                <w:color w:val="000000"/>
                <w:sz w:val="24"/>
                <w:szCs w:val="24"/>
                <w:lang w:eastAsia="ru-RU"/>
              </w:rPr>
            </w:pPr>
          </w:p>
        </w:tc>
        <w:tc>
          <w:tcPr>
            <w:tcW w:w="5810" w:type="dxa"/>
            <w:tcBorders>
              <w:top w:val="nil"/>
              <w:left w:val="nil"/>
              <w:bottom w:val="nil"/>
              <w:right w:val="nil"/>
            </w:tcBorders>
            <w:shd w:val="clear" w:color="auto" w:fill="auto"/>
          </w:tcPr>
          <w:p w:rsidR="00EA5065" w:rsidRPr="00EA5065" w:rsidRDefault="00EA5065" w:rsidP="00EA5065">
            <w:pPr>
              <w:widowControl w:val="0"/>
              <w:spacing w:after="0" w:line="240" w:lineRule="auto"/>
              <w:ind w:left="1531" w:hanging="16"/>
              <w:outlineLvl w:val="4"/>
              <w:rPr>
                <w:rFonts w:ascii="Times New Roman" w:hAnsi="Times New Roman"/>
                <w:iCs/>
                <w:color w:val="000000"/>
                <w:lang w:eastAsia="ru-RU"/>
              </w:rPr>
            </w:pPr>
            <w:r w:rsidRPr="00EA5065">
              <w:rPr>
                <w:rFonts w:ascii="Times New Roman" w:hAnsi="Times New Roman"/>
                <w:iCs/>
                <w:color w:val="000000"/>
                <w:sz w:val="24"/>
                <w:szCs w:val="24"/>
                <w:lang w:eastAsia="ru-RU"/>
              </w:rPr>
              <w:t xml:space="preserve">Приложение 2 </w:t>
            </w:r>
          </w:p>
          <w:p w:rsidR="00EA5065" w:rsidRPr="00EA5065" w:rsidRDefault="00EA5065" w:rsidP="00EA5065">
            <w:pPr>
              <w:widowControl w:val="0"/>
              <w:spacing w:after="0" w:line="240" w:lineRule="auto"/>
              <w:ind w:left="1531" w:right="-397" w:hanging="16"/>
              <w:rPr>
                <w:rFonts w:ascii="Times New Roman" w:hAnsi="Times New Roman"/>
                <w:color w:val="000000"/>
                <w:sz w:val="22"/>
                <w:lang w:eastAsia="ru-RU"/>
              </w:rPr>
            </w:pPr>
            <w:r w:rsidRPr="00EA5065">
              <w:rPr>
                <w:rFonts w:ascii="Times New Roman" w:hAnsi="Times New Roman"/>
                <w:color w:val="000000"/>
                <w:sz w:val="24"/>
                <w:szCs w:val="24"/>
                <w:lang w:eastAsia="ru-RU"/>
              </w:rPr>
              <w:t>к Договору № _____ от ____________</w:t>
            </w:r>
          </w:p>
        </w:tc>
      </w:tr>
    </w:tbl>
    <w:p w:rsidR="00EA5065" w:rsidRPr="00EA5065" w:rsidRDefault="00EA5065" w:rsidP="00EA5065">
      <w:pPr>
        <w:spacing w:after="0" w:line="240" w:lineRule="auto"/>
        <w:jc w:val="center"/>
        <w:rPr>
          <w:rFonts w:ascii="Times New Roman" w:eastAsia="Times New Roman" w:hAnsi="Times New Roman"/>
          <w:b/>
          <w:color w:val="000000"/>
          <w:sz w:val="24"/>
          <w:szCs w:val="24"/>
          <w:lang w:eastAsia="ru-RU"/>
        </w:rPr>
      </w:pPr>
      <w:r w:rsidRPr="00EA5065">
        <w:rPr>
          <w:rFonts w:ascii="Times New Roman" w:eastAsia="Times New Roman" w:hAnsi="Times New Roman"/>
          <w:b/>
          <w:color w:val="000000"/>
          <w:sz w:val="24"/>
          <w:szCs w:val="24"/>
          <w:lang w:eastAsia="ru-RU"/>
        </w:rPr>
        <w:t>ТЕХНИЧЕСКОЕ ЗАДАНИЕ</w:t>
      </w:r>
    </w:p>
    <w:p w:rsidR="00EA5065" w:rsidRPr="00EA5065" w:rsidRDefault="00EA5065" w:rsidP="00EA5065">
      <w:pPr>
        <w:spacing w:after="0" w:line="240" w:lineRule="auto"/>
        <w:jc w:val="center"/>
        <w:rPr>
          <w:rFonts w:ascii="Times New Roman" w:eastAsia="Times New Roman" w:hAnsi="Times New Roman"/>
          <w:color w:val="000000"/>
          <w:lang w:eastAsia="ru-RU"/>
        </w:rPr>
      </w:pPr>
      <w:r w:rsidRPr="00EA5065">
        <w:rPr>
          <w:rFonts w:ascii="Times New Roman" w:eastAsia="Times New Roman" w:hAnsi="Times New Roman"/>
          <w:b/>
          <w:color w:val="000000"/>
          <w:sz w:val="24"/>
          <w:szCs w:val="24"/>
          <w:lang w:eastAsia="ru-RU"/>
        </w:rPr>
        <w:t>На оказание услуг по договору</w:t>
      </w:r>
    </w:p>
    <w:p w:rsidR="00EA5065" w:rsidRPr="00EA5065" w:rsidRDefault="00EA5065" w:rsidP="00EA5065">
      <w:pPr>
        <w:spacing w:after="0" w:line="240" w:lineRule="auto"/>
        <w:jc w:val="center"/>
        <w:rPr>
          <w:rFonts w:ascii="Times New Roman" w:eastAsia="Times New Roman" w:hAnsi="Times New Roman"/>
          <w:color w:val="000000"/>
          <w:lang w:eastAsia="ru-RU"/>
        </w:rPr>
      </w:pPr>
      <w:r w:rsidRPr="00EA5065">
        <w:rPr>
          <w:rFonts w:ascii="Times New Roman" w:eastAsia="Times New Roman" w:hAnsi="Times New Roman"/>
          <w:b/>
          <w:color w:val="000000"/>
          <w:sz w:val="24"/>
          <w:szCs w:val="24"/>
          <w:lang w:eastAsia="ru-RU"/>
        </w:rPr>
        <w:t>№ _____ от ____________</w:t>
      </w:r>
    </w:p>
    <w:p w:rsidR="00EA5065" w:rsidRPr="00EA5065" w:rsidRDefault="00EA5065" w:rsidP="00EA5065">
      <w:pPr>
        <w:spacing w:after="0" w:line="240" w:lineRule="auto"/>
        <w:jc w:val="center"/>
        <w:rPr>
          <w:rFonts w:ascii="Times New Roman" w:eastAsia="Times New Roman" w:hAnsi="Times New Roman"/>
          <w:color w:val="000000"/>
          <w:sz w:val="24"/>
          <w:szCs w:val="24"/>
          <w:lang w:eastAsia="ru-RU"/>
        </w:rPr>
      </w:pPr>
    </w:p>
    <w:tbl>
      <w:tblPr>
        <w:tblW w:w="5000" w:type="pct"/>
        <w:tblInd w:w="-16" w:type="dxa"/>
        <w:tblLook w:val="04A0"/>
      </w:tblPr>
      <w:tblGrid>
        <w:gridCol w:w="844"/>
        <w:gridCol w:w="5082"/>
        <w:gridCol w:w="1324"/>
        <w:gridCol w:w="1358"/>
        <w:gridCol w:w="6322"/>
      </w:tblGrid>
      <w:tr w:rsidR="00EA5065" w:rsidRPr="00EA5065" w:rsidTr="00D9055F">
        <w:trPr>
          <w:trHeight w:val="20"/>
          <w:tblHeader/>
        </w:trPr>
        <w:tc>
          <w:tcPr>
            <w:tcW w:w="85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A5065" w:rsidRPr="00EA5065" w:rsidRDefault="00EA5065" w:rsidP="00EA5065">
            <w:pPr>
              <w:spacing w:after="0" w:line="240" w:lineRule="auto"/>
              <w:jc w:val="center"/>
              <w:rPr>
                <w:rFonts w:ascii="Times New Roman" w:eastAsia="Times New Roman" w:hAnsi="Times New Roman"/>
                <w:color w:val="000000"/>
                <w:lang w:eastAsia="ru-RU"/>
              </w:rPr>
            </w:pPr>
            <w:r w:rsidRPr="00EA5065">
              <w:rPr>
                <w:rFonts w:ascii="Times New Roman" w:eastAsia="Times New Roman" w:hAnsi="Times New Roman"/>
                <w:color w:val="000000"/>
                <w:lang w:eastAsia="ru-RU"/>
              </w:rPr>
              <w:t>Этап</w:t>
            </w:r>
          </w:p>
        </w:tc>
        <w:tc>
          <w:tcPr>
            <w:tcW w:w="530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A5065" w:rsidRPr="00EA5065" w:rsidRDefault="00EA5065" w:rsidP="00EA5065">
            <w:pPr>
              <w:spacing w:after="0" w:line="240" w:lineRule="auto"/>
              <w:jc w:val="center"/>
              <w:rPr>
                <w:rFonts w:ascii="Times New Roman" w:eastAsia="Times New Roman" w:hAnsi="Times New Roman"/>
                <w:color w:val="000000"/>
                <w:lang w:eastAsia="ru-RU"/>
              </w:rPr>
            </w:pPr>
            <w:r w:rsidRPr="00EA5065">
              <w:rPr>
                <w:rFonts w:ascii="Times New Roman" w:eastAsia="Times New Roman" w:hAnsi="Times New Roman"/>
                <w:color w:val="000000"/>
                <w:lang w:eastAsia="ru-RU"/>
              </w:rPr>
              <w:t>Наименование  этапа</w:t>
            </w:r>
          </w:p>
        </w:tc>
        <w:tc>
          <w:tcPr>
            <w:tcW w:w="268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EA5065" w:rsidRPr="00EA5065" w:rsidRDefault="00EA5065" w:rsidP="00EA5065">
            <w:pPr>
              <w:spacing w:after="0" w:line="240" w:lineRule="auto"/>
              <w:jc w:val="center"/>
              <w:rPr>
                <w:rFonts w:ascii="Times New Roman" w:eastAsia="Times New Roman" w:hAnsi="Times New Roman"/>
                <w:color w:val="000000"/>
                <w:lang w:eastAsia="ru-RU"/>
              </w:rPr>
            </w:pPr>
            <w:r w:rsidRPr="00EA5065">
              <w:rPr>
                <w:rFonts w:ascii="Times New Roman" w:eastAsia="Times New Roman" w:hAnsi="Times New Roman"/>
                <w:color w:val="000000"/>
                <w:lang w:eastAsia="ru-RU"/>
              </w:rPr>
              <w:t>Сроки оказания</w:t>
            </w:r>
          </w:p>
        </w:tc>
        <w:tc>
          <w:tcPr>
            <w:tcW w:w="664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EA5065" w:rsidRPr="00EA5065" w:rsidRDefault="00EA5065" w:rsidP="00EA5065">
            <w:pPr>
              <w:spacing w:after="0" w:line="240" w:lineRule="auto"/>
              <w:jc w:val="center"/>
              <w:rPr>
                <w:rFonts w:ascii="Times New Roman" w:eastAsia="Times New Roman" w:hAnsi="Times New Roman"/>
                <w:color w:val="000000"/>
                <w:lang w:eastAsia="ru-RU"/>
              </w:rPr>
            </w:pPr>
            <w:r w:rsidRPr="00EA5065">
              <w:rPr>
                <w:rFonts w:ascii="Times New Roman" w:eastAsia="Times New Roman" w:hAnsi="Times New Roman"/>
                <w:color w:val="000000"/>
                <w:lang w:eastAsia="ru-RU"/>
              </w:rPr>
              <w:t>Отчетная</w:t>
            </w:r>
          </w:p>
          <w:p w:rsidR="00EA5065" w:rsidRPr="00EA5065" w:rsidRDefault="00EA5065" w:rsidP="00EA5065">
            <w:pPr>
              <w:spacing w:after="0" w:line="240" w:lineRule="auto"/>
              <w:jc w:val="center"/>
              <w:rPr>
                <w:rFonts w:ascii="Times New Roman" w:eastAsia="Times New Roman" w:hAnsi="Times New Roman"/>
                <w:color w:val="000000"/>
                <w:lang w:eastAsia="ru-RU"/>
              </w:rPr>
            </w:pPr>
            <w:r w:rsidRPr="00EA5065">
              <w:rPr>
                <w:rFonts w:ascii="Times New Roman" w:eastAsia="Times New Roman" w:hAnsi="Times New Roman"/>
                <w:color w:val="000000"/>
                <w:lang w:eastAsia="ru-RU"/>
              </w:rPr>
              <w:t>документация</w:t>
            </w:r>
          </w:p>
        </w:tc>
      </w:tr>
      <w:tr w:rsidR="00EA5065" w:rsidRPr="00EA5065" w:rsidTr="00D9055F">
        <w:trPr>
          <w:trHeight w:val="20"/>
          <w:tblHeader/>
        </w:trPr>
        <w:tc>
          <w:tcPr>
            <w:tcW w:w="85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A5065" w:rsidRPr="00EA5065" w:rsidRDefault="00EA5065" w:rsidP="00EA5065">
            <w:pPr>
              <w:spacing w:after="0" w:line="240" w:lineRule="auto"/>
              <w:jc w:val="center"/>
              <w:rPr>
                <w:rFonts w:ascii="Times New Roman" w:eastAsia="Times New Roman" w:hAnsi="Times New Roman"/>
                <w:color w:val="000000"/>
                <w:lang w:eastAsia="ru-RU"/>
              </w:rPr>
            </w:pPr>
          </w:p>
        </w:tc>
        <w:tc>
          <w:tcPr>
            <w:tcW w:w="530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A5065" w:rsidRPr="00EA5065" w:rsidRDefault="00EA5065" w:rsidP="00EA5065">
            <w:pPr>
              <w:spacing w:after="0" w:line="240" w:lineRule="auto"/>
              <w:jc w:val="center"/>
              <w:rPr>
                <w:rFonts w:ascii="Times New Roman" w:eastAsia="Times New Roman" w:hAnsi="Times New Roman"/>
                <w:color w:val="000000"/>
                <w:lang w:eastAsia="ru-RU"/>
              </w:rPr>
            </w:pPr>
          </w:p>
        </w:tc>
        <w:tc>
          <w:tcPr>
            <w:tcW w:w="13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5065" w:rsidRPr="00EA5065" w:rsidRDefault="00EA5065" w:rsidP="00EA5065">
            <w:pPr>
              <w:spacing w:after="0" w:line="240" w:lineRule="auto"/>
              <w:jc w:val="center"/>
              <w:rPr>
                <w:rFonts w:ascii="Times New Roman" w:eastAsia="Times New Roman" w:hAnsi="Times New Roman"/>
                <w:color w:val="000000"/>
                <w:lang w:eastAsia="ru-RU"/>
              </w:rPr>
            </w:pPr>
            <w:r w:rsidRPr="00EA5065">
              <w:rPr>
                <w:rFonts w:ascii="Times New Roman" w:eastAsia="Times New Roman" w:hAnsi="Times New Roman"/>
                <w:color w:val="000000"/>
                <w:lang w:eastAsia="ru-RU"/>
              </w:rPr>
              <w:t>начало</w:t>
            </w:r>
          </w:p>
        </w:tc>
        <w:tc>
          <w:tcPr>
            <w:tcW w:w="13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5065" w:rsidRPr="00EA5065" w:rsidRDefault="00EA5065" w:rsidP="00EA5065">
            <w:pPr>
              <w:spacing w:after="0" w:line="240" w:lineRule="auto"/>
              <w:jc w:val="center"/>
              <w:rPr>
                <w:rFonts w:ascii="Times New Roman" w:eastAsia="Times New Roman" w:hAnsi="Times New Roman"/>
                <w:color w:val="000000"/>
                <w:lang w:eastAsia="ru-RU"/>
              </w:rPr>
            </w:pPr>
            <w:r w:rsidRPr="00EA5065">
              <w:rPr>
                <w:rFonts w:ascii="Times New Roman" w:eastAsia="Times New Roman" w:hAnsi="Times New Roman"/>
                <w:color w:val="000000"/>
                <w:lang w:eastAsia="ru-RU"/>
              </w:rPr>
              <w:t>окончание</w:t>
            </w:r>
          </w:p>
        </w:tc>
        <w:tc>
          <w:tcPr>
            <w:tcW w:w="664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EA5065" w:rsidRPr="00EA5065" w:rsidRDefault="00EA5065" w:rsidP="00EA5065">
            <w:pPr>
              <w:spacing w:after="0" w:line="240" w:lineRule="auto"/>
              <w:jc w:val="center"/>
              <w:rPr>
                <w:rFonts w:ascii="Times New Roman" w:eastAsia="Times New Roman" w:hAnsi="Times New Roman"/>
                <w:color w:val="000000"/>
                <w:lang w:eastAsia="ru-RU"/>
              </w:rPr>
            </w:pPr>
          </w:p>
        </w:tc>
      </w:tr>
      <w:tr w:rsidR="00EA5065" w:rsidRPr="00EA5065" w:rsidTr="00D9055F">
        <w:trPr>
          <w:trHeight w:val="20"/>
          <w:tblHeader/>
        </w:trPr>
        <w:tc>
          <w:tcPr>
            <w:tcW w:w="857" w:type="dxa"/>
            <w:tcBorders>
              <w:top w:val="single" w:sz="6" w:space="0" w:color="000000"/>
              <w:left w:val="single" w:sz="6" w:space="0" w:color="000000"/>
              <w:bottom w:val="single" w:sz="6" w:space="0" w:color="000000"/>
              <w:right w:val="single" w:sz="6" w:space="0" w:color="000000"/>
            </w:tcBorders>
            <w:shd w:val="clear" w:color="auto" w:fill="auto"/>
          </w:tcPr>
          <w:p w:rsidR="00EA5065" w:rsidRPr="00EA5065" w:rsidRDefault="00EA5065" w:rsidP="00EA5065">
            <w:pPr>
              <w:spacing w:after="0" w:line="240" w:lineRule="auto"/>
              <w:jc w:val="center"/>
              <w:rPr>
                <w:rFonts w:ascii="Times New Roman" w:eastAsia="Times New Roman" w:hAnsi="Times New Roman"/>
                <w:color w:val="000000"/>
                <w:lang w:eastAsia="ru-RU"/>
              </w:rPr>
            </w:pPr>
            <w:r w:rsidRPr="00EA5065">
              <w:rPr>
                <w:rFonts w:ascii="Times New Roman" w:eastAsia="Times New Roman" w:hAnsi="Times New Roman"/>
                <w:color w:val="000000"/>
                <w:lang w:eastAsia="ru-RU"/>
              </w:rPr>
              <w:t>1</w:t>
            </w:r>
          </w:p>
        </w:tc>
        <w:tc>
          <w:tcPr>
            <w:tcW w:w="5307" w:type="dxa"/>
            <w:tcBorders>
              <w:top w:val="single" w:sz="6" w:space="0" w:color="000000"/>
              <w:left w:val="single" w:sz="6" w:space="0" w:color="000000"/>
              <w:bottom w:val="single" w:sz="6" w:space="0" w:color="000000"/>
              <w:right w:val="single" w:sz="6" w:space="0" w:color="000000"/>
            </w:tcBorders>
            <w:shd w:val="clear" w:color="auto" w:fill="auto"/>
          </w:tcPr>
          <w:p w:rsidR="00EA5065" w:rsidRPr="00EA5065" w:rsidRDefault="00EA5065" w:rsidP="00EA5065">
            <w:pPr>
              <w:spacing w:after="0" w:line="240" w:lineRule="auto"/>
              <w:jc w:val="center"/>
              <w:rPr>
                <w:rFonts w:ascii="Times New Roman" w:eastAsia="Times New Roman" w:hAnsi="Times New Roman"/>
                <w:color w:val="000000"/>
                <w:lang w:eastAsia="ru-RU"/>
              </w:rPr>
            </w:pPr>
            <w:r w:rsidRPr="00EA5065">
              <w:rPr>
                <w:rFonts w:ascii="Times New Roman" w:eastAsia="Times New Roman" w:hAnsi="Times New Roman"/>
                <w:color w:val="000000"/>
                <w:lang w:eastAsia="ru-RU"/>
              </w:rPr>
              <w:t>2</w:t>
            </w:r>
          </w:p>
        </w:tc>
        <w:tc>
          <w:tcPr>
            <w:tcW w:w="13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5065" w:rsidRPr="00EA5065" w:rsidRDefault="00EA5065" w:rsidP="00EA5065">
            <w:pPr>
              <w:spacing w:after="0" w:line="240" w:lineRule="auto"/>
              <w:jc w:val="center"/>
              <w:rPr>
                <w:rFonts w:ascii="Times New Roman" w:eastAsia="Times New Roman" w:hAnsi="Times New Roman"/>
                <w:color w:val="000000"/>
                <w:lang w:eastAsia="ru-RU"/>
              </w:rPr>
            </w:pPr>
            <w:r w:rsidRPr="00EA5065">
              <w:rPr>
                <w:rFonts w:ascii="Times New Roman" w:eastAsia="Times New Roman" w:hAnsi="Times New Roman"/>
                <w:color w:val="000000"/>
                <w:lang w:eastAsia="ru-RU"/>
              </w:rPr>
              <w:t>3</w:t>
            </w:r>
          </w:p>
        </w:tc>
        <w:tc>
          <w:tcPr>
            <w:tcW w:w="13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5065" w:rsidRPr="00EA5065" w:rsidRDefault="00EA5065" w:rsidP="00EA5065">
            <w:pPr>
              <w:spacing w:after="0" w:line="240" w:lineRule="auto"/>
              <w:jc w:val="center"/>
              <w:rPr>
                <w:rFonts w:ascii="Times New Roman" w:eastAsia="Times New Roman" w:hAnsi="Times New Roman"/>
                <w:color w:val="000000"/>
                <w:lang w:eastAsia="ru-RU"/>
              </w:rPr>
            </w:pPr>
            <w:r w:rsidRPr="00EA5065">
              <w:rPr>
                <w:rFonts w:ascii="Times New Roman" w:eastAsia="Times New Roman" w:hAnsi="Times New Roman"/>
                <w:color w:val="000000"/>
                <w:lang w:eastAsia="ru-RU"/>
              </w:rPr>
              <w:t>4</w:t>
            </w:r>
          </w:p>
        </w:tc>
        <w:tc>
          <w:tcPr>
            <w:tcW w:w="6648" w:type="dxa"/>
            <w:tcBorders>
              <w:top w:val="single" w:sz="6" w:space="0" w:color="000000"/>
              <w:left w:val="single" w:sz="6" w:space="0" w:color="000000"/>
              <w:bottom w:val="single" w:sz="6" w:space="0" w:color="000000"/>
              <w:right w:val="single" w:sz="6" w:space="0" w:color="000000"/>
            </w:tcBorders>
            <w:shd w:val="clear" w:color="auto" w:fill="auto"/>
          </w:tcPr>
          <w:p w:rsidR="00EA5065" w:rsidRPr="00EA5065" w:rsidRDefault="00EA5065" w:rsidP="00EA5065">
            <w:pPr>
              <w:spacing w:after="0" w:line="240" w:lineRule="auto"/>
              <w:jc w:val="center"/>
              <w:rPr>
                <w:rFonts w:ascii="Times New Roman" w:eastAsia="Times New Roman" w:hAnsi="Times New Roman"/>
                <w:color w:val="000000"/>
                <w:lang w:eastAsia="ru-RU"/>
              </w:rPr>
            </w:pPr>
            <w:r w:rsidRPr="00EA5065">
              <w:rPr>
                <w:rFonts w:ascii="Times New Roman" w:eastAsia="Times New Roman" w:hAnsi="Times New Roman"/>
                <w:color w:val="000000"/>
                <w:lang w:eastAsia="ru-RU"/>
              </w:rPr>
              <w:t>5</w:t>
            </w:r>
          </w:p>
        </w:tc>
      </w:tr>
      <w:tr w:rsidR="00EA5065" w:rsidRPr="00EA5065" w:rsidTr="00D9055F">
        <w:trPr>
          <w:trHeight w:val="20"/>
        </w:trPr>
        <w:tc>
          <w:tcPr>
            <w:tcW w:w="857" w:type="dxa"/>
            <w:tcBorders>
              <w:top w:val="single" w:sz="6" w:space="0" w:color="000000"/>
              <w:left w:val="single" w:sz="6" w:space="0" w:color="000000"/>
              <w:bottom w:val="single" w:sz="6" w:space="0" w:color="000000"/>
              <w:right w:val="single" w:sz="6" w:space="0" w:color="000000"/>
            </w:tcBorders>
            <w:shd w:val="clear" w:color="auto" w:fill="auto"/>
          </w:tcPr>
          <w:p w:rsidR="00EA5065" w:rsidRPr="00EA5065" w:rsidRDefault="00EA5065" w:rsidP="00EA5065">
            <w:pPr>
              <w:spacing w:after="0" w:line="240" w:lineRule="auto"/>
              <w:jc w:val="center"/>
              <w:rPr>
                <w:rFonts w:ascii="Times New Roman" w:eastAsia="Times New Roman" w:hAnsi="Times New Roman"/>
                <w:color w:val="000000"/>
                <w:lang w:eastAsia="ru-RU"/>
              </w:rPr>
            </w:pPr>
            <w:r w:rsidRPr="00EA5065">
              <w:rPr>
                <w:rFonts w:ascii="Times New Roman" w:eastAsia="Times New Roman" w:hAnsi="Times New Roman"/>
                <w:color w:val="000000"/>
                <w:lang w:eastAsia="ru-RU"/>
              </w:rPr>
              <w:t>1</w:t>
            </w:r>
          </w:p>
        </w:tc>
        <w:tc>
          <w:tcPr>
            <w:tcW w:w="53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5065" w:rsidRPr="00EA5065" w:rsidRDefault="00EA5065" w:rsidP="00491958">
            <w:pPr>
              <w:numPr>
                <w:ilvl w:val="0"/>
                <w:numId w:val="19"/>
              </w:numPr>
              <w:spacing w:after="0" w:line="240" w:lineRule="auto"/>
              <w:ind w:left="26" w:hanging="141"/>
              <w:contextualSpacing/>
              <w:jc w:val="both"/>
              <w:rPr>
                <w:rFonts w:ascii="Times New Roman" w:hAnsi="Times New Roman"/>
                <w:color w:val="000000"/>
              </w:rPr>
            </w:pPr>
            <w:r w:rsidRPr="00EA5065">
              <w:rPr>
                <w:rFonts w:ascii="Times New Roman" w:hAnsi="Times New Roman"/>
                <w:color w:val="000000"/>
              </w:rPr>
              <w:t>приобретение двух серий референтных (оригинальных) лекарственных препаратов (в объёме, необходимом для проведения теста сравнительной кинетики растворения, контроля качества, биоэквивалентного исследований);</w:t>
            </w:r>
          </w:p>
          <w:p w:rsidR="00EA5065" w:rsidRPr="00EA5065" w:rsidRDefault="00EA5065" w:rsidP="00491958">
            <w:pPr>
              <w:numPr>
                <w:ilvl w:val="0"/>
                <w:numId w:val="19"/>
              </w:numPr>
              <w:spacing w:after="0" w:line="240" w:lineRule="auto"/>
              <w:ind w:left="26" w:hanging="141"/>
              <w:contextualSpacing/>
              <w:jc w:val="both"/>
              <w:rPr>
                <w:rFonts w:ascii="Times New Roman" w:hAnsi="Times New Roman"/>
                <w:color w:val="000000"/>
              </w:rPr>
            </w:pPr>
            <w:r w:rsidRPr="00EA5065">
              <w:rPr>
                <w:rFonts w:ascii="Times New Roman" w:hAnsi="Times New Roman"/>
                <w:color w:val="000000"/>
              </w:rPr>
              <w:t>проведение контроля качества приобретенных референтных (оригинальных) лекарственных препаратов по показателю «Количественное определение» при отсутствии сертификата качества;</w:t>
            </w:r>
          </w:p>
          <w:p w:rsidR="00EA5065" w:rsidRPr="00EA5065" w:rsidRDefault="00EA5065" w:rsidP="00491958">
            <w:pPr>
              <w:numPr>
                <w:ilvl w:val="0"/>
                <w:numId w:val="19"/>
              </w:numPr>
              <w:spacing w:after="0" w:line="240" w:lineRule="auto"/>
              <w:ind w:left="26" w:hanging="141"/>
              <w:contextualSpacing/>
              <w:jc w:val="both"/>
              <w:rPr>
                <w:rFonts w:ascii="Times New Roman" w:hAnsi="Times New Roman"/>
                <w:color w:val="000000"/>
              </w:rPr>
            </w:pPr>
            <w:r w:rsidRPr="00EA5065">
              <w:rPr>
                <w:rFonts w:ascii="Times New Roman" w:hAnsi="Times New Roman"/>
                <w:color w:val="000000"/>
              </w:rPr>
              <w:t>проведение валидации теста сравнительной кинетики растворения (ТСКР), проведение ТСКР исследуемых препаратов.</w:t>
            </w:r>
          </w:p>
        </w:tc>
        <w:tc>
          <w:tcPr>
            <w:tcW w:w="13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5065" w:rsidRPr="00EA5065" w:rsidRDefault="00EA5065" w:rsidP="00EA5065">
            <w:pPr>
              <w:spacing w:after="0" w:line="240" w:lineRule="auto"/>
              <w:jc w:val="center"/>
              <w:rPr>
                <w:rFonts w:ascii="Times New Roman" w:eastAsia="Times New Roman" w:hAnsi="Times New Roman"/>
                <w:color w:val="000000"/>
                <w:lang w:eastAsia="ru-RU"/>
              </w:rPr>
            </w:pPr>
            <w:r w:rsidRPr="00EA5065">
              <w:rPr>
                <w:rFonts w:ascii="Times New Roman" w:eastAsia="Times New Roman" w:hAnsi="Times New Roman"/>
                <w:color w:val="000000"/>
                <w:lang w:eastAsia="ru-RU"/>
              </w:rPr>
              <w:t>С момента подписания Договора обеими сторонами</w:t>
            </w:r>
          </w:p>
        </w:tc>
        <w:tc>
          <w:tcPr>
            <w:tcW w:w="13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5065" w:rsidRPr="00EA5065" w:rsidRDefault="00EA5065" w:rsidP="00EA5065">
            <w:pPr>
              <w:spacing w:after="0" w:line="240" w:lineRule="auto"/>
              <w:jc w:val="center"/>
              <w:rPr>
                <w:rFonts w:ascii="Times New Roman" w:eastAsia="Times New Roman" w:hAnsi="Times New Roman"/>
                <w:color w:val="000000"/>
                <w:lang w:eastAsia="ru-RU"/>
              </w:rPr>
            </w:pPr>
            <w:r w:rsidRPr="00EA5065">
              <w:rPr>
                <w:rFonts w:ascii="Times New Roman" w:eastAsia="Times New Roman" w:hAnsi="Times New Roman"/>
                <w:color w:val="000000"/>
                <w:lang w:eastAsia="ru-RU"/>
              </w:rPr>
              <w:t>________ месяца с момента начала выполнения этапа 1.</w:t>
            </w:r>
          </w:p>
        </w:tc>
        <w:tc>
          <w:tcPr>
            <w:tcW w:w="6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5065" w:rsidRPr="00EA5065" w:rsidRDefault="00EA5065" w:rsidP="00491958">
            <w:pPr>
              <w:numPr>
                <w:ilvl w:val="0"/>
                <w:numId w:val="20"/>
              </w:numPr>
              <w:spacing w:after="0" w:line="240" w:lineRule="auto"/>
              <w:ind w:left="264" w:hanging="288"/>
              <w:contextualSpacing/>
              <w:jc w:val="both"/>
              <w:rPr>
                <w:rFonts w:ascii="Times New Roman" w:hAnsi="Times New Roman"/>
                <w:color w:val="000000"/>
              </w:rPr>
            </w:pPr>
            <w:r w:rsidRPr="00EA5065">
              <w:rPr>
                <w:rFonts w:ascii="Times New Roman" w:hAnsi="Times New Roman"/>
                <w:color w:val="000000"/>
              </w:rPr>
              <w:t>отчёт по валидации ТСКР;</w:t>
            </w:r>
          </w:p>
          <w:p w:rsidR="00EA5065" w:rsidRPr="00EA5065" w:rsidRDefault="00EA5065" w:rsidP="00491958">
            <w:pPr>
              <w:numPr>
                <w:ilvl w:val="0"/>
                <w:numId w:val="20"/>
              </w:numPr>
              <w:spacing w:after="0" w:line="240" w:lineRule="auto"/>
              <w:ind w:left="264" w:hanging="288"/>
              <w:contextualSpacing/>
              <w:jc w:val="both"/>
              <w:rPr>
                <w:rFonts w:ascii="Times New Roman" w:hAnsi="Times New Roman"/>
                <w:color w:val="000000"/>
              </w:rPr>
            </w:pPr>
            <w:r w:rsidRPr="00EA5065">
              <w:rPr>
                <w:rFonts w:ascii="Times New Roman" w:hAnsi="Times New Roman"/>
                <w:color w:val="000000"/>
              </w:rPr>
              <w:t>отчёт ТСКР;</w:t>
            </w:r>
          </w:p>
          <w:p w:rsidR="00EA5065" w:rsidRPr="00EA5065" w:rsidRDefault="00EA5065" w:rsidP="00491958">
            <w:pPr>
              <w:numPr>
                <w:ilvl w:val="0"/>
                <w:numId w:val="20"/>
              </w:numPr>
              <w:spacing w:after="0" w:line="240" w:lineRule="auto"/>
              <w:ind w:left="264" w:hanging="288"/>
              <w:contextualSpacing/>
              <w:jc w:val="both"/>
              <w:rPr>
                <w:rFonts w:ascii="Times New Roman" w:hAnsi="Times New Roman"/>
                <w:color w:val="000000"/>
              </w:rPr>
            </w:pPr>
            <w:r w:rsidRPr="00EA5065">
              <w:rPr>
                <w:rFonts w:ascii="Times New Roman" w:hAnsi="Times New Roman"/>
                <w:color w:val="000000"/>
              </w:rPr>
              <w:t>сертификат качества референтного (оригинального) лекарственного препарата;</w:t>
            </w:r>
          </w:p>
          <w:p w:rsidR="00EA5065" w:rsidRPr="00EA5065" w:rsidRDefault="00EA5065" w:rsidP="00491958">
            <w:pPr>
              <w:numPr>
                <w:ilvl w:val="0"/>
                <w:numId w:val="20"/>
              </w:numPr>
              <w:spacing w:after="0" w:line="240" w:lineRule="auto"/>
              <w:ind w:left="264" w:hanging="288"/>
              <w:contextualSpacing/>
              <w:jc w:val="both"/>
              <w:rPr>
                <w:rFonts w:ascii="Times New Roman" w:hAnsi="Times New Roman"/>
                <w:color w:val="000000"/>
              </w:rPr>
            </w:pPr>
            <w:r w:rsidRPr="00EA5065">
              <w:rPr>
                <w:rFonts w:ascii="Times New Roman" w:hAnsi="Times New Roman"/>
                <w:color w:val="000000"/>
              </w:rPr>
              <w:t>акт сдачи-приемки оказанных услуг по этапу 1 в 2 экз.</w:t>
            </w:r>
          </w:p>
        </w:tc>
      </w:tr>
      <w:tr w:rsidR="00EA5065" w:rsidRPr="00EA5065" w:rsidTr="00D9055F">
        <w:trPr>
          <w:trHeight w:val="3196"/>
        </w:trPr>
        <w:tc>
          <w:tcPr>
            <w:tcW w:w="857" w:type="dxa"/>
            <w:tcBorders>
              <w:top w:val="single" w:sz="6" w:space="0" w:color="000000"/>
              <w:left w:val="single" w:sz="6" w:space="0" w:color="000000"/>
              <w:bottom w:val="single" w:sz="6" w:space="0" w:color="000000"/>
              <w:right w:val="single" w:sz="6" w:space="0" w:color="000000"/>
            </w:tcBorders>
            <w:shd w:val="clear" w:color="auto" w:fill="auto"/>
          </w:tcPr>
          <w:p w:rsidR="00EA5065" w:rsidRPr="00EA5065" w:rsidRDefault="00EA5065" w:rsidP="00EA5065">
            <w:pPr>
              <w:spacing w:after="0" w:line="240" w:lineRule="auto"/>
              <w:jc w:val="center"/>
              <w:rPr>
                <w:rFonts w:ascii="Times New Roman" w:eastAsia="Times New Roman" w:hAnsi="Times New Roman"/>
                <w:color w:val="000000"/>
                <w:lang w:eastAsia="ru-RU"/>
              </w:rPr>
            </w:pPr>
            <w:r w:rsidRPr="00EA5065">
              <w:rPr>
                <w:rFonts w:ascii="Times New Roman" w:eastAsia="Times New Roman" w:hAnsi="Times New Roman"/>
                <w:color w:val="000000"/>
                <w:lang w:eastAsia="ru-RU"/>
              </w:rPr>
              <w:t>2</w:t>
            </w:r>
          </w:p>
        </w:tc>
        <w:tc>
          <w:tcPr>
            <w:tcW w:w="5307" w:type="dxa"/>
            <w:tcBorders>
              <w:top w:val="single" w:sz="6" w:space="0" w:color="000000"/>
              <w:left w:val="single" w:sz="6" w:space="0" w:color="000000"/>
              <w:bottom w:val="single" w:sz="4" w:space="0" w:color="auto"/>
              <w:right w:val="single" w:sz="6" w:space="0" w:color="000000"/>
            </w:tcBorders>
            <w:shd w:val="clear" w:color="auto" w:fill="auto"/>
            <w:vAlign w:val="center"/>
          </w:tcPr>
          <w:p w:rsidR="00EA5065" w:rsidRPr="00EA5065" w:rsidRDefault="00EA5065" w:rsidP="00491958">
            <w:pPr>
              <w:numPr>
                <w:ilvl w:val="0"/>
                <w:numId w:val="19"/>
              </w:numPr>
              <w:tabs>
                <w:tab w:val="left" w:pos="0"/>
                <w:tab w:val="left" w:pos="288"/>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6" w:hanging="141"/>
              <w:contextualSpacing/>
              <w:jc w:val="both"/>
              <w:rPr>
                <w:rFonts w:ascii="Times New Roman" w:hAnsi="Times New Roman"/>
                <w:color w:val="000000"/>
              </w:rPr>
            </w:pPr>
            <w:r w:rsidRPr="00EA5065">
              <w:rPr>
                <w:rFonts w:ascii="Times New Roman" w:hAnsi="Times New Roman"/>
                <w:color w:val="000000"/>
              </w:rPr>
              <w:t>разработка протокола биоэквивалентного исследования, брошюры исследователя, формы информированного согласия, информации для пациента, карты отбора проб, индивидуальной регистрационной карты, древа решений по выбору референтного лекарственного препарата;</w:t>
            </w:r>
          </w:p>
          <w:p w:rsidR="00EA5065" w:rsidRPr="00EA5065" w:rsidRDefault="00EA5065" w:rsidP="00491958">
            <w:pPr>
              <w:numPr>
                <w:ilvl w:val="0"/>
                <w:numId w:val="19"/>
              </w:numPr>
              <w:tabs>
                <w:tab w:val="left" w:pos="0"/>
                <w:tab w:val="left" w:pos="288"/>
                <w:tab w:val="left" w:pos="2160"/>
                <w:tab w:val="left" w:pos="2304"/>
                <w:tab w:val="left" w:pos="2592"/>
                <w:tab w:val="left" w:pos="4608"/>
                <w:tab w:val="left" w:pos="5040"/>
                <w:tab w:val="left" w:pos="5328"/>
                <w:tab w:val="left" w:pos="6480"/>
                <w:tab w:val="left" w:pos="6768"/>
                <w:tab w:val="left" w:pos="7488"/>
                <w:tab w:val="left" w:pos="7776"/>
                <w:tab w:val="left" w:pos="13968"/>
              </w:tabs>
              <w:ind w:left="26" w:hanging="141"/>
              <w:contextualSpacing/>
              <w:jc w:val="both"/>
              <w:rPr>
                <w:rFonts w:ascii="Times New Roman" w:hAnsi="Times New Roman"/>
                <w:color w:val="000000"/>
              </w:rPr>
            </w:pPr>
            <w:r w:rsidRPr="00EA5065">
              <w:rPr>
                <w:rFonts w:ascii="Times New Roman" w:hAnsi="Times New Roman"/>
                <w:color w:val="000000"/>
              </w:rPr>
              <w:t>подготовка и подача комплекта документов на получение разрешения на проведение биоэквивалентного исследования;</w:t>
            </w:r>
          </w:p>
          <w:p w:rsidR="00EA5065" w:rsidRPr="00EA5065" w:rsidRDefault="00EA5065" w:rsidP="00491958">
            <w:pPr>
              <w:numPr>
                <w:ilvl w:val="0"/>
                <w:numId w:val="19"/>
              </w:numPr>
              <w:tabs>
                <w:tab w:val="left" w:pos="0"/>
                <w:tab w:val="left" w:pos="288"/>
                <w:tab w:val="left" w:pos="2160"/>
                <w:tab w:val="left" w:pos="2304"/>
                <w:tab w:val="left" w:pos="2592"/>
                <w:tab w:val="left" w:pos="4608"/>
                <w:tab w:val="left" w:pos="5040"/>
                <w:tab w:val="left" w:pos="5328"/>
                <w:tab w:val="left" w:pos="6480"/>
                <w:tab w:val="left" w:pos="6768"/>
                <w:tab w:val="left" w:pos="7488"/>
                <w:tab w:val="left" w:pos="7776"/>
                <w:tab w:val="left" w:pos="13968"/>
              </w:tabs>
              <w:ind w:left="26" w:hanging="141"/>
              <w:contextualSpacing/>
              <w:jc w:val="both"/>
              <w:rPr>
                <w:rFonts w:ascii="Times New Roman" w:hAnsi="Times New Roman"/>
                <w:color w:val="000000"/>
              </w:rPr>
            </w:pPr>
            <w:r w:rsidRPr="00EA5065">
              <w:rPr>
                <w:rFonts w:ascii="Times New Roman" w:hAnsi="Times New Roman"/>
                <w:color w:val="000000"/>
              </w:rPr>
              <w:t>получение разрешения на проведение биоэквивалентного исследования;</w:t>
            </w:r>
          </w:p>
        </w:tc>
        <w:tc>
          <w:tcPr>
            <w:tcW w:w="1324" w:type="dxa"/>
            <w:tcBorders>
              <w:top w:val="single" w:sz="6" w:space="0" w:color="000000"/>
              <w:left w:val="single" w:sz="6" w:space="0" w:color="000000"/>
              <w:bottom w:val="single" w:sz="4" w:space="0" w:color="auto"/>
              <w:right w:val="single" w:sz="6" w:space="0" w:color="000000"/>
            </w:tcBorders>
            <w:shd w:val="clear" w:color="auto" w:fill="auto"/>
            <w:vAlign w:val="center"/>
          </w:tcPr>
          <w:p w:rsidR="00EA5065" w:rsidRPr="00EA5065" w:rsidRDefault="00EA5065" w:rsidP="00EA5065">
            <w:pPr>
              <w:spacing w:after="0" w:line="240" w:lineRule="auto"/>
              <w:jc w:val="center"/>
              <w:rPr>
                <w:rFonts w:ascii="Times New Roman" w:eastAsia="Times New Roman" w:hAnsi="Times New Roman"/>
                <w:color w:val="000000"/>
                <w:lang w:eastAsia="ru-RU"/>
              </w:rPr>
            </w:pPr>
            <w:r w:rsidRPr="00EA5065">
              <w:rPr>
                <w:rFonts w:ascii="Times New Roman" w:eastAsia="Times New Roman" w:hAnsi="Times New Roman"/>
                <w:color w:val="000000"/>
                <w:lang w:eastAsia="ru-RU"/>
              </w:rPr>
              <w:t>С момента окончания этапа 1</w:t>
            </w:r>
          </w:p>
        </w:tc>
        <w:tc>
          <w:tcPr>
            <w:tcW w:w="1358" w:type="dxa"/>
            <w:tcBorders>
              <w:top w:val="single" w:sz="6" w:space="0" w:color="000000"/>
              <w:left w:val="single" w:sz="6" w:space="0" w:color="000000"/>
              <w:bottom w:val="single" w:sz="4" w:space="0" w:color="auto"/>
              <w:right w:val="single" w:sz="6" w:space="0" w:color="000000"/>
            </w:tcBorders>
            <w:shd w:val="clear" w:color="auto" w:fill="auto"/>
            <w:vAlign w:val="center"/>
          </w:tcPr>
          <w:p w:rsidR="00EA5065" w:rsidRPr="00EA5065" w:rsidRDefault="00EA5065" w:rsidP="00EA5065">
            <w:pPr>
              <w:spacing w:after="0" w:line="240" w:lineRule="auto"/>
              <w:jc w:val="center"/>
              <w:rPr>
                <w:rFonts w:ascii="Times New Roman" w:eastAsia="Times New Roman" w:hAnsi="Times New Roman"/>
                <w:color w:val="000000"/>
                <w:lang w:eastAsia="ru-RU"/>
              </w:rPr>
            </w:pPr>
            <w:r w:rsidRPr="00EA5065">
              <w:rPr>
                <w:rFonts w:ascii="Times New Roman" w:eastAsia="Times New Roman" w:hAnsi="Times New Roman"/>
                <w:color w:val="000000"/>
                <w:lang w:eastAsia="ru-RU"/>
              </w:rPr>
              <w:t>__________ месяца с момента начала выполнения этапа 2</w:t>
            </w:r>
          </w:p>
        </w:tc>
        <w:tc>
          <w:tcPr>
            <w:tcW w:w="6648" w:type="dxa"/>
            <w:tcBorders>
              <w:top w:val="single" w:sz="6" w:space="0" w:color="000000"/>
              <w:left w:val="single" w:sz="6" w:space="0" w:color="000000"/>
              <w:bottom w:val="single" w:sz="4" w:space="0" w:color="auto"/>
              <w:right w:val="single" w:sz="6" w:space="0" w:color="000000"/>
            </w:tcBorders>
            <w:shd w:val="clear" w:color="auto" w:fill="auto"/>
            <w:vAlign w:val="center"/>
          </w:tcPr>
          <w:p w:rsidR="00EA5065" w:rsidRPr="00EA5065" w:rsidRDefault="00EA5065" w:rsidP="00491958">
            <w:pPr>
              <w:numPr>
                <w:ilvl w:val="0"/>
                <w:numId w:val="20"/>
              </w:numPr>
              <w:spacing w:after="0" w:line="240" w:lineRule="auto"/>
              <w:ind w:left="264" w:hanging="288"/>
              <w:contextualSpacing/>
              <w:jc w:val="both"/>
              <w:rPr>
                <w:rFonts w:ascii="Times New Roman" w:hAnsi="Times New Roman"/>
                <w:color w:val="000000"/>
              </w:rPr>
            </w:pPr>
            <w:r w:rsidRPr="00EA5065">
              <w:rPr>
                <w:rFonts w:ascii="Times New Roman" w:hAnsi="Times New Roman"/>
                <w:color w:val="000000"/>
              </w:rPr>
              <w:t>комплект документов биоэквивалентного исследования с указанием даты подачи его в уполномоченный орган;</w:t>
            </w:r>
          </w:p>
          <w:p w:rsidR="00EA5065" w:rsidRPr="00EA5065" w:rsidRDefault="00EA5065" w:rsidP="00491958">
            <w:pPr>
              <w:numPr>
                <w:ilvl w:val="0"/>
                <w:numId w:val="20"/>
              </w:numPr>
              <w:ind w:left="264" w:hanging="288"/>
              <w:contextualSpacing/>
              <w:jc w:val="both"/>
              <w:rPr>
                <w:rFonts w:ascii="Times New Roman" w:hAnsi="Times New Roman"/>
                <w:color w:val="000000"/>
              </w:rPr>
            </w:pPr>
            <w:r w:rsidRPr="00EA5065">
              <w:rPr>
                <w:rFonts w:ascii="Times New Roman" w:hAnsi="Times New Roman"/>
                <w:color w:val="000000"/>
              </w:rPr>
              <w:t>копия разрешения на проведение биоэквивалентного исследования;</w:t>
            </w:r>
          </w:p>
          <w:p w:rsidR="00EA5065" w:rsidRPr="00EA5065" w:rsidRDefault="00EA5065" w:rsidP="00491958">
            <w:pPr>
              <w:numPr>
                <w:ilvl w:val="0"/>
                <w:numId w:val="20"/>
              </w:numPr>
              <w:ind w:left="264" w:hanging="288"/>
              <w:contextualSpacing/>
              <w:jc w:val="both"/>
              <w:rPr>
                <w:rFonts w:ascii="Times New Roman" w:hAnsi="Times New Roman"/>
                <w:color w:val="000000"/>
              </w:rPr>
            </w:pPr>
            <w:r w:rsidRPr="00EA5065">
              <w:rPr>
                <w:rFonts w:ascii="Times New Roman" w:hAnsi="Times New Roman"/>
                <w:color w:val="000000"/>
              </w:rPr>
              <w:t>акт сдачи-приемки оказанных услуг по этапу 2 в 2 экз.</w:t>
            </w:r>
          </w:p>
        </w:tc>
      </w:tr>
      <w:tr w:rsidR="00EA5065" w:rsidRPr="00EA5065" w:rsidTr="00D9055F">
        <w:trPr>
          <w:trHeight w:val="1885"/>
        </w:trPr>
        <w:tc>
          <w:tcPr>
            <w:tcW w:w="857" w:type="dxa"/>
            <w:tcBorders>
              <w:top w:val="single" w:sz="6" w:space="0" w:color="000000"/>
              <w:left w:val="single" w:sz="6" w:space="0" w:color="000000"/>
              <w:bottom w:val="single" w:sz="4" w:space="0" w:color="000000"/>
              <w:right w:val="single" w:sz="6" w:space="0" w:color="000000"/>
            </w:tcBorders>
            <w:shd w:val="clear" w:color="auto" w:fill="auto"/>
          </w:tcPr>
          <w:p w:rsidR="00EA5065" w:rsidRPr="00EA5065" w:rsidRDefault="00EA5065" w:rsidP="00EA5065">
            <w:pPr>
              <w:spacing w:after="0" w:line="240" w:lineRule="auto"/>
              <w:jc w:val="center"/>
              <w:rPr>
                <w:rFonts w:ascii="Times New Roman" w:eastAsia="Times New Roman" w:hAnsi="Times New Roman"/>
                <w:color w:val="000000"/>
                <w:lang w:eastAsia="ru-RU"/>
              </w:rPr>
            </w:pPr>
            <w:r w:rsidRPr="00EA5065">
              <w:rPr>
                <w:rFonts w:ascii="Times New Roman" w:eastAsia="Times New Roman" w:hAnsi="Times New Roman"/>
                <w:color w:val="000000"/>
                <w:lang w:eastAsia="ru-RU"/>
              </w:rPr>
              <w:lastRenderedPageBreak/>
              <w:t>3</w:t>
            </w:r>
          </w:p>
        </w:tc>
        <w:tc>
          <w:tcPr>
            <w:tcW w:w="5307" w:type="dxa"/>
            <w:tcBorders>
              <w:top w:val="single" w:sz="4" w:space="0" w:color="auto"/>
              <w:left w:val="single" w:sz="6" w:space="0" w:color="000000"/>
              <w:bottom w:val="single" w:sz="4" w:space="0" w:color="000000"/>
              <w:right w:val="single" w:sz="6" w:space="0" w:color="000000"/>
            </w:tcBorders>
            <w:shd w:val="clear" w:color="auto" w:fill="auto"/>
            <w:vAlign w:val="center"/>
          </w:tcPr>
          <w:p w:rsidR="00EA5065" w:rsidRPr="00EA5065" w:rsidRDefault="00EA5065" w:rsidP="00491958">
            <w:pPr>
              <w:numPr>
                <w:ilvl w:val="0"/>
                <w:numId w:val="19"/>
              </w:num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6" w:hanging="141"/>
              <w:contextualSpacing/>
              <w:jc w:val="both"/>
              <w:rPr>
                <w:rFonts w:ascii="Times New Roman" w:hAnsi="Times New Roman"/>
                <w:color w:val="000000"/>
              </w:rPr>
            </w:pPr>
            <w:r w:rsidRPr="00EA5065">
              <w:rPr>
                <w:rFonts w:ascii="Times New Roman" w:hAnsi="Times New Roman"/>
                <w:color w:val="000000"/>
              </w:rPr>
              <w:t>подготовка (открытие) клинического центра к биоэквивалентному исследованию;</w:t>
            </w:r>
          </w:p>
          <w:p w:rsidR="00EA5065" w:rsidRPr="00EA5065" w:rsidRDefault="00EA5065" w:rsidP="00491958">
            <w:pPr>
              <w:numPr>
                <w:ilvl w:val="0"/>
                <w:numId w:val="19"/>
              </w:num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6" w:hanging="141"/>
              <w:contextualSpacing/>
              <w:jc w:val="both"/>
              <w:rPr>
                <w:rFonts w:ascii="Times New Roman" w:hAnsi="Times New Roman"/>
                <w:color w:val="000000"/>
              </w:rPr>
            </w:pPr>
            <w:r w:rsidRPr="00EA5065">
              <w:rPr>
                <w:rFonts w:ascii="Times New Roman" w:hAnsi="Times New Roman"/>
                <w:color w:val="000000"/>
              </w:rPr>
              <w:t>проведение клинического этапа биоэквавалентного исследования;</w:t>
            </w:r>
          </w:p>
          <w:p w:rsidR="00EA5065" w:rsidRPr="00EA5065" w:rsidRDefault="00EA5065" w:rsidP="00491958">
            <w:pPr>
              <w:numPr>
                <w:ilvl w:val="0"/>
                <w:numId w:val="19"/>
              </w:num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6" w:hanging="141"/>
              <w:contextualSpacing/>
              <w:jc w:val="both"/>
              <w:rPr>
                <w:rFonts w:ascii="Times New Roman" w:hAnsi="Times New Roman"/>
                <w:color w:val="000000"/>
              </w:rPr>
            </w:pPr>
            <w:r w:rsidRPr="00EA5065">
              <w:rPr>
                <w:rFonts w:ascii="Times New Roman" w:hAnsi="Times New Roman"/>
                <w:color w:val="000000"/>
              </w:rPr>
              <w:t>закрытие клинического центра после проведения клинического этапа биоэквивалентного исследования;</w:t>
            </w:r>
          </w:p>
        </w:tc>
        <w:tc>
          <w:tcPr>
            <w:tcW w:w="1324" w:type="dxa"/>
            <w:tcBorders>
              <w:top w:val="single" w:sz="4" w:space="0" w:color="auto"/>
              <w:left w:val="single" w:sz="6" w:space="0" w:color="000000"/>
              <w:bottom w:val="single" w:sz="4" w:space="0" w:color="000000"/>
              <w:right w:val="single" w:sz="6" w:space="0" w:color="000000"/>
            </w:tcBorders>
            <w:shd w:val="clear" w:color="auto" w:fill="auto"/>
            <w:vAlign w:val="center"/>
          </w:tcPr>
          <w:p w:rsidR="00EA5065" w:rsidRPr="00EA5065" w:rsidRDefault="00EA5065" w:rsidP="00EA5065">
            <w:pPr>
              <w:spacing w:after="0" w:line="240" w:lineRule="auto"/>
              <w:jc w:val="center"/>
              <w:rPr>
                <w:rFonts w:ascii="Times New Roman" w:eastAsia="Times New Roman" w:hAnsi="Times New Roman"/>
                <w:color w:val="000000"/>
                <w:lang w:eastAsia="ru-RU"/>
              </w:rPr>
            </w:pPr>
            <w:r w:rsidRPr="00EA5065">
              <w:rPr>
                <w:rFonts w:ascii="Times New Roman" w:eastAsia="Times New Roman" w:hAnsi="Times New Roman"/>
                <w:color w:val="000000"/>
                <w:lang w:eastAsia="ru-RU"/>
              </w:rPr>
              <w:t>С момента окончания этапа 2</w:t>
            </w:r>
          </w:p>
        </w:tc>
        <w:tc>
          <w:tcPr>
            <w:tcW w:w="1358" w:type="dxa"/>
            <w:tcBorders>
              <w:top w:val="single" w:sz="4" w:space="0" w:color="auto"/>
              <w:left w:val="single" w:sz="6" w:space="0" w:color="000000"/>
              <w:bottom w:val="single" w:sz="4" w:space="0" w:color="000000"/>
              <w:right w:val="single" w:sz="6" w:space="0" w:color="000000"/>
            </w:tcBorders>
            <w:shd w:val="clear" w:color="auto" w:fill="auto"/>
            <w:vAlign w:val="center"/>
          </w:tcPr>
          <w:p w:rsidR="00EA5065" w:rsidRPr="00EA5065" w:rsidRDefault="00EA5065" w:rsidP="00EA5065">
            <w:pPr>
              <w:spacing w:after="0" w:line="240" w:lineRule="auto"/>
              <w:jc w:val="center"/>
              <w:rPr>
                <w:rFonts w:ascii="Times New Roman" w:eastAsia="Times New Roman" w:hAnsi="Times New Roman"/>
                <w:color w:val="000000"/>
                <w:lang w:eastAsia="ru-RU"/>
              </w:rPr>
            </w:pPr>
            <w:r w:rsidRPr="00EA5065">
              <w:rPr>
                <w:rFonts w:ascii="Times New Roman" w:eastAsia="Times New Roman" w:hAnsi="Times New Roman"/>
                <w:color w:val="000000"/>
                <w:lang w:eastAsia="ru-RU"/>
              </w:rPr>
              <w:t>__________ месяца с момента начала выполнения этапа 3</w:t>
            </w:r>
          </w:p>
        </w:tc>
        <w:tc>
          <w:tcPr>
            <w:tcW w:w="6648" w:type="dxa"/>
            <w:tcBorders>
              <w:top w:val="single" w:sz="4" w:space="0" w:color="auto"/>
              <w:left w:val="single" w:sz="6" w:space="0" w:color="000000"/>
              <w:bottom w:val="single" w:sz="4" w:space="0" w:color="000000"/>
              <w:right w:val="single" w:sz="6" w:space="0" w:color="000000"/>
            </w:tcBorders>
            <w:shd w:val="clear" w:color="auto" w:fill="auto"/>
            <w:vAlign w:val="center"/>
          </w:tcPr>
          <w:p w:rsidR="00EA5065" w:rsidRPr="00EA5065" w:rsidRDefault="00EA5065" w:rsidP="00491958">
            <w:pPr>
              <w:numPr>
                <w:ilvl w:val="0"/>
                <w:numId w:val="20"/>
              </w:numPr>
              <w:spacing w:after="0" w:line="240" w:lineRule="auto"/>
              <w:ind w:left="264" w:hanging="288"/>
              <w:contextualSpacing/>
              <w:jc w:val="both"/>
              <w:rPr>
                <w:rFonts w:ascii="Times New Roman" w:hAnsi="Times New Roman"/>
                <w:color w:val="000000"/>
              </w:rPr>
            </w:pPr>
            <w:r w:rsidRPr="00EA5065">
              <w:rPr>
                <w:rFonts w:ascii="Times New Roman" w:hAnsi="Times New Roman"/>
                <w:color w:val="000000"/>
              </w:rPr>
              <w:t>копия договора с клиническим центром;</w:t>
            </w:r>
          </w:p>
          <w:p w:rsidR="00EA5065" w:rsidRPr="00EA5065" w:rsidRDefault="00EA5065" w:rsidP="00491958">
            <w:pPr>
              <w:numPr>
                <w:ilvl w:val="0"/>
                <w:numId w:val="20"/>
              </w:numPr>
              <w:spacing w:after="0" w:line="240" w:lineRule="auto"/>
              <w:ind w:left="264" w:hanging="288"/>
              <w:contextualSpacing/>
              <w:jc w:val="both"/>
              <w:rPr>
                <w:rFonts w:ascii="Times New Roman" w:hAnsi="Times New Roman"/>
                <w:color w:val="000000"/>
              </w:rPr>
            </w:pPr>
            <w:r w:rsidRPr="00EA5065">
              <w:rPr>
                <w:rFonts w:ascii="Times New Roman" w:hAnsi="Times New Roman"/>
                <w:color w:val="000000"/>
              </w:rPr>
              <w:t>промежуточный отчет по клиническому этапу биоэквивалентного исследования;</w:t>
            </w:r>
          </w:p>
          <w:p w:rsidR="00EA5065" w:rsidRPr="00EA5065" w:rsidRDefault="00EA5065" w:rsidP="00491958">
            <w:pPr>
              <w:numPr>
                <w:ilvl w:val="0"/>
                <w:numId w:val="20"/>
              </w:numPr>
              <w:spacing w:after="0" w:line="240" w:lineRule="auto"/>
              <w:ind w:left="264" w:hanging="288"/>
              <w:contextualSpacing/>
              <w:jc w:val="both"/>
              <w:rPr>
                <w:rFonts w:ascii="Times New Roman" w:hAnsi="Times New Roman"/>
                <w:color w:val="000000"/>
              </w:rPr>
            </w:pPr>
            <w:r w:rsidRPr="00EA5065">
              <w:rPr>
                <w:rFonts w:ascii="Times New Roman" w:hAnsi="Times New Roman"/>
                <w:color w:val="000000"/>
              </w:rPr>
              <w:t>акт сдачи-приемки оказанных услуг по этапу 3 в 2 экз.</w:t>
            </w:r>
          </w:p>
        </w:tc>
      </w:tr>
      <w:tr w:rsidR="00EA5065" w:rsidRPr="00EA5065" w:rsidTr="00D9055F">
        <w:trPr>
          <w:trHeight w:val="20"/>
        </w:trPr>
        <w:tc>
          <w:tcPr>
            <w:tcW w:w="857" w:type="dxa"/>
            <w:tcBorders>
              <w:top w:val="single" w:sz="6" w:space="0" w:color="000000"/>
              <w:left w:val="single" w:sz="6" w:space="0" w:color="000000"/>
              <w:bottom w:val="single" w:sz="4" w:space="0" w:color="000000"/>
              <w:right w:val="single" w:sz="6" w:space="0" w:color="000000"/>
            </w:tcBorders>
            <w:shd w:val="clear" w:color="auto" w:fill="auto"/>
          </w:tcPr>
          <w:p w:rsidR="00EA5065" w:rsidRPr="00EA5065" w:rsidRDefault="00EA5065" w:rsidP="00EA5065">
            <w:pPr>
              <w:spacing w:after="0" w:line="240" w:lineRule="auto"/>
              <w:jc w:val="center"/>
              <w:rPr>
                <w:rFonts w:ascii="Times New Roman" w:eastAsia="Times New Roman" w:hAnsi="Times New Roman"/>
                <w:color w:val="000000"/>
                <w:lang w:eastAsia="ru-RU"/>
              </w:rPr>
            </w:pPr>
            <w:r w:rsidRPr="00EA5065">
              <w:rPr>
                <w:rFonts w:ascii="Times New Roman" w:eastAsia="Times New Roman" w:hAnsi="Times New Roman"/>
                <w:color w:val="000000"/>
                <w:lang w:eastAsia="ru-RU"/>
              </w:rPr>
              <w:t>4</w:t>
            </w:r>
          </w:p>
        </w:tc>
        <w:tc>
          <w:tcPr>
            <w:tcW w:w="5307" w:type="dxa"/>
            <w:tcBorders>
              <w:top w:val="single" w:sz="6" w:space="0" w:color="000000"/>
              <w:left w:val="single" w:sz="6" w:space="0" w:color="000000"/>
              <w:bottom w:val="single" w:sz="4" w:space="0" w:color="000000"/>
              <w:right w:val="single" w:sz="6" w:space="0" w:color="000000"/>
            </w:tcBorders>
            <w:shd w:val="clear" w:color="auto" w:fill="auto"/>
            <w:vAlign w:val="center"/>
          </w:tcPr>
          <w:p w:rsidR="00EA5065" w:rsidRPr="00EA5065" w:rsidRDefault="00EA5065" w:rsidP="00491958">
            <w:pPr>
              <w:numPr>
                <w:ilvl w:val="0"/>
                <w:numId w:val="19"/>
              </w:num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6" w:hanging="141"/>
              <w:contextualSpacing/>
              <w:jc w:val="both"/>
              <w:rPr>
                <w:rFonts w:ascii="Times New Roman" w:hAnsi="Times New Roman"/>
                <w:color w:val="000000"/>
              </w:rPr>
            </w:pPr>
            <w:r w:rsidRPr="00EA5065">
              <w:rPr>
                <w:rFonts w:ascii="Times New Roman" w:hAnsi="Times New Roman"/>
                <w:color w:val="000000"/>
              </w:rPr>
              <w:t>проведение аналитической части биоэквивалентного исследования;</w:t>
            </w:r>
          </w:p>
        </w:tc>
        <w:tc>
          <w:tcPr>
            <w:tcW w:w="1324" w:type="dxa"/>
            <w:tcBorders>
              <w:top w:val="single" w:sz="6" w:space="0" w:color="000000"/>
              <w:left w:val="single" w:sz="6" w:space="0" w:color="000000"/>
              <w:bottom w:val="single" w:sz="4" w:space="0" w:color="000000"/>
              <w:right w:val="single" w:sz="6" w:space="0" w:color="000000"/>
            </w:tcBorders>
            <w:shd w:val="clear" w:color="auto" w:fill="auto"/>
            <w:vAlign w:val="center"/>
          </w:tcPr>
          <w:p w:rsidR="00EA5065" w:rsidRPr="00EA5065" w:rsidRDefault="00EA5065" w:rsidP="00EA5065">
            <w:pPr>
              <w:spacing w:after="0" w:line="240" w:lineRule="auto"/>
              <w:jc w:val="center"/>
              <w:rPr>
                <w:rFonts w:ascii="Times New Roman" w:eastAsia="Times New Roman" w:hAnsi="Times New Roman"/>
                <w:color w:val="000000"/>
                <w:lang w:eastAsia="ru-RU"/>
              </w:rPr>
            </w:pPr>
            <w:r w:rsidRPr="00EA5065">
              <w:rPr>
                <w:rFonts w:ascii="Times New Roman" w:eastAsia="Times New Roman" w:hAnsi="Times New Roman"/>
                <w:color w:val="000000"/>
                <w:lang w:eastAsia="ru-RU"/>
              </w:rPr>
              <w:t>С момента окончания этапа 3</w:t>
            </w:r>
          </w:p>
        </w:tc>
        <w:tc>
          <w:tcPr>
            <w:tcW w:w="1358" w:type="dxa"/>
            <w:tcBorders>
              <w:top w:val="single" w:sz="6" w:space="0" w:color="000000"/>
              <w:left w:val="single" w:sz="6" w:space="0" w:color="000000"/>
              <w:bottom w:val="single" w:sz="4" w:space="0" w:color="000000"/>
              <w:right w:val="single" w:sz="6" w:space="0" w:color="000000"/>
            </w:tcBorders>
            <w:shd w:val="clear" w:color="auto" w:fill="auto"/>
            <w:vAlign w:val="center"/>
          </w:tcPr>
          <w:p w:rsidR="00EA5065" w:rsidRPr="00EA5065" w:rsidRDefault="00EA5065" w:rsidP="00EA5065">
            <w:pPr>
              <w:spacing w:after="0" w:line="240" w:lineRule="auto"/>
              <w:jc w:val="center"/>
              <w:rPr>
                <w:rFonts w:ascii="Times New Roman" w:eastAsia="Times New Roman" w:hAnsi="Times New Roman"/>
                <w:color w:val="000000"/>
                <w:lang w:eastAsia="ru-RU"/>
              </w:rPr>
            </w:pPr>
            <w:r w:rsidRPr="00EA5065">
              <w:rPr>
                <w:rFonts w:ascii="Times New Roman" w:eastAsia="Times New Roman" w:hAnsi="Times New Roman"/>
                <w:color w:val="000000"/>
                <w:lang w:eastAsia="ru-RU"/>
              </w:rPr>
              <w:t>_________ месяц с момента начала выполнения этапа 4</w:t>
            </w:r>
          </w:p>
        </w:tc>
        <w:tc>
          <w:tcPr>
            <w:tcW w:w="6648" w:type="dxa"/>
            <w:tcBorders>
              <w:top w:val="single" w:sz="6" w:space="0" w:color="000000"/>
              <w:left w:val="single" w:sz="6" w:space="0" w:color="000000"/>
              <w:bottom w:val="single" w:sz="4" w:space="0" w:color="000000"/>
              <w:right w:val="single" w:sz="6" w:space="0" w:color="000000"/>
            </w:tcBorders>
            <w:shd w:val="clear" w:color="auto" w:fill="auto"/>
            <w:vAlign w:val="center"/>
          </w:tcPr>
          <w:p w:rsidR="00EA5065" w:rsidRPr="00EA5065" w:rsidRDefault="00EA5065" w:rsidP="00491958">
            <w:pPr>
              <w:numPr>
                <w:ilvl w:val="0"/>
                <w:numId w:val="20"/>
              </w:numPr>
              <w:spacing w:after="0" w:line="240" w:lineRule="auto"/>
              <w:ind w:left="264" w:hanging="288"/>
              <w:contextualSpacing/>
              <w:jc w:val="both"/>
              <w:rPr>
                <w:rFonts w:ascii="Times New Roman" w:hAnsi="Times New Roman"/>
                <w:color w:val="000000"/>
              </w:rPr>
            </w:pPr>
            <w:r w:rsidRPr="00EA5065">
              <w:rPr>
                <w:rFonts w:ascii="Times New Roman" w:hAnsi="Times New Roman"/>
                <w:color w:val="000000"/>
              </w:rPr>
              <w:t>отчет по валидации методики количественного определения лекарственного препарата;</w:t>
            </w:r>
          </w:p>
          <w:p w:rsidR="00EA5065" w:rsidRPr="00EA5065" w:rsidRDefault="00EA5065" w:rsidP="00491958">
            <w:pPr>
              <w:numPr>
                <w:ilvl w:val="0"/>
                <w:numId w:val="20"/>
              </w:numPr>
              <w:spacing w:after="0" w:line="240" w:lineRule="auto"/>
              <w:ind w:left="264" w:hanging="288"/>
              <w:contextualSpacing/>
              <w:jc w:val="both"/>
              <w:rPr>
                <w:rFonts w:ascii="Times New Roman" w:hAnsi="Times New Roman"/>
                <w:color w:val="000000"/>
              </w:rPr>
            </w:pPr>
            <w:r w:rsidRPr="00EA5065">
              <w:rPr>
                <w:rFonts w:ascii="Times New Roman" w:hAnsi="Times New Roman"/>
                <w:color w:val="000000"/>
              </w:rPr>
              <w:t>промежуточный отчет по аналитическому этапу биоэквивалентного исследования;</w:t>
            </w:r>
          </w:p>
          <w:p w:rsidR="00EA5065" w:rsidRPr="00EA5065" w:rsidRDefault="00EA5065" w:rsidP="00491958">
            <w:pPr>
              <w:numPr>
                <w:ilvl w:val="0"/>
                <w:numId w:val="20"/>
              </w:numPr>
              <w:spacing w:after="0" w:line="240" w:lineRule="auto"/>
              <w:ind w:left="264" w:hanging="288"/>
              <w:contextualSpacing/>
              <w:jc w:val="both"/>
              <w:rPr>
                <w:rFonts w:ascii="Times New Roman" w:hAnsi="Times New Roman"/>
                <w:color w:val="000000"/>
              </w:rPr>
            </w:pPr>
            <w:r w:rsidRPr="00EA5065">
              <w:rPr>
                <w:rFonts w:ascii="Times New Roman" w:hAnsi="Times New Roman"/>
                <w:color w:val="000000"/>
              </w:rPr>
              <w:t>акт сдачи-приемки оказанных услуг по этапу 4 в 2 экз.</w:t>
            </w:r>
          </w:p>
        </w:tc>
      </w:tr>
      <w:tr w:rsidR="00EA5065" w:rsidRPr="00EA5065" w:rsidTr="00D9055F">
        <w:trPr>
          <w:trHeight w:val="20"/>
        </w:trPr>
        <w:tc>
          <w:tcPr>
            <w:tcW w:w="857" w:type="dxa"/>
            <w:tcBorders>
              <w:top w:val="single" w:sz="6" w:space="0" w:color="000000"/>
              <w:left w:val="single" w:sz="6" w:space="0" w:color="000000"/>
              <w:bottom w:val="single" w:sz="6" w:space="0" w:color="000000"/>
              <w:right w:val="single" w:sz="6" w:space="0" w:color="000000"/>
            </w:tcBorders>
            <w:shd w:val="clear" w:color="auto" w:fill="auto"/>
          </w:tcPr>
          <w:p w:rsidR="00EA5065" w:rsidRPr="00EA5065" w:rsidRDefault="00EA5065" w:rsidP="00EA5065">
            <w:pPr>
              <w:spacing w:after="0" w:line="240" w:lineRule="auto"/>
              <w:jc w:val="center"/>
              <w:rPr>
                <w:rFonts w:ascii="Times New Roman" w:eastAsia="Times New Roman" w:hAnsi="Times New Roman"/>
                <w:color w:val="000000"/>
                <w:lang w:eastAsia="ru-RU"/>
              </w:rPr>
            </w:pPr>
            <w:r w:rsidRPr="00EA5065">
              <w:rPr>
                <w:rFonts w:ascii="Times New Roman" w:eastAsia="Times New Roman" w:hAnsi="Times New Roman"/>
                <w:color w:val="000000"/>
                <w:lang w:eastAsia="ru-RU"/>
              </w:rPr>
              <w:t>5</w:t>
            </w:r>
          </w:p>
        </w:tc>
        <w:tc>
          <w:tcPr>
            <w:tcW w:w="53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5065" w:rsidRPr="00EA5065" w:rsidRDefault="00EA5065" w:rsidP="00491958">
            <w:pPr>
              <w:numPr>
                <w:ilvl w:val="0"/>
                <w:numId w:val="19"/>
              </w:numPr>
              <w:tabs>
                <w:tab w:val="left" w:pos="288"/>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6" w:hanging="141"/>
              <w:contextualSpacing/>
              <w:jc w:val="both"/>
              <w:rPr>
                <w:rFonts w:ascii="Times New Roman" w:hAnsi="Times New Roman"/>
                <w:color w:val="000000"/>
              </w:rPr>
            </w:pPr>
            <w:r w:rsidRPr="00EA5065">
              <w:rPr>
                <w:rFonts w:ascii="Times New Roman" w:hAnsi="Times New Roman"/>
                <w:color w:val="000000"/>
              </w:rPr>
              <w:t>проведение статистической обработки  полученных данных;</w:t>
            </w:r>
          </w:p>
          <w:p w:rsidR="00EA5065" w:rsidRPr="00EA5065" w:rsidRDefault="00EA5065" w:rsidP="00491958">
            <w:pPr>
              <w:numPr>
                <w:ilvl w:val="0"/>
                <w:numId w:val="19"/>
              </w:numPr>
              <w:tabs>
                <w:tab w:val="left" w:pos="288"/>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6" w:hanging="141"/>
              <w:contextualSpacing/>
              <w:jc w:val="both"/>
              <w:rPr>
                <w:rFonts w:ascii="Times New Roman" w:hAnsi="Times New Roman"/>
                <w:color w:val="000000"/>
              </w:rPr>
            </w:pPr>
            <w:r w:rsidRPr="00EA5065">
              <w:rPr>
                <w:rFonts w:ascii="Times New Roman" w:hAnsi="Times New Roman"/>
                <w:color w:val="000000"/>
              </w:rPr>
              <w:t>подготовка итогового отчета по проведенному биоэквивалентному исследованию.</w:t>
            </w:r>
          </w:p>
        </w:tc>
        <w:tc>
          <w:tcPr>
            <w:tcW w:w="13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5065" w:rsidRPr="00EA5065" w:rsidRDefault="00EA5065" w:rsidP="00EA5065">
            <w:pPr>
              <w:spacing w:after="0" w:line="240" w:lineRule="auto"/>
              <w:jc w:val="center"/>
              <w:rPr>
                <w:rFonts w:ascii="Times New Roman" w:eastAsia="Times New Roman" w:hAnsi="Times New Roman"/>
                <w:color w:val="000000"/>
                <w:lang w:eastAsia="ru-RU"/>
              </w:rPr>
            </w:pPr>
            <w:r w:rsidRPr="00EA5065">
              <w:rPr>
                <w:rFonts w:ascii="Times New Roman" w:eastAsia="Times New Roman" w:hAnsi="Times New Roman"/>
                <w:color w:val="000000"/>
                <w:lang w:eastAsia="ru-RU"/>
              </w:rPr>
              <w:t>С момента окончания этапа 4</w:t>
            </w:r>
          </w:p>
        </w:tc>
        <w:tc>
          <w:tcPr>
            <w:tcW w:w="13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5065" w:rsidRPr="00EA5065" w:rsidRDefault="00EA5065" w:rsidP="00EA5065">
            <w:pPr>
              <w:spacing w:after="0" w:line="240" w:lineRule="auto"/>
              <w:jc w:val="center"/>
              <w:rPr>
                <w:rFonts w:ascii="Times New Roman" w:eastAsia="Times New Roman" w:hAnsi="Times New Roman"/>
                <w:color w:val="000000"/>
                <w:lang w:eastAsia="ru-RU"/>
              </w:rPr>
            </w:pPr>
            <w:r w:rsidRPr="00EA5065">
              <w:rPr>
                <w:rFonts w:ascii="Times New Roman" w:eastAsia="Times New Roman" w:hAnsi="Times New Roman"/>
                <w:color w:val="000000"/>
                <w:lang w:eastAsia="ru-RU"/>
              </w:rPr>
              <w:t>__________ месяц с момента начала выполнения этапа 5</w:t>
            </w:r>
          </w:p>
        </w:tc>
        <w:tc>
          <w:tcPr>
            <w:tcW w:w="6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5065" w:rsidRPr="00EA5065" w:rsidRDefault="00EA5065" w:rsidP="00491958">
            <w:pPr>
              <w:numPr>
                <w:ilvl w:val="0"/>
                <w:numId w:val="20"/>
              </w:numPr>
              <w:spacing w:after="0" w:line="240" w:lineRule="auto"/>
              <w:ind w:left="264" w:hanging="288"/>
              <w:contextualSpacing/>
              <w:jc w:val="both"/>
              <w:rPr>
                <w:rFonts w:ascii="Times New Roman" w:hAnsi="Times New Roman"/>
                <w:color w:val="000000"/>
              </w:rPr>
            </w:pPr>
            <w:r w:rsidRPr="00EA5065">
              <w:rPr>
                <w:rFonts w:ascii="Times New Roman" w:hAnsi="Times New Roman"/>
                <w:color w:val="000000"/>
              </w:rPr>
              <w:t xml:space="preserve">итоговый отчет, соответствующий требованиям Евразийского экономического союза и вся необходимая документация в соответствии п.3.2.17. договора; </w:t>
            </w:r>
          </w:p>
          <w:p w:rsidR="00EA5065" w:rsidRPr="00EA5065" w:rsidRDefault="00EA5065" w:rsidP="00491958">
            <w:pPr>
              <w:numPr>
                <w:ilvl w:val="0"/>
                <w:numId w:val="20"/>
              </w:numPr>
              <w:spacing w:after="0" w:line="240" w:lineRule="auto"/>
              <w:ind w:left="264" w:hanging="288"/>
              <w:contextualSpacing/>
              <w:jc w:val="both"/>
              <w:rPr>
                <w:rFonts w:ascii="Times New Roman" w:hAnsi="Times New Roman"/>
                <w:color w:val="000000"/>
              </w:rPr>
            </w:pPr>
            <w:r w:rsidRPr="00EA5065">
              <w:rPr>
                <w:rFonts w:ascii="Times New Roman" w:hAnsi="Times New Roman"/>
                <w:color w:val="000000"/>
              </w:rPr>
              <w:t>акт сдачи-приемки оказанных услуг по этапу 5 в 2 экз.</w:t>
            </w:r>
          </w:p>
        </w:tc>
      </w:tr>
    </w:tbl>
    <w:p w:rsidR="00EA5065" w:rsidRPr="00EA5065" w:rsidRDefault="00EA5065" w:rsidP="00EA5065">
      <w:pPr>
        <w:spacing w:after="0" w:line="240" w:lineRule="auto"/>
        <w:rPr>
          <w:rFonts w:ascii="Times New Roman" w:eastAsia="Times New Roman" w:hAnsi="Times New Roman"/>
          <w:color w:val="000000"/>
          <w:lang w:eastAsia="ru-RU"/>
        </w:rPr>
      </w:pPr>
    </w:p>
    <w:tbl>
      <w:tblPr>
        <w:tblW w:w="13346"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72"/>
      </w:tblGrid>
      <w:tr w:rsidR="00EA5065" w:rsidRPr="00EA5065" w:rsidTr="00D9055F">
        <w:trPr>
          <w:trHeight w:val="3009"/>
        </w:trPr>
        <w:tc>
          <w:tcPr>
            <w:tcW w:w="13346" w:type="dxa"/>
            <w:tcBorders>
              <w:top w:val="nil"/>
              <w:left w:val="nil"/>
              <w:bottom w:val="nil"/>
              <w:right w:val="nil"/>
            </w:tcBorders>
            <w:shd w:val="clear" w:color="auto" w:fill="auto"/>
          </w:tcPr>
          <w:tbl>
            <w:tblPr>
              <w:tblpPr w:leftFromText="180" w:rightFromText="180" w:horzAnchor="margin" w:tblpXSpec="right" w:tblpY="1335"/>
              <w:tblOverlap w:val="never"/>
              <w:tblW w:w="14174" w:type="dxa"/>
              <w:tblInd w:w="1" w:type="dxa"/>
              <w:tblLook w:val="01E0"/>
            </w:tblPr>
            <w:tblGrid>
              <w:gridCol w:w="14434"/>
              <w:gridCol w:w="221"/>
            </w:tblGrid>
            <w:tr w:rsidR="00EA5065" w:rsidRPr="00EA5065" w:rsidTr="00D9055F">
              <w:trPr>
                <w:trHeight w:val="519"/>
              </w:trPr>
              <w:tc>
                <w:tcPr>
                  <w:tcW w:w="5028" w:type="dxa"/>
                </w:tcPr>
                <w:tbl>
                  <w:tblPr>
                    <w:tblW w:w="14541" w:type="dxa"/>
                    <w:tblLook w:val="01E0"/>
                  </w:tblPr>
                  <w:tblGrid>
                    <w:gridCol w:w="13997"/>
                    <w:gridCol w:w="221"/>
                  </w:tblGrid>
                  <w:tr w:rsidR="00EA5065" w:rsidRPr="00EA5065" w:rsidTr="00D9055F">
                    <w:trPr>
                      <w:trHeight w:val="660"/>
                    </w:trPr>
                    <w:tc>
                      <w:tcPr>
                        <w:tcW w:w="9614" w:type="dxa"/>
                      </w:tcPr>
                      <w:tbl>
                        <w:tblPr>
                          <w:tblW w:w="14034" w:type="dxa"/>
                          <w:tblInd w:w="1426" w:type="dxa"/>
                          <w:tblLook w:val="01E0"/>
                        </w:tblPr>
                        <w:tblGrid>
                          <w:gridCol w:w="6663"/>
                          <w:gridCol w:w="7371"/>
                        </w:tblGrid>
                        <w:tr w:rsidR="00EA5065" w:rsidRPr="00EA5065" w:rsidTr="00D9055F">
                          <w:trPr>
                            <w:trHeight w:val="660"/>
                          </w:trPr>
                          <w:tc>
                            <w:tcPr>
                              <w:tcW w:w="6663" w:type="dxa"/>
                            </w:tcPr>
                            <w:p w:rsidR="00EA5065" w:rsidRPr="00EA5065" w:rsidRDefault="00EA5065" w:rsidP="00EA5065">
                              <w:pPr>
                                <w:spacing w:after="0" w:line="240" w:lineRule="auto"/>
                                <w:jc w:val="both"/>
                                <w:rPr>
                                  <w:rFonts w:ascii="Times New Roman" w:eastAsia="Times New Roman" w:hAnsi="Times New Roman"/>
                                  <w:b/>
                                  <w:color w:val="000000"/>
                                  <w:sz w:val="24"/>
                                  <w:szCs w:val="24"/>
                                  <w:lang w:eastAsia="ru-RU"/>
                                </w:rPr>
                              </w:pPr>
                              <w:r w:rsidRPr="00EA5065">
                                <w:rPr>
                                  <w:rFonts w:ascii="Times New Roman" w:eastAsia="Times New Roman" w:hAnsi="Times New Roman"/>
                                  <w:b/>
                                  <w:color w:val="000000"/>
                                  <w:sz w:val="24"/>
                                  <w:szCs w:val="24"/>
                                  <w:lang w:eastAsia="ru-RU"/>
                                </w:rPr>
                                <w:t>от Заказчика:</w:t>
                              </w:r>
                            </w:p>
                            <w:p w:rsidR="00EA5065" w:rsidRPr="00EA5065" w:rsidRDefault="00EA5065" w:rsidP="00EA5065">
                              <w:pPr>
                                <w:spacing w:after="0" w:line="240" w:lineRule="auto"/>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 xml:space="preserve"> </w:t>
                              </w:r>
                            </w:p>
                            <w:p w:rsidR="00EA5065" w:rsidRPr="00EA5065" w:rsidRDefault="00EA5065" w:rsidP="00EA5065">
                              <w:pPr>
                                <w:spacing w:after="0" w:line="240" w:lineRule="auto"/>
                                <w:jc w:val="both"/>
                                <w:rPr>
                                  <w:rFonts w:ascii="Times New Roman" w:eastAsia="Times New Roman" w:hAnsi="Times New Roman"/>
                                  <w:b/>
                                  <w:color w:val="000000"/>
                                  <w:sz w:val="24"/>
                                  <w:szCs w:val="24"/>
                                  <w:lang w:eastAsia="ru-RU"/>
                                </w:rPr>
                              </w:pPr>
                            </w:p>
                            <w:p w:rsidR="00EA5065" w:rsidRPr="00EA5065" w:rsidRDefault="00EA5065" w:rsidP="00EA5065">
                              <w:pPr>
                                <w:spacing w:after="0" w:line="240" w:lineRule="auto"/>
                                <w:jc w:val="both"/>
                                <w:rPr>
                                  <w:rFonts w:ascii="Times New Roman" w:eastAsia="Times New Roman" w:hAnsi="Times New Roman"/>
                                  <w:b/>
                                  <w:color w:val="000000"/>
                                  <w:sz w:val="24"/>
                                  <w:szCs w:val="24"/>
                                  <w:lang w:eastAsia="ru-RU"/>
                                </w:rPr>
                              </w:pPr>
                            </w:p>
                            <w:p w:rsidR="00EA5065" w:rsidRPr="00EA5065" w:rsidRDefault="00EA5065" w:rsidP="00EA5065">
                              <w:pPr>
                                <w:spacing w:after="0" w:line="240" w:lineRule="auto"/>
                                <w:jc w:val="both"/>
                                <w:rPr>
                                  <w:rFonts w:ascii="Times New Roman" w:eastAsia="Times New Roman" w:hAnsi="Times New Roman"/>
                                  <w:b/>
                                  <w:color w:val="000000"/>
                                  <w:sz w:val="24"/>
                                  <w:szCs w:val="24"/>
                                  <w:lang w:eastAsia="ru-RU"/>
                                </w:rPr>
                              </w:pPr>
                              <w:r w:rsidRPr="00EA5065">
                                <w:rPr>
                                  <w:rFonts w:ascii="Times New Roman" w:eastAsia="Times New Roman" w:hAnsi="Times New Roman"/>
                                  <w:b/>
                                  <w:color w:val="000000"/>
                                  <w:sz w:val="24"/>
                                  <w:szCs w:val="24"/>
                                  <w:lang w:eastAsia="ru-RU"/>
                                </w:rPr>
                                <w:t xml:space="preserve">_______________   </w:t>
                              </w:r>
                            </w:p>
                            <w:p w:rsidR="00EA5065" w:rsidRPr="00EA5065" w:rsidRDefault="00EA5065" w:rsidP="00EA5065">
                              <w:pPr>
                                <w:spacing w:after="0" w:line="240" w:lineRule="auto"/>
                                <w:jc w:val="both"/>
                                <w:rPr>
                                  <w:rFonts w:ascii="Times New Roman" w:eastAsia="Times New Roman" w:hAnsi="Times New Roman"/>
                                  <w:color w:val="000000"/>
                                  <w:sz w:val="20"/>
                                  <w:szCs w:val="24"/>
                                  <w:lang w:eastAsia="ru-RU"/>
                                </w:rPr>
                              </w:pPr>
                              <w:r w:rsidRPr="00EA5065">
                                <w:rPr>
                                  <w:rFonts w:ascii="Times New Roman" w:eastAsia="Times New Roman" w:hAnsi="Times New Roman"/>
                                  <w:color w:val="000000"/>
                                  <w:sz w:val="20"/>
                                  <w:szCs w:val="24"/>
                                  <w:lang w:eastAsia="ru-RU"/>
                                </w:rPr>
                                <w:t>М.П.</w:t>
                              </w:r>
                            </w:p>
                            <w:p w:rsidR="00EA5065" w:rsidRPr="00EA5065" w:rsidRDefault="00EA5065" w:rsidP="00EA5065">
                              <w:pPr>
                                <w:spacing w:after="0" w:line="240" w:lineRule="auto"/>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«___»______________ 20____г</w:t>
                              </w:r>
                            </w:p>
                          </w:tc>
                          <w:tc>
                            <w:tcPr>
                              <w:tcW w:w="7371" w:type="dxa"/>
                            </w:tcPr>
                            <w:p w:rsidR="00EA5065" w:rsidRPr="00EA5065" w:rsidRDefault="00EA5065" w:rsidP="00EA5065">
                              <w:pPr>
                                <w:spacing w:after="0" w:line="240" w:lineRule="auto"/>
                                <w:ind w:left="34" w:right="-118"/>
                                <w:jc w:val="both"/>
                                <w:rPr>
                                  <w:rFonts w:ascii="Times New Roman" w:eastAsia="Times New Roman" w:hAnsi="Times New Roman"/>
                                  <w:b/>
                                  <w:color w:val="000000"/>
                                  <w:sz w:val="24"/>
                                  <w:szCs w:val="24"/>
                                  <w:lang w:eastAsia="ru-RU"/>
                                </w:rPr>
                              </w:pPr>
                              <w:r w:rsidRPr="00EA5065">
                                <w:rPr>
                                  <w:rFonts w:ascii="Times New Roman" w:eastAsia="Times New Roman" w:hAnsi="Times New Roman"/>
                                  <w:b/>
                                  <w:color w:val="000000"/>
                                  <w:sz w:val="24"/>
                                  <w:szCs w:val="24"/>
                                  <w:lang w:eastAsia="ru-RU"/>
                                </w:rPr>
                                <w:t>от Исполнителя:</w:t>
                              </w:r>
                            </w:p>
                            <w:p w:rsidR="00EA5065" w:rsidRPr="00EA5065" w:rsidRDefault="00EA5065" w:rsidP="00EA5065">
                              <w:pPr>
                                <w:spacing w:after="0" w:line="240" w:lineRule="auto"/>
                                <w:ind w:left="34" w:right="-118"/>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 xml:space="preserve"> </w:t>
                              </w:r>
                            </w:p>
                            <w:p w:rsidR="00EA5065" w:rsidRPr="00EA5065" w:rsidRDefault="00EA5065" w:rsidP="00EA5065">
                              <w:pPr>
                                <w:spacing w:after="0" w:line="240" w:lineRule="auto"/>
                                <w:ind w:left="34" w:right="-118"/>
                                <w:jc w:val="both"/>
                                <w:rPr>
                                  <w:rFonts w:ascii="Times New Roman" w:eastAsia="Times New Roman" w:hAnsi="Times New Roman"/>
                                  <w:color w:val="000000"/>
                                  <w:sz w:val="24"/>
                                  <w:szCs w:val="24"/>
                                  <w:lang w:eastAsia="ru-RU"/>
                                </w:rPr>
                              </w:pPr>
                            </w:p>
                            <w:p w:rsidR="00EA5065" w:rsidRPr="00EA5065" w:rsidRDefault="00EA5065" w:rsidP="00EA5065">
                              <w:pPr>
                                <w:spacing w:after="0" w:line="240" w:lineRule="auto"/>
                                <w:ind w:right="-118"/>
                                <w:jc w:val="both"/>
                                <w:rPr>
                                  <w:rFonts w:ascii="Times New Roman" w:eastAsia="Times New Roman" w:hAnsi="Times New Roman"/>
                                  <w:color w:val="000000"/>
                                  <w:sz w:val="24"/>
                                  <w:szCs w:val="24"/>
                                  <w:lang w:eastAsia="ru-RU"/>
                                </w:rPr>
                              </w:pPr>
                            </w:p>
                            <w:p w:rsidR="00EA5065" w:rsidRPr="00EA5065" w:rsidRDefault="00EA5065" w:rsidP="00EA5065">
                              <w:pPr>
                                <w:spacing w:after="0" w:line="240" w:lineRule="auto"/>
                                <w:ind w:right="-118"/>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_______________</w:t>
                              </w:r>
                              <w:r w:rsidRPr="00EA5065">
                                <w:rPr>
                                  <w:rFonts w:ascii="Times New Roman" w:eastAsia="Times New Roman" w:hAnsi="Times New Roman"/>
                                  <w:b/>
                                  <w:color w:val="000000"/>
                                  <w:sz w:val="24"/>
                                  <w:szCs w:val="24"/>
                                  <w:lang w:eastAsia="ru-RU"/>
                                </w:rPr>
                                <w:t xml:space="preserve">  </w:t>
                              </w:r>
                              <w:r w:rsidRPr="00EA5065">
                                <w:rPr>
                                  <w:rFonts w:ascii="Times New Roman" w:eastAsia="Times New Roman" w:hAnsi="Times New Roman"/>
                                  <w:color w:val="000000"/>
                                  <w:sz w:val="24"/>
                                  <w:szCs w:val="24"/>
                                  <w:lang w:eastAsia="ru-RU"/>
                                </w:rPr>
                                <w:t xml:space="preserve"> </w:t>
                              </w:r>
                            </w:p>
                            <w:p w:rsidR="00EA5065" w:rsidRPr="00EA5065" w:rsidRDefault="00EA5065" w:rsidP="00EA5065">
                              <w:pPr>
                                <w:spacing w:after="0" w:line="240" w:lineRule="auto"/>
                                <w:jc w:val="both"/>
                                <w:rPr>
                                  <w:rFonts w:ascii="Times New Roman" w:eastAsia="Times New Roman" w:hAnsi="Times New Roman"/>
                                  <w:color w:val="000000"/>
                                  <w:sz w:val="20"/>
                                  <w:szCs w:val="24"/>
                                  <w:lang w:eastAsia="ru-RU"/>
                                </w:rPr>
                              </w:pPr>
                              <w:r w:rsidRPr="00EA5065">
                                <w:rPr>
                                  <w:rFonts w:ascii="Times New Roman" w:eastAsia="Times New Roman" w:hAnsi="Times New Roman"/>
                                  <w:color w:val="000000"/>
                                  <w:sz w:val="20"/>
                                  <w:szCs w:val="24"/>
                                  <w:lang w:eastAsia="ru-RU"/>
                                </w:rPr>
                                <w:t>М.П.</w:t>
                              </w:r>
                            </w:p>
                            <w:p w:rsidR="00EA5065" w:rsidRPr="00EA5065" w:rsidRDefault="00EA5065" w:rsidP="00EA5065">
                              <w:pPr>
                                <w:spacing w:after="0" w:line="240" w:lineRule="auto"/>
                                <w:ind w:right="-118"/>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«___»______________ 20____г</w:t>
                              </w:r>
                            </w:p>
                          </w:tc>
                        </w:tr>
                      </w:tbl>
                      <w:p w:rsidR="00EA5065" w:rsidRPr="00EA5065" w:rsidRDefault="00EA5065" w:rsidP="00EA5065">
                        <w:pPr>
                          <w:spacing w:after="0" w:line="240" w:lineRule="auto"/>
                          <w:jc w:val="both"/>
                          <w:rPr>
                            <w:rFonts w:ascii="Times New Roman" w:eastAsia="Times New Roman" w:hAnsi="Times New Roman"/>
                            <w:b/>
                            <w:color w:val="000000"/>
                            <w:sz w:val="24"/>
                            <w:szCs w:val="24"/>
                            <w:lang w:eastAsia="ru-RU"/>
                          </w:rPr>
                        </w:pPr>
                      </w:p>
                    </w:tc>
                    <w:tc>
                      <w:tcPr>
                        <w:tcW w:w="4927" w:type="dxa"/>
                      </w:tcPr>
                      <w:p w:rsidR="00EA5065" w:rsidRPr="00EA5065" w:rsidRDefault="00EA5065" w:rsidP="00EA5065">
                        <w:pPr>
                          <w:spacing w:after="0" w:line="240" w:lineRule="auto"/>
                          <w:ind w:left="34" w:right="-118"/>
                          <w:jc w:val="both"/>
                          <w:rPr>
                            <w:rFonts w:ascii="Times New Roman" w:eastAsia="Times New Roman" w:hAnsi="Times New Roman"/>
                            <w:b/>
                            <w:color w:val="000000"/>
                            <w:sz w:val="24"/>
                            <w:szCs w:val="24"/>
                            <w:lang w:eastAsia="ru-RU"/>
                          </w:rPr>
                        </w:pPr>
                      </w:p>
                    </w:tc>
                  </w:tr>
                </w:tbl>
                <w:p w:rsidR="00EA5065" w:rsidRPr="00EA5065" w:rsidRDefault="00EA5065" w:rsidP="00EA5065">
                  <w:pPr>
                    <w:spacing w:after="0" w:line="240" w:lineRule="auto"/>
                    <w:ind w:left="743"/>
                    <w:jc w:val="both"/>
                    <w:rPr>
                      <w:rFonts w:ascii="Times New Roman" w:eastAsia="Times New Roman" w:hAnsi="Times New Roman"/>
                      <w:b/>
                      <w:color w:val="000000"/>
                      <w:sz w:val="24"/>
                      <w:szCs w:val="24"/>
                      <w:lang w:eastAsia="ru-RU"/>
                    </w:rPr>
                  </w:pPr>
                </w:p>
              </w:tc>
              <w:tc>
                <w:tcPr>
                  <w:tcW w:w="9146" w:type="dxa"/>
                </w:tcPr>
                <w:p w:rsidR="00EA5065" w:rsidRPr="00EA5065" w:rsidRDefault="00EA5065" w:rsidP="00EA5065">
                  <w:pPr>
                    <w:spacing w:after="0" w:line="240" w:lineRule="auto"/>
                    <w:ind w:left="4604" w:right="-1289"/>
                    <w:jc w:val="both"/>
                    <w:rPr>
                      <w:rFonts w:ascii="Times New Roman" w:eastAsia="Times New Roman" w:hAnsi="Times New Roman"/>
                      <w:b/>
                      <w:color w:val="000000"/>
                      <w:sz w:val="24"/>
                      <w:szCs w:val="24"/>
                      <w:lang w:eastAsia="ru-RU"/>
                    </w:rPr>
                  </w:pPr>
                </w:p>
              </w:tc>
            </w:tr>
          </w:tbl>
          <w:p w:rsidR="00EA5065" w:rsidRPr="00EA5065" w:rsidRDefault="00EA5065" w:rsidP="00EA5065">
            <w:pPr>
              <w:spacing w:after="0" w:line="240" w:lineRule="auto"/>
              <w:jc w:val="both"/>
              <w:rPr>
                <w:rFonts w:ascii="Times New Roman" w:eastAsia="Times New Roman" w:hAnsi="Times New Roman"/>
                <w:color w:val="000000"/>
                <w:lang w:eastAsia="ru-RU"/>
              </w:rPr>
            </w:pPr>
          </w:p>
        </w:tc>
      </w:tr>
    </w:tbl>
    <w:tbl>
      <w:tblPr>
        <w:tblStyle w:val="26"/>
        <w:tblW w:w="4503" w:type="dxa"/>
        <w:tblInd w:w="10785" w:type="dxa"/>
        <w:tblLook w:val="04A0"/>
      </w:tblPr>
      <w:tblGrid>
        <w:gridCol w:w="4503"/>
      </w:tblGrid>
      <w:tr w:rsidR="00EA5065" w:rsidRPr="00EA5065" w:rsidTr="00D9055F">
        <w:tc>
          <w:tcPr>
            <w:tcW w:w="4503" w:type="dxa"/>
            <w:tcBorders>
              <w:top w:val="nil"/>
              <w:left w:val="nil"/>
              <w:bottom w:val="nil"/>
              <w:right w:val="nil"/>
            </w:tcBorders>
            <w:shd w:val="clear" w:color="auto" w:fill="auto"/>
          </w:tcPr>
          <w:p w:rsidR="00EA5065" w:rsidRPr="00EA5065" w:rsidRDefault="00EA5065" w:rsidP="00EA5065">
            <w:pPr>
              <w:pageBreakBefore/>
              <w:widowControl w:val="0"/>
              <w:tabs>
                <w:tab w:val="left" w:pos="13075"/>
              </w:tabs>
              <w:spacing w:after="0" w:line="240" w:lineRule="auto"/>
              <w:outlineLvl w:val="4"/>
              <w:rPr>
                <w:rFonts w:ascii="Times New Roman" w:hAnsi="Times New Roman"/>
                <w:iCs/>
                <w:color w:val="000000"/>
                <w:sz w:val="24"/>
                <w:szCs w:val="24"/>
                <w:lang w:eastAsia="ru-RU"/>
              </w:rPr>
            </w:pPr>
            <w:r w:rsidRPr="00EA5065">
              <w:rPr>
                <w:rFonts w:ascii="Times New Roman" w:hAnsi="Times New Roman"/>
                <w:i/>
                <w:iCs/>
                <w:color w:val="000000"/>
                <w:sz w:val="24"/>
                <w:szCs w:val="24"/>
                <w:lang w:eastAsia="ru-RU"/>
              </w:rPr>
              <w:lastRenderedPageBreak/>
              <w:br w:type="page"/>
            </w:r>
            <w:r w:rsidRPr="00EA5065">
              <w:rPr>
                <w:rFonts w:ascii="Times New Roman" w:hAnsi="Times New Roman"/>
                <w:iCs/>
                <w:color w:val="000000"/>
                <w:sz w:val="24"/>
                <w:szCs w:val="24"/>
                <w:lang w:eastAsia="ru-RU"/>
              </w:rPr>
              <w:t xml:space="preserve">    Приложение 3 </w:t>
            </w:r>
          </w:p>
          <w:p w:rsidR="00EA5065" w:rsidRPr="00EA5065" w:rsidRDefault="00EA5065" w:rsidP="00EA5065">
            <w:pPr>
              <w:widowControl w:val="0"/>
              <w:ind w:left="453" w:hanging="743"/>
              <w:rPr>
                <w:rFonts w:ascii="Times New Roman" w:hAnsi="Times New Roman"/>
                <w:color w:val="000000"/>
                <w:sz w:val="24"/>
                <w:szCs w:val="24"/>
                <w:lang w:eastAsia="ru-RU"/>
              </w:rPr>
            </w:pPr>
            <w:r w:rsidRPr="00EA5065">
              <w:rPr>
                <w:rFonts w:ascii="Times New Roman" w:hAnsi="Times New Roman"/>
                <w:color w:val="000000"/>
                <w:sz w:val="24"/>
                <w:szCs w:val="24"/>
                <w:lang w:eastAsia="ru-RU"/>
              </w:rPr>
              <w:t xml:space="preserve">        к Договору </w:t>
            </w:r>
            <w:bookmarkStart w:id="5" w:name="__DdeLink__35525_927027112"/>
            <w:r w:rsidRPr="00EA5065">
              <w:rPr>
                <w:rFonts w:ascii="Times New Roman" w:hAnsi="Times New Roman" w:cs="Arial"/>
                <w:color w:val="000000"/>
                <w:sz w:val="24"/>
                <w:lang w:eastAsia="ru-RU"/>
              </w:rPr>
              <w:t>№ _____ от ____________</w:t>
            </w:r>
            <w:bookmarkEnd w:id="5"/>
          </w:p>
        </w:tc>
      </w:tr>
    </w:tbl>
    <w:p w:rsidR="00EA5065" w:rsidRPr="00EA5065" w:rsidRDefault="00EA5065" w:rsidP="00EA5065">
      <w:pPr>
        <w:spacing w:after="0" w:line="240" w:lineRule="auto"/>
        <w:jc w:val="center"/>
        <w:rPr>
          <w:rFonts w:ascii="Times New Roman" w:eastAsia="Times New Roman" w:hAnsi="Times New Roman"/>
          <w:b/>
          <w:bCs/>
          <w:color w:val="000000"/>
          <w:sz w:val="24"/>
          <w:lang w:eastAsia="ru-RU"/>
        </w:rPr>
      </w:pPr>
      <w:r w:rsidRPr="00EA5065">
        <w:rPr>
          <w:rFonts w:ascii="Times New Roman" w:eastAsia="Times New Roman" w:hAnsi="Times New Roman"/>
          <w:b/>
          <w:bCs/>
          <w:color w:val="000000"/>
          <w:sz w:val="24"/>
          <w:lang w:eastAsia="ru-RU"/>
        </w:rPr>
        <w:t>КАЛЕНДАРНЫЙ ПЛАН </w:t>
      </w:r>
    </w:p>
    <w:p w:rsidR="00EA5065" w:rsidRPr="00EA5065" w:rsidRDefault="00EA5065" w:rsidP="00EA5065">
      <w:p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jc w:val="center"/>
        <w:rPr>
          <w:rFonts w:ascii="Times New Roman" w:eastAsia="Times New Roman" w:hAnsi="Times New Roman"/>
          <w:bCs/>
          <w:color w:val="000000"/>
          <w:lang w:eastAsia="ru-RU"/>
        </w:rPr>
      </w:pPr>
      <w:r w:rsidRPr="00EA5065">
        <w:rPr>
          <w:rFonts w:ascii="Times New Roman" w:eastAsia="Times New Roman" w:hAnsi="Times New Roman"/>
          <w:bCs/>
          <w:color w:val="000000"/>
          <w:lang w:eastAsia="ru-RU"/>
        </w:rPr>
        <w:t>услуг по Договору _____ от ____________</w:t>
      </w:r>
    </w:p>
    <w:p w:rsidR="00EA5065" w:rsidRPr="00EA5065" w:rsidRDefault="00EA5065" w:rsidP="00EA5065">
      <w:p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jc w:val="center"/>
        <w:rPr>
          <w:rFonts w:ascii="Times New Roman" w:eastAsia="Times New Roman" w:hAnsi="Times New Roman"/>
          <w:color w:val="000000"/>
          <w:lang w:eastAsia="ru-RU"/>
        </w:rPr>
      </w:pPr>
    </w:p>
    <w:tbl>
      <w:tblPr>
        <w:tblW w:w="15168" w:type="dxa"/>
        <w:tblInd w:w="15" w:type="dxa"/>
        <w:tblLayout w:type="fixed"/>
        <w:tblCellMar>
          <w:top w:w="15" w:type="dxa"/>
          <w:left w:w="15" w:type="dxa"/>
          <w:bottom w:w="15" w:type="dxa"/>
          <w:right w:w="15" w:type="dxa"/>
        </w:tblCellMar>
        <w:tblLook w:val="04A0"/>
      </w:tblPr>
      <w:tblGrid>
        <w:gridCol w:w="843"/>
        <w:gridCol w:w="4544"/>
        <w:gridCol w:w="1559"/>
        <w:gridCol w:w="1418"/>
        <w:gridCol w:w="2551"/>
        <w:gridCol w:w="4253"/>
      </w:tblGrid>
      <w:tr w:rsidR="00EA5065" w:rsidRPr="00EA5065" w:rsidTr="00D9055F">
        <w:trPr>
          <w:trHeight w:val="20"/>
        </w:trPr>
        <w:tc>
          <w:tcPr>
            <w:tcW w:w="843" w:type="dxa"/>
            <w:tcBorders>
              <w:top w:val="single" w:sz="6" w:space="0" w:color="000000"/>
              <w:left w:val="single" w:sz="6" w:space="0" w:color="000000"/>
              <w:right w:val="single" w:sz="6" w:space="0" w:color="000000"/>
            </w:tcBorders>
            <w:shd w:val="clear" w:color="auto" w:fill="auto"/>
            <w:vAlign w:val="center"/>
          </w:tcPr>
          <w:p w:rsidR="00EA5065" w:rsidRPr="00EA5065" w:rsidRDefault="00EA5065" w:rsidP="00EA5065">
            <w:pPr>
              <w:spacing w:after="0" w:line="240" w:lineRule="auto"/>
              <w:ind w:left="-57" w:right="-57"/>
              <w:jc w:val="center"/>
              <w:rPr>
                <w:rFonts w:ascii="Times New Roman" w:eastAsia="Times New Roman" w:hAnsi="Times New Roman"/>
                <w:bCs/>
                <w:color w:val="000000"/>
                <w:lang w:eastAsia="ru-RU"/>
              </w:rPr>
            </w:pPr>
            <w:r w:rsidRPr="00EA5065">
              <w:rPr>
                <w:rFonts w:ascii="Times New Roman" w:eastAsia="Times New Roman" w:hAnsi="Times New Roman"/>
                <w:b/>
                <w:bCs/>
                <w:color w:val="000000"/>
                <w:lang w:eastAsia="ru-RU"/>
              </w:rPr>
              <w:t>№ этапа </w:t>
            </w:r>
            <w:r w:rsidRPr="00EA5065">
              <w:rPr>
                <w:rFonts w:ascii="Times New Roman" w:eastAsia="Times New Roman" w:hAnsi="Times New Roman"/>
                <w:b/>
                <w:bCs/>
                <w:color w:val="000000"/>
                <w:lang w:eastAsia="ru-RU"/>
              </w:rPr>
              <w:br/>
              <w:t>услуги</w:t>
            </w:r>
          </w:p>
        </w:tc>
        <w:tc>
          <w:tcPr>
            <w:tcW w:w="4544" w:type="dxa"/>
            <w:tcBorders>
              <w:top w:val="single" w:sz="6" w:space="0" w:color="000000"/>
              <w:left w:val="single" w:sz="6" w:space="0" w:color="000000"/>
              <w:right w:val="single" w:sz="6" w:space="0" w:color="000000"/>
            </w:tcBorders>
            <w:shd w:val="clear" w:color="auto" w:fill="auto"/>
            <w:vAlign w:val="center"/>
          </w:tcPr>
          <w:p w:rsidR="00EA5065" w:rsidRPr="00EA5065" w:rsidRDefault="00EA5065" w:rsidP="00EA5065">
            <w:pPr>
              <w:spacing w:after="0" w:line="240" w:lineRule="auto"/>
              <w:ind w:left="-57" w:right="-57"/>
              <w:jc w:val="center"/>
              <w:rPr>
                <w:rFonts w:ascii="Times New Roman" w:eastAsia="Times New Roman" w:hAnsi="Times New Roman"/>
                <w:bCs/>
                <w:color w:val="000000"/>
                <w:lang w:eastAsia="ru-RU"/>
              </w:rPr>
            </w:pPr>
            <w:r w:rsidRPr="00EA5065">
              <w:rPr>
                <w:rFonts w:ascii="Times New Roman" w:eastAsia="Times New Roman" w:hAnsi="Times New Roman"/>
                <w:b/>
                <w:bCs/>
                <w:color w:val="000000"/>
                <w:lang w:eastAsia="ru-RU"/>
              </w:rPr>
              <w:t>Наименование этапа услуги</w:t>
            </w:r>
          </w:p>
        </w:tc>
        <w:tc>
          <w:tcPr>
            <w:tcW w:w="1559" w:type="dxa"/>
            <w:tcBorders>
              <w:top w:val="single" w:sz="6" w:space="0" w:color="000000"/>
              <w:left w:val="single" w:sz="6" w:space="0" w:color="000000"/>
              <w:right w:val="single" w:sz="6" w:space="0" w:color="000000"/>
            </w:tcBorders>
            <w:shd w:val="clear" w:color="auto" w:fill="auto"/>
            <w:vAlign w:val="center"/>
          </w:tcPr>
          <w:p w:rsidR="00EA5065" w:rsidRPr="00EA5065" w:rsidRDefault="00EA5065" w:rsidP="00EA5065">
            <w:pPr>
              <w:spacing w:after="0" w:line="240" w:lineRule="auto"/>
              <w:ind w:left="-15" w:right="-15"/>
              <w:jc w:val="center"/>
              <w:rPr>
                <w:rFonts w:ascii="Times New Roman" w:eastAsia="Times New Roman" w:hAnsi="Times New Roman"/>
                <w:bCs/>
                <w:color w:val="000000"/>
                <w:lang w:eastAsia="ru-RU"/>
              </w:rPr>
            </w:pPr>
            <w:r w:rsidRPr="00EA5065">
              <w:rPr>
                <w:rFonts w:ascii="Times New Roman" w:eastAsia="Times New Roman" w:hAnsi="Times New Roman"/>
                <w:b/>
                <w:bCs/>
                <w:color w:val="000000"/>
                <w:lang w:eastAsia="ru-RU"/>
              </w:rPr>
              <w:t>Ориентировочный срок оказания</w:t>
            </w:r>
          </w:p>
        </w:tc>
        <w:tc>
          <w:tcPr>
            <w:tcW w:w="1418" w:type="dxa"/>
            <w:tcBorders>
              <w:top w:val="single" w:sz="6" w:space="0" w:color="000000"/>
              <w:left w:val="single" w:sz="6" w:space="0" w:color="000000"/>
              <w:right w:val="single" w:sz="6" w:space="0" w:color="000000"/>
            </w:tcBorders>
            <w:shd w:val="clear" w:color="auto" w:fill="auto"/>
            <w:vAlign w:val="center"/>
          </w:tcPr>
          <w:p w:rsidR="00EA5065" w:rsidRPr="00EA5065" w:rsidRDefault="00EA5065" w:rsidP="00EA5065">
            <w:pPr>
              <w:spacing w:after="0" w:line="240" w:lineRule="auto"/>
              <w:ind w:left="-15" w:right="-16"/>
              <w:jc w:val="center"/>
              <w:rPr>
                <w:rFonts w:ascii="Times New Roman" w:eastAsia="Times New Roman" w:hAnsi="Times New Roman"/>
                <w:bCs/>
                <w:color w:val="000000"/>
                <w:lang w:eastAsia="ru-RU"/>
              </w:rPr>
            </w:pPr>
            <w:r w:rsidRPr="00EA5065">
              <w:rPr>
                <w:rFonts w:ascii="Times New Roman" w:eastAsia="Times New Roman" w:hAnsi="Times New Roman"/>
                <w:b/>
                <w:bCs/>
                <w:color w:val="000000"/>
                <w:lang w:eastAsia="ru-RU"/>
              </w:rPr>
              <w:t>Цена этапа,        руб. РБ</w:t>
            </w:r>
          </w:p>
        </w:tc>
        <w:tc>
          <w:tcPr>
            <w:tcW w:w="2551" w:type="dxa"/>
            <w:tcBorders>
              <w:top w:val="single" w:sz="6" w:space="0" w:color="000000"/>
              <w:left w:val="single" w:sz="6" w:space="0" w:color="000000"/>
              <w:right w:val="single" w:sz="6" w:space="0" w:color="000000"/>
            </w:tcBorders>
            <w:shd w:val="clear" w:color="auto" w:fill="auto"/>
            <w:vAlign w:val="center"/>
          </w:tcPr>
          <w:p w:rsidR="00EA5065" w:rsidRPr="00EA5065" w:rsidRDefault="00EA5065" w:rsidP="00EA5065">
            <w:pPr>
              <w:spacing w:after="0" w:line="240" w:lineRule="auto"/>
              <w:ind w:left="126" w:right="31"/>
              <w:jc w:val="center"/>
              <w:rPr>
                <w:rFonts w:ascii="Times New Roman" w:eastAsia="Times New Roman" w:hAnsi="Times New Roman"/>
                <w:bCs/>
                <w:color w:val="000000"/>
                <w:lang w:eastAsia="ru-RU"/>
              </w:rPr>
            </w:pPr>
            <w:r w:rsidRPr="00EA5065">
              <w:rPr>
                <w:rFonts w:ascii="Times New Roman" w:eastAsia="Times New Roman" w:hAnsi="Times New Roman"/>
                <w:b/>
                <w:bCs/>
                <w:color w:val="000000"/>
                <w:lang w:eastAsia="ru-RU"/>
              </w:rPr>
              <w:t>Порядок и сроки платежей</w:t>
            </w:r>
          </w:p>
        </w:tc>
        <w:tc>
          <w:tcPr>
            <w:tcW w:w="4253" w:type="dxa"/>
            <w:tcBorders>
              <w:top w:val="single" w:sz="6" w:space="0" w:color="000000"/>
              <w:left w:val="single" w:sz="6" w:space="0" w:color="000000"/>
              <w:right w:val="single" w:sz="6" w:space="0" w:color="000000"/>
            </w:tcBorders>
            <w:shd w:val="clear" w:color="auto" w:fill="auto"/>
            <w:vAlign w:val="center"/>
          </w:tcPr>
          <w:p w:rsidR="00EA5065" w:rsidRPr="00EA5065" w:rsidRDefault="00EA5065" w:rsidP="00EA5065">
            <w:pPr>
              <w:spacing w:after="0" w:line="240" w:lineRule="auto"/>
              <w:ind w:left="-57" w:right="-15"/>
              <w:jc w:val="center"/>
              <w:rPr>
                <w:rFonts w:ascii="Times New Roman" w:eastAsia="Times New Roman" w:hAnsi="Times New Roman"/>
                <w:bCs/>
                <w:color w:val="000000"/>
                <w:lang w:eastAsia="ru-RU"/>
              </w:rPr>
            </w:pPr>
            <w:r w:rsidRPr="00EA5065">
              <w:rPr>
                <w:rFonts w:ascii="Times New Roman" w:eastAsia="Times New Roman" w:hAnsi="Times New Roman"/>
                <w:b/>
                <w:bCs/>
                <w:color w:val="000000"/>
                <w:lang w:eastAsia="ru-RU"/>
              </w:rPr>
              <w:t>Отчетность о полученных результатах услуги</w:t>
            </w:r>
          </w:p>
        </w:tc>
      </w:tr>
      <w:tr w:rsidR="00EA5065" w:rsidRPr="00EA5065" w:rsidTr="00D9055F">
        <w:trPr>
          <w:trHeight w:val="20"/>
        </w:trPr>
        <w:tc>
          <w:tcPr>
            <w:tcW w:w="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5065" w:rsidRPr="00EA5065" w:rsidRDefault="00EA5065" w:rsidP="00EA5065">
            <w:pPr>
              <w:spacing w:after="0" w:line="240" w:lineRule="auto"/>
              <w:ind w:left="-57" w:right="-57"/>
              <w:jc w:val="center"/>
              <w:rPr>
                <w:rFonts w:ascii="Times New Roman" w:eastAsia="Times New Roman" w:hAnsi="Times New Roman"/>
                <w:bCs/>
                <w:color w:val="000000"/>
                <w:lang w:eastAsia="ru-RU"/>
              </w:rPr>
            </w:pPr>
            <w:r w:rsidRPr="00EA5065">
              <w:rPr>
                <w:rFonts w:ascii="Times New Roman" w:eastAsia="Times New Roman" w:hAnsi="Times New Roman"/>
                <w:b/>
                <w:bCs/>
                <w:color w:val="000000"/>
                <w:lang w:eastAsia="ru-RU"/>
              </w:rPr>
              <w:t>1</w:t>
            </w:r>
          </w:p>
        </w:tc>
        <w:tc>
          <w:tcPr>
            <w:tcW w:w="45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5065" w:rsidRPr="00EA5065" w:rsidRDefault="00EA5065" w:rsidP="00EA5065">
            <w:pPr>
              <w:spacing w:after="0" w:line="240" w:lineRule="auto"/>
              <w:ind w:left="-57" w:right="-57"/>
              <w:jc w:val="center"/>
              <w:rPr>
                <w:rFonts w:ascii="Times New Roman" w:eastAsia="Times New Roman" w:hAnsi="Times New Roman"/>
                <w:bCs/>
                <w:color w:val="000000"/>
                <w:lang w:eastAsia="ru-RU"/>
              </w:rPr>
            </w:pPr>
            <w:r w:rsidRPr="00EA5065">
              <w:rPr>
                <w:rFonts w:ascii="Times New Roman" w:eastAsia="Times New Roman" w:hAnsi="Times New Roman"/>
                <w:b/>
                <w:bCs/>
                <w:color w:val="000000"/>
                <w:lang w:eastAsia="ru-RU"/>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5065" w:rsidRPr="00EA5065" w:rsidRDefault="00EA5065" w:rsidP="00EA5065">
            <w:pPr>
              <w:spacing w:after="0" w:line="240" w:lineRule="auto"/>
              <w:ind w:left="-57" w:right="-57"/>
              <w:jc w:val="center"/>
              <w:rPr>
                <w:rFonts w:ascii="Times New Roman" w:eastAsia="Times New Roman" w:hAnsi="Times New Roman"/>
                <w:bCs/>
                <w:color w:val="000000"/>
                <w:lang w:eastAsia="ru-RU"/>
              </w:rPr>
            </w:pPr>
            <w:r w:rsidRPr="00EA5065">
              <w:rPr>
                <w:rFonts w:ascii="Times New Roman" w:eastAsia="Times New Roman" w:hAnsi="Times New Roman"/>
                <w:b/>
                <w:bCs/>
                <w:color w:val="000000"/>
                <w:lang w:eastAsia="ru-RU"/>
              </w:rPr>
              <w:t>3</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5065" w:rsidRPr="00EA5065" w:rsidRDefault="00EA5065" w:rsidP="00EA5065">
            <w:pPr>
              <w:spacing w:after="0" w:line="240" w:lineRule="auto"/>
              <w:ind w:left="-57" w:right="-57"/>
              <w:jc w:val="center"/>
              <w:rPr>
                <w:rFonts w:ascii="Times New Roman" w:eastAsia="Times New Roman" w:hAnsi="Times New Roman"/>
                <w:bCs/>
                <w:color w:val="000000"/>
                <w:lang w:eastAsia="ru-RU"/>
              </w:rPr>
            </w:pPr>
            <w:r w:rsidRPr="00EA5065">
              <w:rPr>
                <w:rFonts w:ascii="Times New Roman" w:eastAsia="Times New Roman" w:hAnsi="Times New Roman"/>
                <w:b/>
                <w:bCs/>
                <w:color w:val="000000"/>
                <w:lang w:eastAsia="ru-RU"/>
              </w:rPr>
              <w:t>4</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5065" w:rsidRPr="00EA5065" w:rsidRDefault="00EA5065" w:rsidP="00EA5065">
            <w:pPr>
              <w:spacing w:after="0" w:line="240" w:lineRule="auto"/>
              <w:ind w:left="-57" w:right="-57"/>
              <w:jc w:val="center"/>
              <w:rPr>
                <w:rFonts w:ascii="Times New Roman" w:eastAsia="Times New Roman" w:hAnsi="Times New Roman"/>
                <w:bCs/>
                <w:color w:val="000000"/>
                <w:lang w:eastAsia="ru-RU"/>
              </w:rPr>
            </w:pPr>
            <w:r w:rsidRPr="00EA5065">
              <w:rPr>
                <w:rFonts w:ascii="Times New Roman" w:eastAsia="Times New Roman" w:hAnsi="Times New Roman"/>
                <w:b/>
                <w:bCs/>
                <w:color w:val="000000"/>
                <w:lang w:eastAsia="ru-RU"/>
              </w:rPr>
              <w:t>5</w:t>
            </w:r>
          </w:p>
        </w:tc>
        <w:tc>
          <w:tcPr>
            <w:tcW w:w="4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5065" w:rsidRPr="00EA5065" w:rsidRDefault="00EA5065" w:rsidP="00EA5065">
            <w:pPr>
              <w:spacing w:after="0" w:line="240" w:lineRule="auto"/>
              <w:ind w:left="-57" w:right="-57"/>
              <w:jc w:val="center"/>
              <w:rPr>
                <w:rFonts w:ascii="Times New Roman" w:eastAsia="Times New Roman" w:hAnsi="Times New Roman"/>
                <w:bCs/>
                <w:color w:val="000000"/>
                <w:lang w:eastAsia="ru-RU"/>
              </w:rPr>
            </w:pPr>
            <w:r w:rsidRPr="00EA5065">
              <w:rPr>
                <w:rFonts w:ascii="Times New Roman" w:eastAsia="Times New Roman" w:hAnsi="Times New Roman"/>
                <w:b/>
                <w:bCs/>
                <w:color w:val="000000"/>
                <w:lang w:eastAsia="ru-RU"/>
              </w:rPr>
              <w:t>6</w:t>
            </w:r>
          </w:p>
        </w:tc>
      </w:tr>
      <w:tr w:rsidR="00EA5065" w:rsidRPr="00EA5065" w:rsidTr="00D9055F">
        <w:trPr>
          <w:trHeight w:val="3386"/>
        </w:trPr>
        <w:tc>
          <w:tcPr>
            <w:tcW w:w="843" w:type="dxa"/>
            <w:tcBorders>
              <w:top w:val="single" w:sz="6" w:space="0" w:color="000000"/>
              <w:left w:val="single" w:sz="6" w:space="0" w:color="000000"/>
              <w:bottom w:val="single" w:sz="6" w:space="0" w:color="000000"/>
              <w:right w:val="single" w:sz="6" w:space="0" w:color="000000"/>
            </w:tcBorders>
            <w:shd w:val="clear" w:color="auto" w:fill="auto"/>
          </w:tcPr>
          <w:p w:rsidR="00EA5065" w:rsidRPr="00EA5065" w:rsidRDefault="00EA5065" w:rsidP="00EA5065">
            <w:pPr>
              <w:spacing w:after="0" w:line="240" w:lineRule="auto"/>
              <w:jc w:val="center"/>
              <w:rPr>
                <w:rFonts w:ascii="Times New Roman" w:eastAsia="Times New Roman" w:hAnsi="Times New Roman"/>
                <w:b/>
                <w:bCs/>
                <w:color w:val="000000"/>
                <w:lang w:eastAsia="ru-RU"/>
              </w:rPr>
            </w:pPr>
            <w:r w:rsidRPr="00EA5065">
              <w:rPr>
                <w:rFonts w:ascii="Times New Roman" w:eastAsia="Times New Roman" w:hAnsi="Times New Roman"/>
                <w:b/>
                <w:bCs/>
                <w:color w:val="000000"/>
                <w:lang w:eastAsia="ru-RU"/>
              </w:rPr>
              <w:t>1</w:t>
            </w:r>
          </w:p>
        </w:tc>
        <w:tc>
          <w:tcPr>
            <w:tcW w:w="4544" w:type="dxa"/>
            <w:tcBorders>
              <w:top w:val="single" w:sz="6" w:space="0" w:color="000000"/>
              <w:left w:val="single" w:sz="6" w:space="0" w:color="000000"/>
              <w:bottom w:val="single" w:sz="6" w:space="0" w:color="000000"/>
              <w:right w:val="single" w:sz="6" w:space="0" w:color="000000"/>
            </w:tcBorders>
            <w:shd w:val="clear" w:color="auto" w:fill="auto"/>
          </w:tcPr>
          <w:p w:rsidR="00EA5065" w:rsidRPr="00EA5065" w:rsidRDefault="00EA5065" w:rsidP="00491958">
            <w:pPr>
              <w:numPr>
                <w:ilvl w:val="0"/>
                <w:numId w:val="17"/>
              </w:numPr>
              <w:spacing w:after="0" w:line="240" w:lineRule="auto"/>
              <w:ind w:left="276" w:hanging="276"/>
              <w:contextualSpacing/>
              <w:jc w:val="both"/>
              <w:rPr>
                <w:rFonts w:ascii="Times New Roman" w:hAnsi="Times New Roman"/>
                <w:color w:val="000000"/>
              </w:rPr>
            </w:pPr>
            <w:r w:rsidRPr="00EA5065">
              <w:rPr>
                <w:rFonts w:ascii="Times New Roman" w:hAnsi="Times New Roman"/>
                <w:color w:val="000000"/>
              </w:rPr>
              <w:t>приобретение двух серий референтных (оригинальных) лекарственных препаратов (в объёме, необходимом для проведения теста сравнительной кинетики растворения (ТСКР), контроля качества, биоэквивалентного исследования);</w:t>
            </w:r>
          </w:p>
          <w:p w:rsidR="00EA5065" w:rsidRPr="00EA5065" w:rsidRDefault="00EA5065" w:rsidP="00491958">
            <w:pPr>
              <w:numPr>
                <w:ilvl w:val="0"/>
                <w:numId w:val="17"/>
              </w:numPr>
              <w:spacing w:after="0" w:line="240" w:lineRule="auto"/>
              <w:ind w:left="276" w:hanging="276"/>
              <w:contextualSpacing/>
              <w:jc w:val="both"/>
              <w:rPr>
                <w:rFonts w:ascii="Times New Roman" w:hAnsi="Times New Roman"/>
                <w:color w:val="000000"/>
              </w:rPr>
            </w:pPr>
            <w:r w:rsidRPr="00EA5065">
              <w:rPr>
                <w:rFonts w:ascii="Times New Roman" w:hAnsi="Times New Roman"/>
                <w:color w:val="000000"/>
              </w:rPr>
              <w:t>проведение контроля качества приобретенных референтных (оригинальных) лекарственных препаратов по показателю «Количественное определение» при отсутствии сертификата качества;</w:t>
            </w:r>
          </w:p>
          <w:p w:rsidR="00EA5065" w:rsidRPr="00EA5065" w:rsidRDefault="00EA5065" w:rsidP="00491958">
            <w:pPr>
              <w:numPr>
                <w:ilvl w:val="0"/>
                <w:numId w:val="17"/>
              </w:numPr>
              <w:tabs>
                <w:tab w:val="left" w:pos="4608"/>
                <w:tab w:val="left" w:pos="5040"/>
                <w:tab w:val="left" w:pos="5328"/>
                <w:tab w:val="left" w:pos="6480"/>
                <w:tab w:val="left" w:pos="6768"/>
                <w:tab w:val="left" w:pos="7488"/>
                <w:tab w:val="left" w:pos="7776"/>
                <w:tab w:val="left" w:pos="13968"/>
              </w:tabs>
              <w:spacing w:line="240" w:lineRule="exact"/>
              <w:ind w:left="276" w:hanging="276"/>
              <w:contextualSpacing/>
              <w:jc w:val="both"/>
              <w:rPr>
                <w:rFonts w:ascii="Times New Roman" w:hAnsi="Times New Roman"/>
                <w:color w:val="000000"/>
              </w:rPr>
            </w:pPr>
            <w:r w:rsidRPr="00EA5065">
              <w:rPr>
                <w:rFonts w:ascii="Times New Roman" w:hAnsi="Times New Roman"/>
                <w:color w:val="000000"/>
              </w:rPr>
              <w:t>проведение валидации теста сравнительной кинетики растворения (ТСКР), проведение ТСКР исследуемых препаратов.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EA5065" w:rsidRPr="00EA5065" w:rsidRDefault="00EA5065" w:rsidP="00EA5065">
            <w:pPr>
              <w:spacing w:after="0" w:line="240" w:lineRule="exact"/>
              <w:jc w:val="center"/>
              <w:rPr>
                <w:rFonts w:ascii="Times New Roman" w:eastAsia="Times New Roman" w:hAnsi="Times New Roman"/>
                <w:color w:val="000000"/>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5065" w:rsidRPr="00EA5065" w:rsidRDefault="00EA5065" w:rsidP="00EA5065">
            <w:pPr>
              <w:spacing w:after="0" w:line="240" w:lineRule="exact"/>
              <w:jc w:val="center"/>
              <w:rPr>
                <w:rFonts w:ascii="Times New Roman" w:eastAsia="Times New Roman" w:hAnsi="Times New Roman"/>
                <w:bCs/>
                <w:color w:val="00000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5065" w:rsidRPr="00EA5065" w:rsidRDefault="00EA5065" w:rsidP="00EA5065">
            <w:pPr>
              <w:spacing w:after="0" w:line="240" w:lineRule="exact"/>
              <w:ind w:right="127"/>
              <w:jc w:val="center"/>
              <w:rPr>
                <w:rFonts w:ascii="Times New Roman" w:eastAsia="Times New Roman" w:hAnsi="Times New Roman"/>
                <w:bCs/>
                <w:color w:val="000000"/>
                <w:lang w:eastAsia="ru-RU"/>
              </w:rPr>
            </w:pPr>
            <w:r w:rsidRPr="00EA5065">
              <w:rPr>
                <w:rFonts w:ascii="Times New Roman" w:eastAsia="Times New Roman" w:hAnsi="Times New Roman"/>
                <w:bCs/>
                <w:color w:val="000000"/>
                <w:lang w:eastAsia="ru-RU"/>
              </w:rPr>
              <w:t>В течение 15 рабочих дней после подписания акта сдачи-приемки оказанных услуг по этапу 1.</w:t>
            </w:r>
          </w:p>
        </w:tc>
        <w:tc>
          <w:tcPr>
            <w:tcW w:w="4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5065" w:rsidRPr="00EA5065" w:rsidRDefault="00EA5065" w:rsidP="00491958">
            <w:pPr>
              <w:numPr>
                <w:ilvl w:val="0"/>
                <w:numId w:val="18"/>
              </w:numPr>
              <w:spacing w:after="0" w:line="240" w:lineRule="auto"/>
              <w:ind w:left="269" w:hanging="219"/>
              <w:contextualSpacing/>
              <w:rPr>
                <w:rFonts w:ascii="Times New Roman" w:hAnsi="Times New Roman"/>
                <w:color w:val="000000"/>
              </w:rPr>
            </w:pPr>
            <w:r w:rsidRPr="00EA5065">
              <w:rPr>
                <w:rFonts w:ascii="Times New Roman" w:hAnsi="Times New Roman"/>
                <w:color w:val="000000"/>
              </w:rPr>
              <w:t>отчёт по валидации ТСКР;</w:t>
            </w:r>
          </w:p>
          <w:p w:rsidR="00EA5065" w:rsidRPr="00EA5065" w:rsidRDefault="00EA5065" w:rsidP="00491958">
            <w:pPr>
              <w:numPr>
                <w:ilvl w:val="0"/>
                <w:numId w:val="18"/>
              </w:numPr>
              <w:spacing w:after="0" w:line="240" w:lineRule="auto"/>
              <w:ind w:left="269" w:hanging="219"/>
              <w:contextualSpacing/>
              <w:rPr>
                <w:rFonts w:ascii="Times New Roman" w:hAnsi="Times New Roman"/>
                <w:color w:val="000000"/>
              </w:rPr>
            </w:pPr>
            <w:r w:rsidRPr="00EA5065">
              <w:rPr>
                <w:rFonts w:ascii="Times New Roman" w:hAnsi="Times New Roman"/>
                <w:color w:val="000000"/>
              </w:rPr>
              <w:t>отчёт ТСКР;</w:t>
            </w:r>
          </w:p>
          <w:p w:rsidR="00EA5065" w:rsidRPr="00EA5065" w:rsidRDefault="00EA5065" w:rsidP="00491958">
            <w:pPr>
              <w:numPr>
                <w:ilvl w:val="0"/>
                <w:numId w:val="18"/>
              </w:numPr>
              <w:spacing w:after="0" w:line="240" w:lineRule="auto"/>
              <w:ind w:left="269" w:hanging="219"/>
              <w:contextualSpacing/>
              <w:rPr>
                <w:rFonts w:ascii="Times New Roman" w:hAnsi="Times New Roman"/>
                <w:color w:val="000000"/>
              </w:rPr>
            </w:pPr>
            <w:r w:rsidRPr="00EA5065">
              <w:rPr>
                <w:rFonts w:ascii="Times New Roman" w:hAnsi="Times New Roman"/>
                <w:color w:val="000000"/>
              </w:rPr>
              <w:t>сертификат качества референтного (оригинального) лекарственного препарата;</w:t>
            </w:r>
          </w:p>
          <w:p w:rsidR="00EA5065" w:rsidRPr="00EA5065" w:rsidRDefault="00EA5065" w:rsidP="00491958">
            <w:pPr>
              <w:numPr>
                <w:ilvl w:val="0"/>
                <w:numId w:val="18"/>
              </w:numPr>
              <w:spacing w:after="0" w:line="240" w:lineRule="exact"/>
              <w:ind w:left="269" w:right="127" w:hanging="219"/>
              <w:contextualSpacing/>
              <w:rPr>
                <w:rFonts w:ascii="Times New Roman" w:hAnsi="Times New Roman"/>
                <w:color w:val="000000"/>
              </w:rPr>
            </w:pPr>
            <w:r w:rsidRPr="00EA5065">
              <w:rPr>
                <w:rFonts w:ascii="Times New Roman" w:hAnsi="Times New Roman"/>
                <w:color w:val="000000"/>
              </w:rPr>
              <w:t>акт сдачи-приемки оказанных услуг по этапу 1 в 2 экз.</w:t>
            </w:r>
          </w:p>
        </w:tc>
      </w:tr>
      <w:tr w:rsidR="00EA5065" w:rsidRPr="00EA5065" w:rsidTr="00EA5065">
        <w:trPr>
          <w:trHeight w:val="2940"/>
        </w:trPr>
        <w:tc>
          <w:tcPr>
            <w:tcW w:w="843" w:type="dxa"/>
            <w:tcBorders>
              <w:top w:val="single" w:sz="6" w:space="0" w:color="000000"/>
              <w:left w:val="single" w:sz="6" w:space="0" w:color="000000"/>
              <w:bottom w:val="single" w:sz="4" w:space="0" w:color="auto"/>
              <w:right w:val="single" w:sz="6" w:space="0" w:color="000000"/>
            </w:tcBorders>
            <w:shd w:val="clear" w:color="auto" w:fill="auto"/>
          </w:tcPr>
          <w:p w:rsidR="00EA5065" w:rsidRPr="00EA5065" w:rsidRDefault="00EA5065" w:rsidP="00EA5065">
            <w:pPr>
              <w:spacing w:after="0" w:line="240" w:lineRule="auto"/>
              <w:jc w:val="center"/>
              <w:rPr>
                <w:rFonts w:ascii="Times New Roman" w:eastAsia="Times New Roman" w:hAnsi="Times New Roman"/>
                <w:bCs/>
                <w:color w:val="000000"/>
                <w:lang w:eastAsia="ru-RU"/>
              </w:rPr>
            </w:pPr>
            <w:bookmarkStart w:id="6" w:name="OLE_LINK2"/>
            <w:bookmarkStart w:id="7" w:name="OLE_LINK1"/>
            <w:bookmarkEnd w:id="6"/>
            <w:bookmarkEnd w:id="7"/>
            <w:r w:rsidRPr="00EA5065">
              <w:rPr>
                <w:rFonts w:ascii="Times New Roman" w:eastAsia="Times New Roman" w:hAnsi="Times New Roman"/>
                <w:b/>
                <w:bCs/>
                <w:color w:val="000000"/>
                <w:lang w:eastAsia="ru-RU"/>
              </w:rPr>
              <w:t>2</w:t>
            </w:r>
          </w:p>
        </w:tc>
        <w:tc>
          <w:tcPr>
            <w:tcW w:w="4544" w:type="dxa"/>
            <w:tcBorders>
              <w:top w:val="single" w:sz="6" w:space="0" w:color="000000"/>
              <w:left w:val="single" w:sz="6" w:space="0" w:color="000000"/>
              <w:bottom w:val="single" w:sz="4" w:space="0" w:color="auto"/>
              <w:right w:val="single" w:sz="6" w:space="0" w:color="000000"/>
            </w:tcBorders>
            <w:shd w:val="clear" w:color="auto" w:fill="auto"/>
          </w:tcPr>
          <w:p w:rsidR="00EA5065" w:rsidRPr="00EA5065" w:rsidRDefault="00EA5065" w:rsidP="00491958">
            <w:pPr>
              <w:numPr>
                <w:ilvl w:val="0"/>
                <w:numId w:val="17"/>
              </w:numPr>
              <w:tabs>
                <w:tab w:val="left" w:pos="0"/>
                <w:tab w:val="left" w:pos="418"/>
                <w:tab w:val="left" w:pos="2160"/>
                <w:tab w:val="left" w:pos="2304"/>
                <w:tab w:val="left" w:pos="2592"/>
                <w:tab w:val="left" w:pos="4608"/>
                <w:tab w:val="left" w:pos="5040"/>
                <w:tab w:val="left" w:pos="5328"/>
                <w:tab w:val="left" w:pos="6480"/>
                <w:tab w:val="left" w:pos="6768"/>
                <w:tab w:val="left" w:pos="7488"/>
                <w:tab w:val="left" w:pos="7776"/>
                <w:tab w:val="left" w:pos="13968"/>
              </w:tabs>
              <w:spacing w:line="240" w:lineRule="exact"/>
              <w:ind w:left="276" w:hanging="276"/>
              <w:contextualSpacing/>
              <w:jc w:val="both"/>
              <w:rPr>
                <w:rFonts w:ascii="Times New Roman" w:hAnsi="Times New Roman"/>
                <w:bCs/>
                <w:color w:val="000000"/>
              </w:rPr>
            </w:pPr>
            <w:r w:rsidRPr="00EA5065">
              <w:rPr>
                <w:rFonts w:ascii="Times New Roman" w:hAnsi="Times New Roman"/>
                <w:color w:val="000000"/>
              </w:rPr>
              <w:t xml:space="preserve">разработка протокола биоэквивалентного исследований, брошюры исследователя, формы информированного согласия, информации для пациента, карты отбора проб, индивидуальной регистрационной карты, древа решений по выбору референтного лекарственного препарата; </w:t>
            </w:r>
          </w:p>
          <w:p w:rsidR="00EA5065" w:rsidRPr="00EA5065" w:rsidRDefault="00EA5065" w:rsidP="00491958">
            <w:pPr>
              <w:numPr>
                <w:ilvl w:val="0"/>
                <w:numId w:val="17"/>
              </w:numPr>
              <w:tabs>
                <w:tab w:val="left" w:pos="0"/>
                <w:tab w:val="left" w:pos="418"/>
                <w:tab w:val="left" w:pos="2160"/>
                <w:tab w:val="left" w:pos="2304"/>
                <w:tab w:val="left" w:pos="2592"/>
                <w:tab w:val="left" w:pos="4608"/>
                <w:tab w:val="left" w:pos="5040"/>
                <w:tab w:val="left" w:pos="5328"/>
                <w:tab w:val="left" w:pos="6480"/>
                <w:tab w:val="left" w:pos="6768"/>
                <w:tab w:val="left" w:pos="7488"/>
                <w:tab w:val="left" w:pos="7776"/>
                <w:tab w:val="left" w:pos="13968"/>
              </w:tabs>
              <w:spacing w:line="240" w:lineRule="exact"/>
              <w:ind w:left="276" w:hanging="276"/>
              <w:contextualSpacing/>
              <w:jc w:val="both"/>
              <w:rPr>
                <w:rFonts w:ascii="Times New Roman" w:hAnsi="Times New Roman"/>
                <w:bCs/>
                <w:color w:val="000000"/>
              </w:rPr>
            </w:pPr>
            <w:r w:rsidRPr="00EA5065">
              <w:rPr>
                <w:rFonts w:ascii="Times New Roman" w:hAnsi="Times New Roman"/>
                <w:color w:val="000000"/>
              </w:rPr>
              <w:t>подготовка и подача комплекта документов на получение разрешения на проведение биоэквивалентного исследования;</w:t>
            </w:r>
          </w:p>
          <w:p w:rsidR="00EA5065" w:rsidRPr="00EA5065" w:rsidRDefault="00EA5065" w:rsidP="00491958">
            <w:pPr>
              <w:numPr>
                <w:ilvl w:val="0"/>
                <w:numId w:val="17"/>
              </w:numPr>
              <w:tabs>
                <w:tab w:val="left" w:pos="276"/>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exact"/>
              <w:ind w:left="276" w:hanging="276"/>
              <w:contextualSpacing/>
              <w:jc w:val="both"/>
              <w:rPr>
                <w:rFonts w:ascii="Times New Roman" w:hAnsi="Times New Roman"/>
                <w:bCs/>
                <w:color w:val="000000"/>
              </w:rPr>
            </w:pPr>
            <w:r w:rsidRPr="00EA5065">
              <w:rPr>
                <w:rFonts w:ascii="Times New Roman" w:hAnsi="Times New Roman"/>
                <w:color w:val="000000"/>
              </w:rPr>
              <w:t>получение разрешения на проведение биоэквивалентного исследования;</w:t>
            </w:r>
          </w:p>
        </w:tc>
        <w:tc>
          <w:tcPr>
            <w:tcW w:w="1559" w:type="dxa"/>
            <w:tcBorders>
              <w:top w:val="single" w:sz="6" w:space="0" w:color="000000"/>
              <w:left w:val="single" w:sz="6" w:space="0" w:color="000000"/>
              <w:bottom w:val="single" w:sz="4" w:space="0" w:color="auto"/>
              <w:right w:val="single" w:sz="6" w:space="0" w:color="000000"/>
            </w:tcBorders>
            <w:shd w:val="clear" w:color="auto" w:fill="auto"/>
          </w:tcPr>
          <w:p w:rsidR="00EA5065" w:rsidRPr="00EA5065" w:rsidRDefault="00EA5065" w:rsidP="00EA5065">
            <w:pPr>
              <w:spacing w:after="0" w:line="240" w:lineRule="exact"/>
              <w:jc w:val="center"/>
              <w:rPr>
                <w:rFonts w:ascii="Times New Roman" w:eastAsia="Times New Roman" w:hAnsi="Times New Roman"/>
                <w:color w:val="000000"/>
                <w:lang w:eastAsia="ru-RU"/>
              </w:rPr>
            </w:pPr>
          </w:p>
        </w:tc>
        <w:tc>
          <w:tcPr>
            <w:tcW w:w="1418" w:type="dxa"/>
            <w:tcBorders>
              <w:top w:val="single" w:sz="6" w:space="0" w:color="000000"/>
              <w:left w:val="single" w:sz="6" w:space="0" w:color="000000"/>
              <w:bottom w:val="single" w:sz="4" w:space="0" w:color="auto"/>
              <w:right w:val="single" w:sz="6" w:space="0" w:color="000000"/>
            </w:tcBorders>
            <w:shd w:val="clear" w:color="auto" w:fill="auto"/>
            <w:vAlign w:val="center"/>
          </w:tcPr>
          <w:p w:rsidR="00EA5065" w:rsidRPr="00EA5065" w:rsidRDefault="00EA5065" w:rsidP="00EA5065">
            <w:pPr>
              <w:spacing w:after="0" w:line="240" w:lineRule="exact"/>
              <w:jc w:val="center"/>
              <w:rPr>
                <w:rFonts w:ascii="Times New Roman" w:eastAsia="Times New Roman" w:hAnsi="Times New Roman"/>
                <w:bCs/>
                <w:color w:val="000000"/>
                <w:lang w:eastAsia="ru-RU"/>
              </w:rPr>
            </w:pPr>
          </w:p>
        </w:tc>
        <w:tc>
          <w:tcPr>
            <w:tcW w:w="2551" w:type="dxa"/>
            <w:tcBorders>
              <w:top w:val="single" w:sz="6" w:space="0" w:color="000000"/>
              <w:left w:val="single" w:sz="6" w:space="0" w:color="000000"/>
              <w:bottom w:val="single" w:sz="4" w:space="0" w:color="auto"/>
              <w:right w:val="single" w:sz="6" w:space="0" w:color="000000"/>
            </w:tcBorders>
            <w:shd w:val="clear" w:color="auto" w:fill="auto"/>
            <w:vAlign w:val="center"/>
          </w:tcPr>
          <w:p w:rsidR="00EA5065" w:rsidRPr="00EA5065" w:rsidRDefault="00EA5065" w:rsidP="00EA5065">
            <w:pPr>
              <w:spacing w:after="0" w:line="240" w:lineRule="exact"/>
              <w:jc w:val="center"/>
              <w:rPr>
                <w:rFonts w:ascii="Times New Roman" w:eastAsia="Times New Roman" w:hAnsi="Times New Roman"/>
                <w:bCs/>
                <w:color w:val="000000"/>
                <w:lang w:eastAsia="ru-RU"/>
              </w:rPr>
            </w:pPr>
            <w:r w:rsidRPr="00EA5065">
              <w:rPr>
                <w:rFonts w:ascii="Times New Roman" w:eastAsia="Times New Roman" w:hAnsi="Times New Roman"/>
                <w:bCs/>
                <w:color w:val="000000"/>
                <w:lang w:eastAsia="ru-RU"/>
              </w:rPr>
              <w:t>В течение 15 рабочих дней после подписания акта сдачи-приемки оказанных услуг по этапу 2.</w:t>
            </w:r>
          </w:p>
        </w:tc>
        <w:tc>
          <w:tcPr>
            <w:tcW w:w="4253" w:type="dxa"/>
            <w:tcBorders>
              <w:top w:val="single" w:sz="6" w:space="0" w:color="000000"/>
              <w:left w:val="single" w:sz="6" w:space="0" w:color="000000"/>
              <w:bottom w:val="single" w:sz="4" w:space="0" w:color="auto"/>
              <w:right w:val="single" w:sz="6" w:space="0" w:color="000000"/>
            </w:tcBorders>
            <w:shd w:val="clear" w:color="auto" w:fill="auto"/>
            <w:vAlign w:val="center"/>
          </w:tcPr>
          <w:p w:rsidR="00EA5065" w:rsidRPr="00EA5065" w:rsidRDefault="00EA5065" w:rsidP="00491958">
            <w:pPr>
              <w:numPr>
                <w:ilvl w:val="0"/>
                <w:numId w:val="18"/>
              </w:numPr>
              <w:spacing w:after="0" w:line="240" w:lineRule="exact"/>
              <w:ind w:left="269" w:right="127" w:hanging="219"/>
              <w:contextualSpacing/>
              <w:rPr>
                <w:rFonts w:ascii="Times New Roman" w:hAnsi="Times New Roman"/>
                <w:color w:val="000000"/>
              </w:rPr>
            </w:pPr>
            <w:r w:rsidRPr="00EA5065">
              <w:rPr>
                <w:rFonts w:ascii="Times New Roman" w:hAnsi="Times New Roman"/>
                <w:color w:val="000000"/>
              </w:rPr>
              <w:t>комплект документов биоэквивалентного исследования с указанием даты подачи его в уполномоченный орган;</w:t>
            </w:r>
          </w:p>
          <w:p w:rsidR="00EA5065" w:rsidRPr="00EA5065" w:rsidRDefault="00EA5065" w:rsidP="00491958">
            <w:pPr>
              <w:numPr>
                <w:ilvl w:val="0"/>
                <w:numId w:val="18"/>
              </w:numPr>
              <w:spacing w:after="0" w:line="240" w:lineRule="exact"/>
              <w:ind w:left="269" w:right="127" w:hanging="219"/>
              <w:contextualSpacing/>
              <w:rPr>
                <w:rFonts w:ascii="Times New Roman" w:hAnsi="Times New Roman"/>
                <w:color w:val="000000"/>
              </w:rPr>
            </w:pPr>
            <w:r w:rsidRPr="00EA5065">
              <w:rPr>
                <w:rFonts w:ascii="Times New Roman" w:hAnsi="Times New Roman"/>
                <w:color w:val="000000"/>
              </w:rPr>
              <w:t>копия разрешения на проведение биоэквивалентного исследования;</w:t>
            </w:r>
          </w:p>
          <w:p w:rsidR="00EA5065" w:rsidRPr="00EA5065" w:rsidRDefault="00EA5065" w:rsidP="00491958">
            <w:pPr>
              <w:numPr>
                <w:ilvl w:val="0"/>
                <w:numId w:val="18"/>
              </w:numPr>
              <w:spacing w:line="240" w:lineRule="exact"/>
              <w:ind w:left="269" w:right="127" w:hanging="219"/>
              <w:contextualSpacing/>
              <w:rPr>
                <w:rFonts w:ascii="Times New Roman" w:hAnsi="Times New Roman"/>
                <w:bCs/>
                <w:color w:val="000000"/>
              </w:rPr>
            </w:pPr>
            <w:r w:rsidRPr="00EA5065">
              <w:rPr>
                <w:rFonts w:ascii="Times New Roman" w:hAnsi="Times New Roman"/>
                <w:color w:val="000000"/>
              </w:rPr>
              <w:t>акт сдачи-приемки оказанных услуг по этапу 2 в 2 экз.</w:t>
            </w:r>
          </w:p>
        </w:tc>
      </w:tr>
      <w:tr w:rsidR="00EA5065" w:rsidRPr="00EA5065" w:rsidTr="00D9055F">
        <w:trPr>
          <w:cantSplit/>
          <w:trHeight w:val="20"/>
        </w:trPr>
        <w:tc>
          <w:tcPr>
            <w:tcW w:w="843" w:type="dxa"/>
            <w:tcBorders>
              <w:top w:val="single" w:sz="4" w:space="0" w:color="auto"/>
              <w:left w:val="single" w:sz="6" w:space="0" w:color="000000"/>
              <w:bottom w:val="single" w:sz="4" w:space="0" w:color="000000"/>
              <w:right w:val="single" w:sz="6" w:space="0" w:color="000000"/>
            </w:tcBorders>
            <w:shd w:val="clear" w:color="auto" w:fill="auto"/>
          </w:tcPr>
          <w:p w:rsidR="00EA5065" w:rsidRPr="00EA5065" w:rsidRDefault="00EA5065" w:rsidP="00EA5065">
            <w:pPr>
              <w:spacing w:after="0" w:line="240" w:lineRule="auto"/>
              <w:jc w:val="center"/>
              <w:rPr>
                <w:rFonts w:ascii="Times New Roman" w:eastAsia="Times New Roman" w:hAnsi="Times New Roman"/>
                <w:bCs/>
                <w:color w:val="000000"/>
                <w:lang w:eastAsia="ru-RU"/>
              </w:rPr>
            </w:pPr>
            <w:r w:rsidRPr="00EA5065">
              <w:rPr>
                <w:rFonts w:ascii="Times New Roman" w:eastAsia="Times New Roman" w:hAnsi="Times New Roman"/>
                <w:b/>
                <w:bCs/>
                <w:color w:val="000000"/>
                <w:lang w:eastAsia="ru-RU"/>
              </w:rPr>
              <w:lastRenderedPageBreak/>
              <w:t>3</w:t>
            </w:r>
          </w:p>
        </w:tc>
        <w:tc>
          <w:tcPr>
            <w:tcW w:w="4544" w:type="dxa"/>
            <w:tcBorders>
              <w:top w:val="single" w:sz="4" w:space="0" w:color="auto"/>
              <w:left w:val="single" w:sz="6" w:space="0" w:color="000000"/>
              <w:bottom w:val="single" w:sz="4" w:space="0" w:color="000000"/>
              <w:right w:val="single" w:sz="6" w:space="0" w:color="000000"/>
            </w:tcBorders>
            <w:shd w:val="clear" w:color="auto" w:fill="auto"/>
          </w:tcPr>
          <w:p w:rsidR="00EA5065" w:rsidRPr="00EA5065" w:rsidRDefault="00EA5065" w:rsidP="00491958">
            <w:pPr>
              <w:numPr>
                <w:ilvl w:val="0"/>
                <w:numId w:val="17"/>
              </w:num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exact"/>
              <w:ind w:left="276" w:hanging="276"/>
              <w:contextualSpacing/>
              <w:jc w:val="both"/>
              <w:rPr>
                <w:rFonts w:ascii="Times New Roman" w:hAnsi="Times New Roman"/>
                <w:color w:val="000000"/>
              </w:rPr>
            </w:pPr>
            <w:r w:rsidRPr="00EA5065">
              <w:rPr>
                <w:rFonts w:ascii="Times New Roman" w:hAnsi="Times New Roman"/>
                <w:color w:val="000000"/>
              </w:rPr>
              <w:t>подготовка (открытие) клинического центра к биоэквивалентному исследованию;</w:t>
            </w:r>
          </w:p>
          <w:p w:rsidR="00EA5065" w:rsidRPr="00EA5065" w:rsidRDefault="00EA5065" w:rsidP="00491958">
            <w:pPr>
              <w:numPr>
                <w:ilvl w:val="0"/>
                <w:numId w:val="17"/>
              </w:num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exact"/>
              <w:ind w:left="276" w:hanging="276"/>
              <w:contextualSpacing/>
              <w:jc w:val="both"/>
              <w:rPr>
                <w:rFonts w:ascii="Times New Roman" w:hAnsi="Times New Roman"/>
                <w:color w:val="000000"/>
              </w:rPr>
            </w:pPr>
            <w:r w:rsidRPr="00EA5065">
              <w:rPr>
                <w:rFonts w:ascii="Times New Roman" w:hAnsi="Times New Roman"/>
                <w:color w:val="000000"/>
              </w:rPr>
              <w:t>проведение клинической части биоэквавалентного исследования;</w:t>
            </w:r>
          </w:p>
          <w:p w:rsidR="00EA5065" w:rsidRPr="00EA5065" w:rsidRDefault="00EA5065" w:rsidP="00491958">
            <w:pPr>
              <w:numPr>
                <w:ilvl w:val="0"/>
                <w:numId w:val="17"/>
              </w:numPr>
              <w:spacing w:after="0" w:line="240" w:lineRule="exact"/>
              <w:ind w:left="276" w:hanging="276"/>
              <w:jc w:val="both"/>
              <w:rPr>
                <w:rFonts w:ascii="Times New Roman" w:eastAsia="Times New Roman" w:hAnsi="Times New Roman"/>
                <w:bCs/>
                <w:color w:val="000000"/>
                <w:lang w:eastAsia="ru-RU"/>
              </w:rPr>
            </w:pPr>
            <w:r w:rsidRPr="00EA5065">
              <w:rPr>
                <w:rFonts w:ascii="Times New Roman" w:eastAsia="Times New Roman" w:hAnsi="Times New Roman"/>
                <w:color w:val="000000"/>
                <w:lang w:eastAsia="ru-RU"/>
              </w:rPr>
              <w:t>закрытие клинического центра после проведения клинического этапа биоэквивалентного исследования;</w:t>
            </w:r>
          </w:p>
        </w:tc>
        <w:tc>
          <w:tcPr>
            <w:tcW w:w="1559" w:type="dxa"/>
            <w:tcBorders>
              <w:top w:val="single" w:sz="4" w:space="0" w:color="auto"/>
              <w:left w:val="single" w:sz="6" w:space="0" w:color="000000"/>
              <w:bottom w:val="single" w:sz="4" w:space="0" w:color="000000"/>
              <w:right w:val="single" w:sz="6" w:space="0" w:color="000000"/>
            </w:tcBorders>
            <w:shd w:val="clear" w:color="auto" w:fill="auto"/>
          </w:tcPr>
          <w:p w:rsidR="00EA5065" w:rsidRPr="00EA5065" w:rsidRDefault="00EA5065" w:rsidP="00EA5065">
            <w:pPr>
              <w:spacing w:after="0" w:line="240" w:lineRule="exact"/>
              <w:jc w:val="center"/>
              <w:rPr>
                <w:rFonts w:ascii="Times New Roman" w:eastAsia="Times New Roman" w:hAnsi="Times New Roman"/>
                <w:color w:val="000000"/>
                <w:lang w:eastAsia="ru-RU"/>
              </w:rPr>
            </w:pPr>
          </w:p>
        </w:tc>
        <w:tc>
          <w:tcPr>
            <w:tcW w:w="1418" w:type="dxa"/>
            <w:tcBorders>
              <w:top w:val="single" w:sz="4" w:space="0" w:color="auto"/>
              <w:left w:val="single" w:sz="6" w:space="0" w:color="000000"/>
              <w:bottom w:val="single" w:sz="4" w:space="0" w:color="000000"/>
              <w:right w:val="single" w:sz="6" w:space="0" w:color="000000"/>
            </w:tcBorders>
            <w:shd w:val="clear" w:color="auto" w:fill="auto"/>
            <w:vAlign w:val="center"/>
          </w:tcPr>
          <w:p w:rsidR="00EA5065" w:rsidRPr="00EA5065" w:rsidRDefault="00EA5065" w:rsidP="00EA5065">
            <w:pPr>
              <w:spacing w:after="0" w:line="240" w:lineRule="exact"/>
              <w:jc w:val="center"/>
              <w:rPr>
                <w:rFonts w:ascii="Times New Roman" w:eastAsia="Times New Roman" w:hAnsi="Times New Roman"/>
                <w:bCs/>
                <w:color w:val="000000"/>
                <w:lang w:eastAsia="ru-RU"/>
              </w:rPr>
            </w:pPr>
          </w:p>
        </w:tc>
        <w:tc>
          <w:tcPr>
            <w:tcW w:w="2551" w:type="dxa"/>
            <w:tcBorders>
              <w:top w:val="single" w:sz="4" w:space="0" w:color="auto"/>
              <w:left w:val="single" w:sz="6" w:space="0" w:color="000000"/>
              <w:bottom w:val="single" w:sz="4" w:space="0" w:color="000000"/>
              <w:right w:val="single" w:sz="6" w:space="0" w:color="000000"/>
            </w:tcBorders>
            <w:shd w:val="clear" w:color="auto" w:fill="auto"/>
            <w:vAlign w:val="center"/>
          </w:tcPr>
          <w:p w:rsidR="00EA5065" w:rsidRPr="00EA5065" w:rsidRDefault="00EA5065" w:rsidP="00EA5065">
            <w:pPr>
              <w:spacing w:after="0" w:line="240" w:lineRule="exact"/>
              <w:jc w:val="center"/>
              <w:rPr>
                <w:rFonts w:ascii="Times New Roman" w:eastAsia="Times New Roman" w:hAnsi="Times New Roman"/>
                <w:bCs/>
                <w:color w:val="000000"/>
                <w:lang w:eastAsia="ru-RU"/>
              </w:rPr>
            </w:pPr>
            <w:r w:rsidRPr="00EA5065">
              <w:rPr>
                <w:rFonts w:ascii="Times New Roman" w:eastAsia="Times New Roman" w:hAnsi="Times New Roman"/>
                <w:bCs/>
                <w:color w:val="000000"/>
                <w:lang w:eastAsia="ru-RU"/>
              </w:rPr>
              <w:t>В течение 15 рабочих дней после подписания акта сдачи-приемки ока-занных услуг по этапу 3.</w:t>
            </w:r>
          </w:p>
        </w:tc>
        <w:tc>
          <w:tcPr>
            <w:tcW w:w="4253" w:type="dxa"/>
            <w:tcBorders>
              <w:top w:val="single" w:sz="4" w:space="0" w:color="auto"/>
              <w:left w:val="single" w:sz="6" w:space="0" w:color="000000"/>
              <w:bottom w:val="single" w:sz="4" w:space="0" w:color="000000"/>
              <w:right w:val="single" w:sz="6" w:space="0" w:color="000000"/>
            </w:tcBorders>
            <w:shd w:val="clear" w:color="auto" w:fill="auto"/>
            <w:vAlign w:val="center"/>
          </w:tcPr>
          <w:p w:rsidR="00EA5065" w:rsidRPr="00EA5065" w:rsidRDefault="00EA5065" w:rsidP="00491958">
            <w:pPr>
              <w:numPr>
                <w:ilvl w:val="0"/>
                <w:numId w:val="18"/>
              </w:numPr>
              <w:spacing w:after="0" w:line="240" w:lineRule="exact"/>
              <w:ind w:left="269" w:hanging="219"/>
              <w:contextualSpacing/>
              <w:rPr>
                <w:rFonts w:ascii="Times New Roman" w:hAnsi="Times New Roman"/>
                <w:color w:val="000000"/>
              </w:rPr>
            </w:pPr>
            <w:r w:rsidRPr="00EA5065">
              <w:rPr>
                <w:rFonts w:ascii="Times New Roman" w:hAnsi="Times New Roman"/>
                <w:color w:val="000000"/>
              </w:rPr>
              <w:t>копия договора с клиническим центром;</w:t>
            </w:r>
          </w:p>
          <w:p w:rsidR="00EA5065" w:rsidRPr="00EA5065" w:rsidRDefault="00EA5065" w:rsidP="00491958">
            <w:pPr>
              <w:numPr>
                <w:ilvl w:val="0"/>
                <w:numId w:val="18"/>
              </w:numPr>
              <w:spacing w:after="0" w:line="240" w:lineRule="exact"/>
              <w:ind w:left="269" w:hanging="219"/>
              <w:contextualSpacing/>
              <w:rPr>
                <w:rFonts w:ascii="Times New Roman" w:hAnsi="Times New Roman"/>
                <w:color w:val="000000"/>
              </w:rPr>
            </w:pPr>
            <w:r w:rsidRPr="00EA5065">
              <w:rPr>
                <w:rFonts w:ascii="Times New Roman" w:hAnsi="Times New Roman"/>
                <w:color w:val="000000"/>
              </w:rPr>
              <w:t>промежуточный отчет по клиническому этапу биоэквивалентного исследования;</w:t>
            </w:r>
          </w:p>
          <w:p w:rsidR="00EA5065" w:rsidRPr="00EA5065" w:rsidRDefault="00EA5065" w:rsidP="00491958">
            <w:pPr>
              <w:numPr>
                <w:ilvl w:val="0"/>
                <w:numId w:val="18"/>
              </w:numPr>
              <w:tabs>
                <w:tab w:val="left" w:pos="1440"/>
              </w:tabs>
              <w:spacing w:after="0" w:line="240" w:lineRule="exact"/>
              <w:ind w:left="269" w:hanging="219"/>
              <w:contextualSpacing/>
              <w:rPr>
                <w:rFonts w:ascii="Times New Roman" w:hAnsi="Times New Roman"/>
                <w:color w:val="000000"/>
              </w:rPr>
            </w:pPr>
            <w:r w:rsidRPr="00EA5065">
              <w:rPr>
                <w:rFonts w:ascii="Times New Roman" w:hAnsi="Times New Roman"/>
                <w:color w:val="000000"/>
              </w:rPr>
              <w:t>акт сдачи-приемки оказанных услуг по этапу 3 в 2 экз.</w:t>
            </w:r>
          </w:p>
          <w:p w:rsidR="00EA5065" w:rsidRPr="00EA5065" w:rsidRDefault="00EA5065" w:rsidP="00EA5065">
            <w:pPr>
              <w:tabs>
                <w:tab w:val="left" w:pos="1440"/>
              </w:tabs>
              <w:spacing w:after="0" w:line="240" w:lineRule="exact"/>
              <w:ind w:left="269" w:hanging="219"/>
              <w:contextualSpacing/>
              <w:rPr>
                <w:rFonts w:ascii="Times New Roman" w:hAnsi="Times New Roman"/>
                <w:color w:val="000000"/>
              </w:rPr>
            </w:pPr>
          </w:p>
        </w:tc>
      </w:tr>
      <w:tr w:rsidR="00EA5065" w:rsidRPr="00EA5065" w:rsidTr="00D9055F">
        <w:trPr>
          <w:trHeight w:val="20"/>
        </w:trPr>
        <w:tc>
          <w:tcPr>
            <w:tcW w:w="843" w:type="dxa"/>
            <w:tcBorders>
              <w:top w:val="single" w:sz="6" w:space="0" w:color="000000"/>
              <w:left w:val="single" w:sz="6" w:space="0" w:color="000000"/>
              <w:bottom w:val="single" w:sz="4" w:space="0" w:color="000000"/>
              <w:right w:val="single" w:sz="6" w:space="0" w:color="000000"/>
            </w:tcBorders>
            <w:shd w:val="clear" w:color="auto" w:fill="auto"/>
          </w:tcPr>
          <w:p w:rsidR="00EA5065" w:rsidRPr="00EA5065" w:rsidRDefault="00EA5065" w:rsidP="00EA5065">
            <w:pPr>
              <w:spacing w:after="0" w:line="240" w:lineRule="auto"/>
              <w:jc w:val="center"/>
              <w:rPr>
                <w:rFonts w:ascii="Times New Roman" w:eastAsia="Times New Roman" w:hAnsi="Times New Roman"/>
                <w:bCs/>
                <w:color w:val="000000"/>
                <w:lang w:eastAsia="ru-RU"/>
              </w:rPr>
            </w:pPr>
            <w:r w:rsidRPr="00EA5065">
              <w:rPr>
                <w:rFonts w:ascii="Times New Roman" w:eastAsia="Times New Roman" w:hAnsi="Times New Roman"/>
                <w:bCs/>
                <w:color w:val="000000"/>
                <w:lang w:eastAsia="ru-RU"/>
              </w:rPr>
              <w:t>4</w:t>
            </w:r>
          </w:p>
        </w:tc>
        <w:tc>
          <w:tcPr>
            <w:tcW w:w="4544" w:type="dxa"/>
            <w:tcBorders>
              <w:top w:val="single" w:sz="6" w:space="0" w:color="000000"/>
              <w:left w:val="single" w:sz="6" w:space="0" w:color="000000"/>
              <w:bottom w:val="single" w:sz="4" w:space="0" w:color="000000"/>
              <w:right w:val="single" w:sz="6" w:space="0" w:color="000000"/>
            </w:tcBorders>
            <w:shd w:val="clear" w:color="auto" w:fill="auto"/>
          </w:tcPr>
          <w:p w:rsidR="00EA5065" w:rsidRPr="00EA5065" w:rsidRDefault="00EA5065" w:rsidP="00491958">
            <w:pPr>
              <w:numPr>
                <w:ilvl w:val="0"/>
                <w:numId w:val="17"/>
              </w:num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exact"/>
              <w:ind w:left="276" w:hanging="276"/>
              <w:contextualSpacing/>
              <w:rPr>
                <w:rFonts w:ascii="Times New Roman" w:hAnsi="Times New Roman"/>
                <w:color w:val="000000"/>
              </w:rPr>
            </w:pPr>
            <w:r w:rsidRPr="00EA5065">
              <w:rPr>
                <w:rFonts w:ascii="Times New Roman" w:hAnsi="Times New Roman"/>
                <w:color w:val="000000"/>
              </w:rPr>
              <w:t>проведение аналитической части биоэквивалентного исследования;</w:t>
            </w:r>
          </w:p>
        </w:tc>
        <w:tc>
          <w:tcPr>
            <w:tcW w:w="1559" w:type="dxa"/>
            <w:tcBorders>
              <w:top w:val="single" w:sz="6" w:space="0" w:color="000000"/>
              <w:left w:val="single" w:sz="6" w:space="0" w:color="000000"/>
              <w:bottom w:val="single" w:sz="4" w:space="0" w:color="000000"/>
              <w:right w:val="single" w:sz="6" w:space="0" w:color="000000"/>
            </w:tcBorders>
            <w:shd w:val="clear" w:color="auto" w:fill="auto"/>
          </w:tcPr>
          <w:p w:rsidR="00EA5065" w:rsidRPr="00EA5065" w:rsidRDefault="00EA5065" w:rsidP="00EA5065">
            <w:pPr>
              <w:spacing w:after="0" w:line="240" w:lineRule="exact"/>
              <w:jc w:val="center"/>
              <w:rPr>
                <w:rFonts w:ascii="Times New Roman" w:eastAsia="Times New Roman" w:hAnsi="Times New Roman"/>
                <w:color w:val="000000"/>
                <w:lang w:eastAsia="ru-RU"/>
              </w:rPr>
            </w:pPr>
          </w:p>
        </w:tc>
        <w:tc>
          <w:tcPr>
            <w:tcW w:w="1418" w:type="dxa"/>
            <w:tcBorders>
              <w:top w:val="single" w:sz="6" w:space="0" w:color="000000"/>
              <w:left w:val="single" w:sz="6" w:space="0" w:color="000000"/>
              <w:bottom w:val="single" w:sz="4" w:space="0" w:color="000000"/>
              <w:right w:val="single" w:sz="6" w:space="0" w:color="000000"/>
            </w:tcBorders>
            <w:shd w:val="clear" w:color="auto" w:fill="auto"/>
            <w:vAlign w:val="center"/>
          </w:tcPr>
          <w:p w:rsidR="00EA5065" w:rsidRPr="00EA5065" w:rsidRDefault="00EA5065" w:rsidP="00EA5065">
            <w:pPr>
              <w:spacing w:after="0" w:line="240" w:lineRule="exact"/>
              <w:jc w:val="center"/>
              <w:rPr>
                <w:rFonts w:ascii="Times New Roman" w:eastAsia="Times New Roman" w:hAnsi="Times New Roman"/>
                <w:bCs/>
                <w:color w:val="000000"/>
                <w:lang w:eastAsia="ru-RU"/>
              </w:rPr>
            </w:pPr>
          </w:p>
        </w:tc>
        <w:tc>
          <w:tcPr>
            <w:tcW w:w="2551" w:type="dxa"/>
            <w:tcBorders>
              <w:top w:val="single" w:sz="6" w:space="0" w:color="000000"/>
              <w:left w:val="single" w:sz="6" w:space="0" w:color="000000"/>
              <w:bottom w:val="single" w:sz="4" w:space="0" w:color="000000"/>
              <w:right w:val="single" w:sz="6" w:space="0" w:color="000000"/>
            </w:tcBorders>
            <w:shd w:val="clear" w:color="auto" w:fill="auto"/>
            <w:vAlign w:val="center"/>
          </w:tcPr>
          <w:p w:rsidR="00EA5065" w:rsidRPr="00EA5065" w:rsidRDefault="00EA5065" w:rsidP="00EA5065">
            <w:pPr>
              <w:spacing w:after="0" w:line="240" w:lineRule="exact"/>
              <w:jc w:val="center"/>
              <w:rPr>
                <w:rFonts w:ascii="Times New Roman" w:eastAsia="Times New Roman" w:hAnsi="Times New Roman"/>
                <w:color w:val="000000"/>
                <w:lang w:eastAsia="ru-RU"/>
              </w:rPr>
            </w:pPr>
            <w:r w:rsidRPr="00EA5065">
              <w:rPr>
                <w:rFonts w:ascii="Times New Roman" w:eastAsia="Times New Roman" w:hAnsi="Times New Roman"/>
                <w:bCs/>
                <w:color w:val="000000"/>
                <w:lang w:eastAsia="ru-RU"/>
              </w:rPr>
              <w:t>В течение 15 рабочих дней после подписания акта сдачи-приемки оказанных услуг по этапу 4.</w:t>
            </w:r>
          </w:p>
        </w:tc>
        <w:tc>
          <w:tcPr>
            <w:tcW w:w="4253" w:type="dxa"/>
            <w:tcBorders>
              <w:top w:val="single" w:sz="6" w:space="0" w:color="000000"/>
              <w:left w:val="single" w:sz="6" w:space="0" w:color="000000"/>
              <w:bottom w:val="single" w:sz="4" w:space="0" w:color="000000"/>
              <w:right w:val="single" w:sz="6" w:space="0" w:color="000000"/>
            </w:tcBorders>
            <w:shd w:val="clear" w:color="auto" w:fill="auto"/>
          </w:tcPr>
          <w:p w:rsidR="00EA5065" w:rsidRPr="00EA5065" w:rsidRDefault="00EA5065" w:rsidP="00491958">
            <w:pPr>
              <w:numPr>
                <w:ilvl w:val="0"/>
                <w:numId w:val="18"/>
              </w:numPr>
              <w:spacing w:after="0" w:line="240" w:lineRule="exact"/>
              <w:ind w:left="269" w:right="127" w:hanging="219"/>
              <w:contextualSpacing/>
              <w:jc w:val="both"/>
              <w:rPr>
                <w:rFonts w:ascii="Times New Roman" w:hAnsi="Times New Roman"/>
                <w:color w:val="000000"/>
              </w:rPr>
            </w:pPr>
            <w:r w:rsidRPr="00EA5065">
              <w:rPr>
                <w:rFonts w:ascii="Times New Roman" w:hAnsi="Times New Roman"/>
                <w:color w:val="000000"/>
              </w:rPr>
              <w:t>отчет по валидации методики количественного определения лекарственного препарата;</w:t>
            </w:r>
          </w:p>
          <w:p w:rsidR="00EA5065" w:rsidRPr="00EA5065" w:rsidRDefault="00EA5065" w:rsidP="00491958">
            <w:pPr>
              <w:numPr>
                <w:ilvl w:val="0"/>
                <w:numId w:val="18"/>
              </w:numPr>
              <w:spacing w:after="0" w:line="240" w:lineRule="exact"/>
              <w:ind w:left="269" w:right="127" w:hanging="219"/>
              <w:contextualSpacing/>
              <w:jc w:val="both"/>
              <w:rPr>
                <w:rFonts w:ascii="Times New Roman" w:hAnsi="Times New Roman"/>
                <w:color w:val="000000"/>
              </w:rPr>
            </w:pPr>
            <w:r w:rsidRPr="00EA5065">
              <w:rPr>
                <w:rFonts w:ascii="Times New Roman" w:hAnsi="Times New Roman"/>
                <w:color w:val="000000"/>
              </w:rPr>
              <w:t>промежуточный отчет по аналитическому этапу биоэквивалентного исследования;</w:t>
            </w:r>
          </w:p>
          <w:p w:rsidR="00EA5065" w:rsidRPr="00EA5065" w:rsidRDefault="00EA5065" w:rsidP="00491958">
            <w:pPr>
              <w:numPr>
                <w:ilvl w:val="0"/>
                <w:numId w:val="18"/>
              </w:numPr>
              <w:spacing w:after="0" w:line="240" w:lineRule="exact"/>
              <w:ind w:left="269" w:right="127" w:hanging="219"/>
              <w:contextualSpacing/>
              <w:jc w:val="both"/>
              <w:rPr>
                <w:rFonts w:ascii="Times New Roman" w:hAnsi="Times New Roman"/>
                <w:color w:val="000000"/>
              </w:rPr>
            </w:pPr>
            <w:r w:rsidRPr="00EA5065">
              <w:rPr>
                <w:rFonts w:ascii="Times New Roman" w:hAnsi="Times New Roman"/>
                <w:color w:val="000000"/>
              </w:rPr>
              <w:t>акт сдачи-приемки оказанных услуг по этапу 4  в 2 экз.</w:t>
            </w:r>
          </w:p>
        </w:tc>
      </w:tr>
      <w:tr w:rsidR="00EA5065" w:rsidRPr="00EA5065" w:rsidTr="00D9055F">
        <w:trPr>
          <w:trHeight w:val="20"/>
        </w:trPr>
        <w:tc>
          <w:tcPr>
            <w:tcW w:w="843" w:type="dxa"/>
            <w:tcBorders>
              <w:top w:val="single" w:sz="6" w:space="0" w:color="000000"/>
              <w:left w:val="single" w:sz="6" w:space="0" w:color="000000"/>
              <w:bottom w:val="single" w:sz="4" w:space="0" w:color="000000"/>
              <w:right w:val="single" w:sz="6" w:space="0" w:color="000000"/>
            </w:tcBorders>
            <w:shd w:val="clear" w:color="auto" w:fill="auto"/>
          </w:tcPr>
          <w:p w:rsidR="00EA5065" w:rsidRPr="00EA5065" w:rsidRDefault="00EA5065" w:rsidP="00EA5065">
            <w:pPr>
              <w:spacing w:after="0" w:line="240" w:lineRule="auto"/>
              <w:jc w:val="center"/>
              <w:rPr>
                <w:rFonts w:ascii="Times New Roman" w:eastAsia="Times New Roman" w:hAnsi="Times New Roman"/>
                <w:bCs/>
                <w:color w:val="000000"/>
                <w:lang w:eastAsia="ru-RU"/>
              </w:rPr>
            </w:pPr>
            <w:r w:rsidRPr="00EA5065">
              <w:rPr>
                <w:rFonts w:ascii="Times New Roman" w:eastAsia="Times New Roman" w:hAnsi="Times New Roman"/>
                <w:bCs/>
                <w:color w:val="000000"/>
                <w:lang w:eastAsia="ru-RU"/>
              </w:rPr>
              <w:t>5</w:t>
            </w:r>
          </w:p>
        </w:tc>
        <w:tc>
          <w:tcPr>
            <w:tcW w:w="4544" w:type="dxa"/>
            <w:tcBorders>
              <w:top w:val="single" w:sz="6" w:space="0" w:color="000000"/>
              <w:left w:val="single" w:sz="6" w:space="0" w:color="000000"/>
              <w:bottom w:val="single" w:sz="4" w:space="0" w:color="000000"/>
              <w:right w:val="single" w:sz="6" w:space="0" w:color="000000"/>
            </w:tcBorders>
            <w:shd w:val="clear" w:color="auto" w:fill="auto"/>
          </w:tcPr>
          <w:p w:rsidR="00EA5065" w:rsidRPr="00EA5065" w:rsidRDefault="00EA5065" w:rsidP="00491958">
            <w:pPr>
              <w:numPr>
                <w:ilvl w:val="0"/>
                <w:numId w:val="17"/>
              </w:numPr>
              <w:tabs>
                <w:tab w:val="left" w:pos="276"/>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exact"/>
              <w:ind w:left="276" w:hanging="276"/>
              <w:contextualSpacing/>
              <w:jc w:val="both"/>
              <w:rPr>
                <w:rFonts w:ascii="Times New Roman" w:hAnsi="Times New Roman"/>
                <w:color w:val="000000"/>
              </w:rPr>
            </w:pPr>
            <w:r w:rsidRPr="00EA5065">
              <w:rPr>
                <w:rFonts w:ascii="Times New Roman" w:hAnsi="Times New Roman"/>
                <w:color w:val="000000"/>
              </w:rPr>
              <w:t>проведение статистической обработки  полученных данных;</w:t>
            </w:r>
          </w:p>
          <w:p w:rsidR="00EA5065" w:rsidRPr="00EA5065" w:rsidRDefault="00EA5065" w:rsidP="00491958">
            <w:pPr>
              <w:numPr>
                <w:ilvl w:val="0"/>
                <w:numId w:val="17"/>
              </w:numPr>
              <w:tabs>
                <w:tab w:val="left" w:pos="276"/>
                <w:tab w:val="left" w:pos="864"/>
                <w:tab w:val="left" w:pos="2160"/>
                <w:tab w:val="left" w:pos="2304"/>
                <w:tab w:val="left" w:pos="2592"/>
                <w:tab w:val="left" w:pos="5040"/>
                <w:tab w:val="left" w:pos="5328"/>
                <w:tab w:val="left" w:pos="6480"/>
                <w:tab w:val="left" w:pos="6768"/>
                <w:tab w:val="left" w:pos="7488"/>
                <w:tab w:val="left" w:pos="7776"/>
                <w:tab w:val="left" w:pos="13968"/>
              </w:tabs>
              <w:spacing w:after="0" w:line="240" w:lineRule="exact"/>
              <w:ind w:left="276" w:right="127" w:hanging="276"/>
              <w:contextualSpacing/>
              <w:jc w:val="both"/>
              <w:rPr>
                <w:rFonts w:ascii="Times New Roman" w:hAnsi="Times New Roman"/>
                <w:color w:val="000000"/>
              </w:rPr>
            </w:pPr>
            <w:r w:rsidRPr="00EA5065">
              <w:rPr>
                <w:rFonts w:ascii="Times New Roman" w:hAnsi="Times New Roman"/>
                <w:color w:val="000000"/>
              </w:rPr>
              <w:t>подготовка итогового отчета по проведенному биоэквивалентному исследованию.</w:t>
            </w:r>
          </w:p>
        </w:tc>
        <w:tc>
          <w:tcPr>
            <w:tcW w:w="1559" w:type="dxa"/>
            <w:tcBorders>
              <w:top w:val="single" w:sz="6" w:space="0" w:color="000000"/>
              <w:left w:val="single" w:sz="6" w:space="0" w:color="000000"/>
              <w:bottom w:val="single" w:sz="4" w:space="0" w:color="000000"/>
              <w:right w:val="single" w:sz="6" w:space="0" w:color="000000"/>
            </w:tcBorders>
            <w:shd w:val="clear" w:color="auto" w:fill="auto"/>
          </w:tcPr>
          <w:p w:rsidR="00EA5065" w:rsidRPr="00EA5065" w:rsidRDefault="00EA5065" w:rsidP="00EA5065">
            <w:pPr>
              <w:spacing w:after="0" w:line="240" w:lineRule="exact"/>
              <w:jc w:val="center"/>
              <w:rPr>
                <w:rFonts w:ascii="Times New Roman" w:eastAsia="Times New Roman" w:hAnsi="Times New Roman"/>
                <w:color w:val="000000"/>
                <w:lang w:eastAsia="ru-RU"/>
              </w:rPr>
            </w:pPr>
          </w:p>
        </w:tc>
        <w:tc>
          <w:tcPr>
            <w:tcW w:w="1418" w:type="dxa"/>
            <w:tcBorders>
              <w:top w:val="single" w:sz="6" w:space="0" w:color="000000"/>
              <w:left w:val="single" w:sz="6" w:space="0" w:color="000000"/>
              <w:bottom w:val="single" w:sz="4" w:space="0" w:color="000000"/>
              <w:right w:val="single" w:sz="6" w:space="0" w:color="000000"/>
            </w:tcBorders>
            <w:shd w:val="clear" w:color="auto" w:fill="auto"/>
            <w:vAlign w:val="center"/>
          </w:tcPr>
          <w:p w:rsidR="00EA5065" w:rsidRPr="00EA5065" w:rsidRDefault="00EA5065" w:rsidP="00EA5065">
            <w:pPr>
              <w:spacing w:after="0" w:line="240" w:lineRule="exact"/>
              <w:jc w:val="center"/>
              <w:rPr>
                <w:rFonts w:ascii="Times New Roman" w:eastAsia="Times New Roman" w:hAnsi="Times New Roman"/>
                <w:b/>
                <w:bCs/>
                <w:color w:val="000000"/>
                <w:lang w:eastAsia="ru-RU"/>
              </w:rPr>
            </w:pPr>
          </w:p>
        </w:tc>
        <w:tc>
          <w:tcPr>
            <w:tcW w:w="2551" w:type="dxa"/>
            <w:tcBorders>
              <w:top w:val="single" w:sz="6" w:space="0" w:color="000000"/>
              <w:left w:val="single" w:sz="6" w:space="0" w:color="000000"/>
              <w:bottom w:val="single" w:sz="4" w:space="0" w:color="000000"/>
              <w:right w:val="single" w:sz="6" w:space="0" w:color="000000"/>
            </w:tcBorders>
            <w:shd w:val="clear" w:color="auto" w:fill="auto"/>
            <w:vAlign w:val="center"/>
          </w:tcPr>
          <w:p w:rsidR="00EA5065" w:rsidRPr="00EA5065" w:rsidRDefault="00EA5065" w:rsidP="00EA5065">
            <w:pPr>
              <w:spacing w:after="0" w:line="240" w:lineRule="exact"/>
              <w:jc w:val="center"/>
              <w:rPr>
                <w:rFonts w:ascii="Times New Roman" w:eastAsia="Times New Roman" w:hAnsi="Times New Roman"/>
                <w:bCs/>
                <w:color w:val="000000"/>
                <w:lang w:eastAsia="ru-RU"/>
              </w:rPr>
            </w:pPr>
            <w:r w:rsidRPr="00EA5065">
              <w:rPr>
                <w:rFonts w:ascii="Times New Roman" w:eastAsia="Times New Roman" w:hAnsi="Times New Roman"/>
                <w:bCs/>
                <w:color w:val="000000"/>
                <w:lang w:eastAsia="ru-RU"/>
              </w:rPr>
              <w:t>В течение 15 рабочих дней после подписания акта сдачи-приемки оказанных услуг по этапу 5.</w:t>
            </w:r>
          </w:p>
        </w:tc>
        <w:tc>
          <w:tcPr>
            <w:tcW w:w="4253" w:type="dxa"/>
            <w:tcBorders>
              <w:top w:val="single" w:sz="6" w:space="0" w:color="000000"/>
              <w:left w:val="single" w:sz="6" w:space="0" w:color="000000"/>
              <w:bottom w:val="single" w:sz="4" w:space="0" w:color="000000"/>
              <w:right w:val="single" w:sz="6" w:space="0" w:color="000000"/>
            </w:tcBorders>
            <w:shd w:val="clear" w:color="auto" w:fill="auto"/>
          </w:tcPr>
          <w:p w:rsidR="00EA5065" w:rsidRPr="00EA5065" w:rsidRDefault="00EA5065" w:rsidP="00491958">
            <w:pPr>
              <w:numPr>
                <w:ilvl w:val="0"/>
                <w:numId w:val="18"/>
              </w:numPr>
              <w:spacing w:after="0" w:line="240" w:lineRule="exact"/>
              <w:ind w:left="269" w:right="127" w:hanging="219"/>
              <w:contextualSpacing/>
              <w:jc w:val="both"/>
              <w:rPr>
                <w:rFonts w:ascii="Times New Roman" w:hAnsi="Times New Roman"/>
                <w:color w:val="000000"/>
              </w:rPr>
            </w:pPr>
            <w:r w:rsidRPr="00EA5065">
              <w:rPr>
                <w:rFonts w:ascii="Times New Roman" w:hAnsi="Times New Roman"/>
                <w:color w:val="000000"/>
              </w:rPr>
              <w:t xml:space="preserve">получение итогового отчета, соответствующего требованиями Евразийского экономического союза и всей необходимой документации в соответствии п.3.2.17. договора; </w:t>
            </w:r>
          </w:p>
          <w:p w:rsidR="00EA5065" w:rsidRPr="00EA5065" w:rsidRDefault="00EA5065" w:rsidP="00491958">
            <w:pPr>
              <w:numPr>
                <w:ilvl w:val="0"/>
                <w:numId w:val="18"/>
              </w:numPr>
              <w:tabs>
                <w:tab w:val="left" w:pos="1440"/>
              </w:tabs>
              <w:spacing w:after="0" w:line="240" w:lineRule="exact"/>
              <w:ind w:left="269" w:right="127" w:hanging="219"/>
              <w:contextualSpacing/>
              <w:jc w:val="both"/>
              <w:rPr>
                <w:rFonts w:ascii="Times New Roman" w:hAnsi="Times New Roman"/>
                <w:color w:val="000000"/>
              </w:rPr>
            </w:pPr>
            <w:r w:rsidRPr="00EA5065">
              <w:rPr>
                <w:rFonts w:ascii="Times New Roman" w:hAnsi="Times New Roman"/>
                <w:color w:val="000000"/>
              </w:rPr>
              <w:t>акт сдачи-приемки оказанных услуг по этапу 5 в 2 экз.</w:t>
            </w:r>
          </w:p>
        </w:tc>
      </w:tr>
      <w:tr w:rsidR="00EA5065" w:rsidRPr="00EA5065" w:rsidTr="00D9055F">
        <w:trPr>
          <w:trHeight w:val="20"/>
        </w:trPr>
        <w:tc>
          <w:tcPr>
            <w:tcW w:w="694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EA5065" w:rsidRPr="00EA5065" w:rsidRDefault="00EA5065" w:rsidP="00EA5065">
            <w:pPr>
              <w:spacing w:after="0" w:line="240" w:lineRule="auto"/>
              <w:jc w:val="both"/>
              <w:rPr>
                <w:rFonts w:ascii="Times New Roman" w:eastAsia="Times New Roman" w:hAnsi="Times New Roman"/>
                <w:bCs/>
                <w:color w:val="000000"/>
                <w:lang w:eastAsia="ru-RU"/>
              </w:rPr>
            </w:pPr>
            <w:r w:rsidRPr="00EA5065">
              <w:rPr>
                <w:rFonts w:ascii="Times New Roman" w:eastAsia="Times New Roman" w:hAnsi="Times New Roman"/>
                <w:b/>
                <w:bCs/>
                <w:color w:val="000000"/>
                <w:lang w:eastAsia="ru-RU"/>
              </w:rPr>
              <w:t>ВСЕГО:</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5065" w:rsidRPr="00EA5065" w:rsidRDefault="00EA5065" w:rsidP="00EA5065">
            <w:pPr>
              <w:spacing w:after="0" w:line="240" w:lineRule="auto"/>
              <w:jc w:val="center"/>
              <w:rPr>
                <w:rFonts w:ascii="Times New Roman" w:eastAsia="Times New Roman" w:hAnsi="Times New Roman"/>
                <w:b/>
                <w:bCs/>
                <w:color w:val="00000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5065" w:rsidRPr="00EA5065" w:rsidRDefault="00EA5065" w:rsidP="00EA5065">
            <w:pPr>
              <w:spacing w:after="0" w:line="240" w:lineRule="auto"/>
              <w:jc w:val="both"/>
              <w:rPr>
                <w:rFonts w:ascii="Times New Roman" w:eastAsia="Times New Roman" w:hAnsi="Times New Roman"/>
                <w:bCs/>
                <w:color w:val="000000"/>
                <w:lang w:eastAsia="ru-RU"/>
              </w:rPr>
            </w:pPr>
          </w:p>
        </w:tc>
        <w:tc>
          <w:tcPr>
            <w:tcW w:w="4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EA5065" w:rsidRPr="00EA5065" w:rsidRDefault="00EA5065" w:rsidP="00EA5065">
            <w:pPr>
              <w:spacing w:after="0" w:line="240" w:lineRule="auto"/>
              <w:rPr>
                <w:rFonts w:ascii="Times New Roman" w:eastAsia="Times New Roman" w:hAnsi="Times New Roman"/>
                <w:bCs/>
                <w:color w:val="000000"/>
                <w:lang w:eastAsia="ru-RU"/>
              </w:rPr>
            </w:pPr>
          </w:p>
        </w:tc>
      </w:tr>
    </w:tbl>
    <w:p w:rsidR="00EA5065" w:rsidRPr="00EA5065" w:rsidRDefault="00EA5065" w:rsidP="00EA5065">
      <w:pPr>
        <w:rPr>
          <w:rFonts w:ascii="Times New Roman" w:eastAsia="Times New Roman" w:hAnsi="Times New Roman"/>
          <w:color w:val="000000"/>
          <w:lang w:eastAsia="ru-RU"/>
        </w:rPr>
      </w:pPr>
    </w:p>
    <w:tbl>
      <w:tblPr>
        <w:tblW w:w="14034" w:type="dxa"/>
        <w:tblInd w:w="1426" w:type="dxa"/>
        <w:tblLook w:val="01E0"/>
      </w:tblPr>
      <w:tblGrid>
        <w:gridCol w:w="6663"/>
        <w:gridCol w:w="7371"/>
      </w:tblGrid>
      <w:tr w:rsidR="00EA5065" w:rsidRPr="00EA5065" w:rsidTr="00D9055F">
        <w:trPr>
          <w:trHeight w:val="660"/>
        </w:trPr>
        <w:tc>
          <w:tcPr>
            <w:tcW w:w="6663" w:type="dxa"/>
          </w:tcPr>
          <w:p w:rsidR="00EA5065" w:rsidRPr="00EA5065" w:rsidRDefault="00EA5065" w:rsidP="00EA5065">
            <w:pPr>
              <w:spacing w:after="0" w:line="240" w:lineRule="auto"/>
              <w:jc w:val="both"/>
              <w:rPr>
                <w:rFonts w:ascii="Times New Roman" w:eastAsia="Times New Roman" w:hAnsi="Times New Roman"/>
                <w:b/>
                <w:color w:val="000000"/>
                <w:sz w:val="24"/>
                <w:szCs w:val="24"/>
                <w:lang w:eastAsia="ru-RU"/>
              </w:rPr>
            </w:pPr>
            <w:r w:rsidRPr="00EA5065">
              <w:rPr>
                <w:rFonts w:ascii="Times New Roman" w:eastAsia="Times New Roman" w:hAnsi="Times New Roman"/>
                <w:b/>
                <w:color w:val="000000"/>
                <w:sz w:val="24"/>
                <w:szCs w:val="24"/>
                <w:lang w:eastAsia="ru-RU"/>
              </w:rPr>
              <w:t>от Заказчика:</w:t>
            </w:r>
          </w:p>
          <w:p w:rsidR="00EA5065" w:rsidRPr="00EA5065" w:rsidRDefault="00EA5065" w:rsidP="00EA5065">
            <w:pPr>
              <w:spacing w:after="0" w:line="240" w:lineRule="auto"/>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 xml:space="preserve"> </w:t>
            </w:r>
          </w:p>
          <w:p w:rsidR="00EA5065" w:rsidRPr="00EA5065" w:rsidRDefault="00EA5065" w:rsidP="00EA5065">
            <w:pPr>
              <w:spacing w:after="0" w:line="240" w:lineRule="auto"/>
              <w:jc w:val="both"/>
              <w:rPr>
                <w:rFonts w:ascii="Times New Roman" w:eastAsia="Times New Roman" w:hAnsi="Times New Roman"/>
                <w:b/>
                <w:color w:val="000000"/>
                <w:sz w:val="24"/>
                <w:szCs w:val="24"/>
                <w:lang w:eastAsia="ru-RU"/>
              </w:rPr>
            </w:pPr>
          </w:p>
          <w:p w:rsidR="00EA5065" w:rsidRPr="00EA5065" w:rsidRDefault="00EA5065" w:rsidP="00EA5065">
            <w:pPr>
              <w:spacing w:after="0" w:line="240" w:lineRule="auto"/>
              <w:jc w:val="both"/>
              <w:rPr>
                <w:rFonts w:ascii="Times New Roman" w:eastAsia="Times New Roman" w:hAnsi="Times New Roman"/>
                <w:b/>
                <w:color w:val="000000"/>
                <w:sz w:val="24"/>
                <w:szCs w:val="24"/>
                <w:lang w:eastAsia="ru-RU"/>
              </w:rPr>
            </w:pPr>
          </w:p>
          <w:p w:rsidR="00EA5065" w:rsidRPr="00EA5065" w:rsidRDefault="00EA5065" w:rsidP="00EA5065">
            <w:pPr>
              <w:spacing w:after="0" w:line="240" w:lineRule="auto"/>
              <w:jc w:val="both"/>
              <w:rPr>
                <w:rFonts w:ascii="Times New Roman" w:eastAsia="Times New Roman" w:hAnsi="Times New Roman"/>
                <w:b/>
                <w:color w:val="000000"/>
                <w:sz w:val="24"/>
                <w:szCs w:val="24"/>
                <w:lang w:eastAsia="ru-RU"/>
              </w:rPr>
            </w:pPr>
            <w:r w:rsidRPr="00EA5065">
              <w:rPr>
                <w:rFonts w:ascii="Times New Roman" w:eastAsia="Times New Roman" w:hAnsi="Times New Roman"/>
                <w:b/>
                <w:color w:val="000000"/>
                <w:sz w:val="24"/>
                <w:szCs w:val="24"/>
                <w:lang w:eastAsia="ru-RU"/>
              </w:rPr>
              <w:t xml:space="preserve">_______________  </w:t>
            </w:r>
          </w:p>
          <w:p w:rsidR="00EA5065" w:rsidRPr="00EA5065" w:rsidRDefault="00EA5065" w:rsidP="00EA5065">
            <w:pPr>
              <w:spacing w:after="0" w:line="240" w:lineRule="auto"/>
              <w:jc w:val="both"/>
              <w:rPr>
                <w:rFonts w:ascii="Times New Roman" w:eastAsia="Times New Roman" w:hAnsi="Times New Roman"/>
                <w:color w:val="000000"/>
                <w:sz w:val="20"/>
                <w:szCs w:val="24"/>
                <w:lang w:eastAsia="ru-RU"/>
              </w:rPr>
            </w:pPr>
            <w:r w:rsidRPr="00EA5065">
              <w:rPr>
                <w:rFonts w:ascii="Times New Roman" w:eastAsia="Times New Roman" w:hAnsi="Times New Roman"/>
                <w:color w:val="000000"/>
                <w:sz w:val="20"/>
                <w:szCs w:val="24"/>
                <w:lang w:eastAsia="ru-RU"/>
              </w:rPr>
              <w:t>М.П.</w:t>
            </w:r>
          </w:p>
          <w:p w:rsidR="00EA5065" w:rsidRPr="00EA5065" w:rsidRDefault="00EA5065" w:rsidP="00EA5065">
            <w:pPr>
              <w:spacing w:after="0" w:line="240" w:lineRule="auto"/>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«___»______________ 20____г</w:t>
            </w:r>
          </w:p>
        </w:tc>
        <w:tc>
          <w:tcPr>
            <w:tcW w:w="7371" w:type="dxa"/>
          </w:tcPr>
          <w:p w:rsidR="00EA5065" w:rsidRPr="00EA5065" w:rsidRDefault="00EA5065" w:rsidP="00EA5065">
            <w:pPr>
              <w:spacing w:after="0" w:line="240" w:lineRule="auto"/>
              <w:ind w:left="34" w:right="-118"/>
              <w:jc w:val="both"/>
              <w:rPr>
                <w:rFonts w:ascii="Times New Roman" w:eastAsia="Times New Roman" w:hAnsi="Times New Roman"/>
                <w:b/>
                <w:color w:val="000000"/>
                <w:sz w:val="24"/>
                <w:szCs w:val="24"/>
                <w:lang w:eastAsia="ru-RU"/>
              </w:rPr>
            </w:pPr>
            <w:r w:rsidRPr="00EA5065">
              <w:rPr>
                <w:rFonts w:ascii="Times New Roman" w:eastAsia="Times New Roman" w:hAnsi="Times New Roman"/>
                <w:b/>
                <w:color w:val="000000"/>
                <w:sz w:val="24"/>
                <w:szCs w:val="24"/>
                <w:lang w:eastAsia="ru-RU"/>
              </w:rPr>
              <w:t>от Исполнителя:</w:t>
            </w:r>
          </w:p>
          <w:p w:rsidR="00EA5065" w:rsidRPr="00EA5065" w:rsidRDefault="00EA5065" w:rsidP="00EA5065">
            <w:pPr>
              <w:spacing w:after="0" w:line="240" w:lineRule="auto"/>
              <w:ind w:left="34" w:right="-118"/>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 xml:space="preserve"> </w:t>
            </w:r>
          </w:p>
          <w:p w:rsidR="00EA5065" w:rsidRPr="00EA5065" w:rsidRDefault="00EA5065" w:rsidP="00EA5065">
            <w:pPr>
              <w:spacing w:after="0" w:line="240" w:lineRule="auto"/>
              <w:ind w:left="34" w:right="-118"/>
              <w:jc w:val="both"/>
              <w:rPr>
                <w:rFonts w:ascii="Times New Roman" w:eastAsia="Times New Roman" w:hAnsi="Times New Roman"/>
                <w:color w:val="000000"/>
                <w:sz w:val="24"/>
                <w:szCs w:val="24"/>
                <w:lang w:eastAsia="ru-RU"/>
              </w:rPr>
            </w:pPr>
          </w:p>
          <w:p w:rsidR="00EA5065" w:rsidRPr="00EA5065" w:rsidRDefault="00EA5065" w:rsidP="00EA5065">
            <w:pPr>
              <w:spacing w:after="0" w:line="240" w:lineRule="auto"/>
              <w:ind w:right="-118"/>
              <w:jc w:val="both"/>
              <w:rPr>
                <w:rFonts w:ascii="Times New Roman" w:eastAsia="Times New Roman" w:hAnsi="Times New Roman"/>
                <w:color w:val="000000"/>
                <w:sz w:val="24"/>
                <w:szCs w:val="24"/>
                <w:lang w:eastAsia="ru-RU"/>
              </w:rPr>
            </w:pPr>
          </w:p>
          <w:p w:rsidR="00EA5065" w:rsidRPr="00EA5065" w:rsidRDefault="00EA5065" w:rsidP="00EA5065">
            <w:pPr>
              <w:spacing w:after="0" w:line="240" w:lineRule="auto"/>
              <w:ind w:right="-118"/>
              <w:jc w:val="both"/>
              <w:rPr>
                <w:rFonts w:ascii="Times New Roman" w:eastAsia="Times New Roman" w:hAnsi="Times New Roman"/>
                <w:b/>
                <w:color w:val="000000"/>
                <w:sz w:val="24"/>
                <w:szCs w:val="24"/>
                <w:lang w:eastAsia="ru-RU"/>
              </w:rPr>
            </w:pPr>
            <w:r w:rsidRPr="00EA5065">
              <w:rPr>
                <w:rFonts w:ascii="Times New Roman" w:eastAsia="Times New Roman" w:hAnsi="Times New Roman"/>
                <w:color w:val="000000"/>
                <w:sz w:val="24"/>
                <w:szCs w:val="24"/>
                <w:lang w:eastAsia="ru-RU"/>
              </w:rPr>
              <w:t>_______________</w:t>
            </w:r>
            <w:r w:rsidRPr="00EA5065">
              <w:rPr>
                <w:rFonts w:ascii="Times New Roman" w:eastAsia="Times New Roman" w:hAnsi="Times New Roman"/>
                <w:b/>
                <w:color w:val="000000"/>
                <w:sz w:val="24"/>
                <w:szCs w:val="24"/>
                <w:lang w:eastAsia="ru-RU"/>
              </w:rPr>
              <w:t xml:space="preserve"> </w:t>
            </w:r>
          </w:p>
          <w:p w:rsidR="00EA5065" w:rsidRPr="00EA5065" w:rsidRDefault="00EA5065" w:rsidP="00EA5065">
            <w:pPr>
              <w:spacing w:after="0" w:line="240" w:lineRule="auto"/>
              <w:jc w:val="both"/>
              <w:rPr>
                <w:rFonts w:ascii="Times New Roman" w:eastAsia="Times New Roman" w:hAnsi="Times New Roman"/>
                <w:color w:val="000000"/>
                <w:sz w:val="20"/>
                <w:szCs w:val="24"/>
                <w:lang w:eastAsia="ru-RU"/>
              </w:rPr>
            </w:pPr>
            <w:r w:rsidRPr="00EA5065">
              <w:rPr>
                <w:rFonts w:ascii="Times New Roman" w:eastAsia="Times New Roman" w:hAnsi="Times New Roman"/>
                <w:color w:val="000000"/>
                <w:sz w:val="20"/>
                <w:szCs w:val="24"/>
                <w:lang w:eastAsia="ru-RU"/>
              </w:rPr>
              <w:t>М.П.</w:t>
            </w:r>
          </w:p>
          <w:p w:rsidR="00EA5065" w:rsidRPr="00EA5065" w:rsidRDefault="00EA5065" w:rsidP="00EA5065">
            <w:pPr>
              <w:spacing w:after="0" w:line="240" w:lineRule="auto"/>
              <w:ind w:right="-118"/>
              <w:jc w:val="both"/>
              <w:rPr>
                <w:rFonts w:ascii="Times New Roman" w:eastAsia="Times New Roman" w:hAnsi="Times New Roman"/>
                <w:color w:val="000000"/>
                <w:sz w:val="24"/>
                <w:szCs w:val="24"/>
                <w:lang w:eastAsia="ru-RU"/>
              </w:rPr>
            </w:pPr>
            <w:r w:rsidRPr="00EA5065">
              <w:rPr>
                <w:rFonts w:ascii="Times New Roman" w:eastAsia="Times New Roman" w:hAnsi="Times New Roman"/>
                <w:color w:val="000000"/>
                <w:sz w:val="24"/>
                <w:szCs w:val="24"/>
                <w:lang w:eastAsia="ru-RU"/>
              </w:rPr>
              <w:t>«___»______________ 20____г</w:t>
            </w:r>
          </w:p>
        </w:tc>
      </w:tr>
    </w:tbl>
    <w:p w:rsidR="00EA5065" w:rsidRDefault="00EA5065" w:rsidP="00EA5065">
      <w:pPr>
        <w:rPr>
          <w:rFonts w:ascii="Times New Roman" w:eastAsia="Times New Roman" w:hAnsi="Times New Roman"/>
          <w:color w:val="000000"/>
          <w:lang w:eastAsia="ru-RU"/>
        </w:rPr>
      </w:pPr>
    </w:p>
    <w:p w:rsidR="00EA5065" w:rsidRDefault="00EA5065">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br w:type="page"/>
      </w:r>
    </w:p>
    <w:p w:rsidR="00EA5065" w:rsidRDefault="00EA5065" w:rsidP="00EA5065">
      <w:pPr>
        <w:tabs>
          <w:tab w:val="left" w:pos="795"/>
        </w:tabs>
        <w:spacing w:after="0" w:line="240" w:lineRule="auto"/>
        <w:jc w:val="right"/>
        <w:rPr>
          <w:rFonts w:ascii="Times New Roman" w:eastAsia="Times New Roman" w:hAnsi="Times New Roman"/>
          <w:sz w:val="24"/>
          <w:szCs w:val="24"/>
          <w:lang w:eastAsia="ru-RU"/>
        </w:rPr>
        <w:sectPr w:rsidR="00EA5065" w:rsidSect="00EA5065">
          <w:footerReference w:type="default" r:id="rId18"/>
          <w:pgSz w:w="16840" w:h="11907" w:orient="landscape" w:code="9"/>
          <w:pgMar w:top="709" w:right="992" w:bottom="851" w:left="1134" w:header="720" w:footer="431" w:gutter="0"/>
          <w:cols w:space="720"/>
          <w:titlePg/>
          <w:docGrid w:linePitch="299"/>
        </w:sectPr>
      </w:pPr>
    </w:p>
    <w:p w:rsidR="00EA5065" w:rsidRPr="00EA5065" w:rsidRDefault="00EA5065" w:rsidP="00EA5065">
      <w:pPr>
        <w:tabs>
          <w:tab w:val="left" w:pos="795"/>
        </w:tabs>
        <w:spacing w:after="0" w:line="240" w:lineRule="auto"/>
        <w:jc w:val="right"/>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lastRenderedPageBreak/>
        <w:t>Приложение №2</w:t>
      </w:r>
    </w:p>
    <w:p w:rsidR="00EA5065" w:rsidRPr="00EA5065" w:rsidRDefault="00EA5065" w:rsidP="00EA5065">
      <w:pPr>
        <w:tabs>
          <w:tab w:val="left" w:pos="795"/>
        </w:tabs>
        <w:spacing w:after="0" w:line="240" w:lineRule="auto"/>
        <w:jc w:val="center"/>
        <w:rPr>
          <w:rFonts w:ascii="Times New Roman" w:eastAsia="Times New Roman" w:hAnsi="Times New Roman"/>
          <w:b/>
          <w:sz w:val="28"/>
          <w:szCs w:val="20"/>
          <w:lang w:eastAsia="ru-RU"/>
        </w:rPr>
      </w:pPr>
      <w:r w:rsidRPr="00EA5065">
        <w:rPr>
          <w:rFonts w:ascii="Times New Roman" w:eastAsia="Times New Roman" w:hAnsi="Times New Roman"/>
          <w:b/>
          <w:sz w:val="28"/>
          <w:szCs w:val="20"/>
          <w:lang w:eastAsia="ru-RU"/>
        </w:rPr>
        <w:t>(Заполняется на фирменном бланке)</w:t>
      </w:r>
    </w:p>
    <w:p w:rsidR="00EA5065" w:rsidRPr="00EA5065" w:rsidRDefault="00EA5065" w:rsidP="00EA5065">
      <w:pPr>
        <w:tabs>
          <w:tab w:val="left" w:pos="795"/>
        </w:tabs>
        <w:spacing w:after="0" w:line="240" w:lineRule="auto"/>
        <w:rPr>
          <w:rFonts w:ascii="Times New Roman" w:eastAsia="Times New Roman" w:hAnsi="Times New Roman"/>
          <w:sz w:val="28"/>
          <w:szCs w:val="20"/>
          <w:lang w:eastAsia="ru-RU"/>
        </w:rPr>
      </w:pPr>
    </w:p>
    <w:p w:rsidR="00EA5065" w:rsidRPr="00EA5065" w:rsidRDefault="00EA5065" w:rsidP="00EA5065">
      <w:pPr>
        <w:tabs>
          <w:tab w:val="left" w:pos="795"/>
        </w:tabs>
        <w:spacing w:after="0" w:line="240" w:lineRule="auto"/>
        <w:rPr>
          <w:rFonts w:ascii="Times New Roman" w:eastAsia="Times New Roman" w:hAnsi="Times New Roman"/>
          <w:sz w:val="28"/>
          <w:szCs w:val="20"/>
          <w:lang w:eastAsia="ru-RU"/>
        </w:rPr>
      </w:pPr>
    </w:p>
    <w:p w:rsidR="00EA5065" w:rsidRPr="00EA5065" w:rsidRDefault="00EA5065" w:rsidP="00EA5065">
      <w:pPr>
        <w:spacing w:after="0" w:line="240" w:lineRule="auto"/>
        <w:jc w:val="center"/>
        <w:rPr>
          <w:rFonts w:ascii="Times New Roman" w:eastAsia="Times New Roman" w:hAnsi="Times New Roman"/>
          <w:b/>
          <w:sz w:val="28"/>
          <w:szCs w:val="28"/>
          <w:u w:val="single"/>
          <w:lang w:eastAsia="ru-RU"/>
        </w:rPr>
      </w:pPr>
      <w:r w:rsidRPr="00EA5065">
        <w:rPr>
          <w:rFonts w:ascii="Times New Roman" w:eastAsia="Times New Roman" w:hAnsi="Times New Roman"/>
          <w:b/>
          <w:sz w:val="28"/>
          <w:szCs w:val="28"/>
          <w:u w:val="single"/>
          <w:lang w:eastAsia="ru-RU"/>
        </w:rPr>
        <w:t xml:space="preserve">ПРЕДЛОЖЕНИЕ НА ЗАКУПКУ </w:t>
      </w:r>
    </w:p>
    <w:p w:rsidR="00EA5065" w:rsidRPr="00EA5065" w:rsidRDefault="00EA5065" w:rsidP="00EA5065">
      <w:pPr>
        <w:spacing w:after="0" w:line="240" w:lineRule="auto"/>
        <w:jc w:val="center"/>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t xml:space="preserve">поставщика на оказание услуги по проведению научно-исследовательских работ, включающие в себя приобретение референтных (оригинальных) лекарственных препаратов, проведение ТСКР, разработка протокола биоэквивалентных исследований, получение разрешения на проведение биоэквивалентных исследований,  проведение биоэквивалентных исследований, получение итогового отчета в соответствии с требованиями ЕАЭС </w:t>
      </w:r>
    </w:p>
    <w:p w:rsidR="00EA5065" w:rsidRPr="00EA5065" w:rsidRDefault="00EA5065" w:rsidP="00EA5065">
      <w:pPr>
        <w:spacing w:after="0" w:line="240" w:lineRule="auto"/>
        <w:jc w:val="center"/>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t>&lt;</w:t>
      </w:r>
      <w:r w:rsidRPr="00EA5065">
        <w:rPr>
          <w:rFonts w:ascii="Times New Roman" w:eastAsia="Times New Roman" w:hAnsi="Times New Roman"/>
          <w:i/>
          <w:sz w:val="24"/>
          <w:szCs w:val="24"/>
          <w:lang w:eastAsia="ru-RU"/>
        </w:rPr>
        <w:t>наименование лекарственного препарата</w:t>
      </w:r>
      <w:r w:rsidRPr="00EA5065">
        <w:rPr>
          <w:rFonts w:ascii="Times New Roman" w:eastAsia="Times New Roman" w:hAnsi="Times New Roman"/>
          <w:sz w:val="24"/>
          <w:szCs w:val="24"/>
          <w:lang w:eastAsia="ru-RU"/>
        </w:rPr>
        <w:t>&gt;</w:t>
      </w:r>
    </w:p>
    <w:p w:rsidR="00EA5065" w:rsidRPr="00EA5065" w:rsidRDefault="00EA5065" w:rsidP="00EA5065">
      <w:pPr>
        <w:spacing w:after="0" w:line="240" w:lineRule="auto"/>
        <w:jc w:val="center"/>
        <w:rPr>
          <w:rFonts w:ascii="Times New Roman" w:eastAsia="Times New Roman" w:hAnsi="Times New Roman"/>
          <w:sz w:val="24"/>
          <w:szCs w:val="24"/>
          <w:lang w:eastAsia="ru-RU"/>
        </w:rPr>
      </w:pPr>
    </w:p>
    <w:p w:rsidR="00EA5065" w:rsidRPr="00EA5065" w:rsidRDefault="00EA5065" w:rsidP="00EA5065">
      <w:pPr>
        <w:tabs>
          <w:tab w:val="left" w:pos="993"/>
        </w:tabs>
        <w:spacing w:after="0" w:line="240" w:lineRule="auto"/>
        <w:ind w:firstLine="567"/>
        <w:jc w:val="both"/>
        <w:rPr>
          <w:rFonts w:ascii="Times New Roman" w:eastAsia="Times New Roman" w:hAnsi="Times New Roman"/>
          <w:b/>
          <w:sz w:val="24"/>
          <w:szCs w:val="24"/>
          <w:lang w:eastAsia="ru-RU"/>
        </w:rPr>
      </w:pPr>
      <w:r w:rsidRPr="00EA5065">
        <w:rPr>
          <w:rFonts w:ascii="Times New Roman" w:eastAsia="Times New Roman" w:hAnsi="Times New Roman"/>
          <w:b/>
          <w:i/>
          <w:sz w:val="24"/>
          <w:szCs w:val="24"/>
          <w:lang w:eastAsia="ru-RU"/>
        </w:rPr>
        <w:t>1. Изучив документы для проведения процедуры закупки – открытый конкурс на право заключения договора по данной закупке</w:t>
      </w:r>
      <w:r w:rsidRPr="00EA5065">
        <w:rPr>
          <w:rFonts w:ascii="Times New Roman" w:eastAsia="Times New Roman" w:hAnsi="Times New Roman"/>
          <w:b/>
          <w:sz w:val="24"/>
          <w:szCs w:val="24"/>
          <w:lang w:eastAsia="ru-RU"/>
        </w:rPr>
        <w:t>_______________________________________________________________________</w:t>
      </w:r>
    </w:p>
    <w:p w:rsidR="00EA5065" w:rsidRPr="00EA5065" w:rsidRDefault="00EA5065" w:rsidP="00EA5065">
      <w:pPr>
        <w:spacing w:after="0" w:line="240" w:lineRule="auto"/>
        <w:ind w:firstLine="567"/>
        <w:jc w:val="center"/>
        <w:rPr>
          <w:rFonts w:ascii="Times New Roman" w:eastAsia="Times New Roman" w:hAnsi="Times New Roman"/>
          <w:iCs/>
          <w:color w:val="000000"/>
          <w:sz w:val="24"/>
          <w:szCs w:val="24"/>
          <w:vertAlign w:val="superscript"/>
          <w:lang w:eastAsia="ru-RU"/>
        </w:rPr>
      </w:pPr>
      <w:r w:rsidRPr="00EA5065">
        <w:rPr>
          <w:rFonts w:ascii="Times New Roman" w:eastAsia="Times New Roman" w:hAnsi="Times New Roman"/>
          <w:i/>
          <w:iCs/>
          <w:color w:val="000000"/>
          <w:sz w:val="24"/>
          <w:szCs w:val="24"/>
          <w:vertAlign w:val="superscript"/>
          <w:lang w:eastAsia="ru-RU"/>
        </w:rPr>
        <w:t xml:space="preserve"> </w:t>
      </w:r>
      <w:r w:rsidRPr="00EA5065">
        <w:rPr>
          <w:rFonts w:ascii="Times New Roman" w:eastAsia="Times New Roman" w:hAnsi="Times New Roman"/>
          <w:iCs/>
          <w:color w:val="000000"/>
          <w:sz w:val="24"/>
          <w:szCs w:val="24"/>
          <w:vertAlign w:val="superscript"/>
          <w:lang w:eastAsia="ru-RU"/>
        </w:rPr>
        <w:t>(указать полное наименование участника процедуры закупки)</w:t>
      </w:r>
    </w:p>
    <w:p w:rsidR="00EA5065" w:rsidRPr="00EA5065" w:rsidRDefault="00EA5065" w:rsidP="00EA5065">
      <w:pPr>
        <w:widowControl w:val="0"/>
        <w:spacing w:after="0" w:line="240" w:lineRule="auto"/>
        <w:rPr>
          <w:rFonts w:ascii="Times New Roman" w:eastAsia="Times New Roman" w:hAnsi="Times New Roman"/>
          <w:sz w:val="24"/>
          <w:szCs w:val="24"/>
          <w:lang/>
        </w:rPr>
      </w:pPr>
      <w:r w:rsidRPr="00EA5065">
        <w:rPr>
          <w:rFonts w:ascii="Times New Roman" w:eastAsia="Times New Roman" w:hAnsi="Times New Roman"/>
          <w:color w:val="000000"/>
          <w:sz w:val="24"/>
          <w:szCs w:val="24"/>
          <w:lang/>
        </w:rPr>
        <w:t>в лице ________________________________,</w:t>
      </w:r>
      <w:r w:rsidRPr="00EA5065">
        <w:rPr>
          <w:rFonts w:ascii="Times New Roman" w:eastAsia="Times New Roman" w:hAnsi="Times New Roman"/>
          <w:sz w:val="24"/>
          <w:szCs w:val="24"/>
          <w:lang/>
        </w:rPr>
        <w:t xml:space="preserve">  действующем на основании ______________</w:t>
      </w:r>
    </w:p>
    <w:p w:rsidR="00EA5065" w:rsidRPr="00EA5065" w:rsidRDefault="00EA5065" w:rsidP="00EA5065">
      <w:pPr>
        <w:spacing w:after="0" w:line="240" w:lineRule="auto"/>
        <w:rPr>
          <w:rFonts w:ascii="Times New Roman" w:eastAsia="Times New Roman" w:hAnsi="Times New Roman"/>
          <w:iCs/>
          <w:color w:val="000000"/>
          <w:sz w:val="24"/>
          <w:szCs w:val="24"/>
          <w:vertAlign w:val="superscript"/>
          <w:lang w:eastAsia="ru-RU"/>
        </w:rPr>
      </w:pPr>
      <w:r w:rsidRPr="00EA5065">
        <w:rPr>
          <w:rFonts w:ascii="Times New Roman" w:eastAsia="Times New Roman" w:hAnsi="Times New Roman"/>
          <w:iCs/>
          <w:color w:val="000000"/>
          <w:sz w:val="24"/>
          <w:szCs w:val="24"/>
          <w:vertAlign w:val="superscript"/>
          <w:lang w:eastAsia="ru-RU"/>
        </w:rPr>
        <w:t xml:space="preserve">                                                (указать должность, ФИО)</w:t>
      </w:r>
    </w:p>
    <w:p w:rsidR="00EA5065" w:rsidRPr="00EA5065" w:rsidRDefault="00EA5065" w:rsidP="00EA5065">
      <w:pPr>
        <w:widowControl w:val="0"/>
        <w:spacing w:after="0" w:line="240" w:lineRule="auto"/>
        <w:rPr>
          <w:rFonts w:ascii="Times New Roman" w:eastAsia="Times New Roman" w:hAnsi="Times New Roman"/>
          <w:sz w:val="24"/>
          <w:szCs w:val="24"/>
          <w:lang/>
        </w:rPr>
      </w:pPr>
      <w:r w:rsidRPr="00EA5065">
        <w:rPr>
          <w:rFonts w:ascii="Times New Roman" w:eastAsia="Times New Roman" w:hAnsi="Times New Roman"/>
          <w:sz w:val="24"/>
          <w:szCs w:val="24"/>
          <w:lang/>
        </w:rPr>
        <w:t>с юридическим адресом:  ________________,</w:t>
      </w:r>
    </w:p>
    <w:p w:rsidR="00EA5065" w:rsidRPr="00EA5065" w:rsidRDefault="00EA5065" w:rsidP="00EA5065">
      <w:pPr>
        <w:widowControl w:val="0"/>
        <w:spacing w:after="0" w:line="240" w:lineRule="auto"/>
        <w:rPr>
          <w:rFonts w:ascii="Times New Roman" w:eastAsia="Times New Roman" w:hAnsi="Times New Roman"/>
          <w:sz w:val="24"/>
          <w:szCs w:val="24"/>
          <w:lang/>
        </w:rPr>
      </w:pPr>
      <w:r w:rsidRPr="00EA5065">
        <w:rPr>
          <w:rFonts w:ascii="Times New Roman" w:eastAsia="Times New Roman" w:hAnsi="Times New Roman"/>
          <w:sz w:val="24"/>
          <w:szCs w:val="24"/>
          <w:lang/>
        </w:rPr>
        <w:t>предлагает следующее:</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00"/>
        <w:gridCol w:w="4656"/>
      </w:tblGrid>
      <w:tr w:rsidR="00EA5065" w:rsidRPr="00EA5065" w:rsidTr="00D9055F">
        <w:trPr>
          <w:trHeight w:val="169"/>
        </w:trPr>
        <w:tc>
          <w:tcPr>
            <w:tcW w:w="9356" w:type="dxa"/>
            <w:gridSpan w:val="2"/>
            <w:vAlign w:val="center"/>
          </w:tcPr>
          <w:p w:rsidR="00EA5065" w:rsidRPr="00EA5065" w:rsidRDefault="00EA5065" w:rsidP="00EA5065">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EA5065">
              <w:rPr>
                <w:rFonts w:ascii="Times New Roman" w:eastAsia="Times New Roman" w:hAnsi="Times New Roman"/>
                <w:b/>
                <w:sz w:val="24"/>
                <w:szCs w:val="24"/>
                <w:lang w:eastAsia="ru-RU"/>
              </w:rPr>
              <w:t>Сведения о процедуре закупки</w:t>
            </w:r>
          </w:p>
        </w:tc>
      </w:tr>
      <w:tr w:rsidR="00EA5065" w:rsidRPr="00EA5065" w:rsidTr="00D9055F">
        <w:tc>
          <w:tcPr>
            <w:tcW w:w="4700" w:type="dxa"/>
          </w:tcPr>
          <w:p w:rsidR="00EA5065" w:rsidRPr="00EA5065" w:rsidRDefault="00EA5065" w:rsidP="00EA5065">
            <w:pPr>
              <w:widowControl w:val="0"/>
              <w:autoSpaceDE w:val="0"/>
              <w:autoSpaceDN w:val="0"/>
              <w:adjustRightInd w:val="0"/>
              <w:spacing w:after="0" w:line="240" w:lineRule="exact"/>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t>Регистрационный номер приглашения на электронной торговой площадке</w:t>
            </w:r>
          </w:p>
        </w:tc>
        <w:tc>
          <w:tcPr>
            <w:tcW w:w="4656" w:type="dxa"/>
          </w:tcPr>
          <w:p w:rsidR="00EA5065" w:rsidRPr="00EA5065" w:rsidRDefault="00EA5065" w:rsidP="00EA5065">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t>Открытый конкурс</w:t>
            </w:r>
          </w:p>
          <w:p w:rsidR="00EA5065" w:rsidRPr="00EA5065" w:rsidRDefault="00EA5065" w:rsidP="00EA5065">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t>№   _________</w:t>
            </w:r>
          </w:p>
        </w:tc>
      </w:tr>
      <w:tr w:rsidR="00EA5065" w:rsidRPr="00EA5065" w:rsidTr="00D9055F">
        <w:tc>
          <w:tcPr>
            <w:tcW w:w="9356" w:type="dxa"/>
            <w:gridSpan w:val="2"/>
            <w:vAlign w:val="center"/>
          </w:tcPr>
          <w:p w:rsidR="00EA5065" w:rsidRPr="00EA5065" w:rsidRDefault="00EA5065" w:rsidP="00EA506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A5065">
              <w:rPr>
                <w:rFonts w:ascii="Times New Roman" w:eastAsia="Times New Roman" w:hAnsi="Times New Roman"/>
                <w:b/>
                <w:sz w:val="24"/>
                <w:szCs w:val="24"/>
                <w:lang w:eastAsia="ru-RU"/>
              </w:rPr>
              <w:t xml:space="preserve">Сведения о предложении </w:t>
            </w:r>
          </w:p>
        </w:tc>
      </w:tr>
      <w:tr w:rsidR="00EA5065" w:rsidRPr="00EA5065" w:rsidTr="00D9055F">
        <w:tc>
          <w:tcPr>
            <w:tcW w:w="4700" w:type="dxa"/>
          </w:tcPr>
          <w:p w:rsidR="00EA5065" w:rsidRPr="00EA5065" w:rsidRDefault="00EA5065" w:rsidP="00EA5065">
            <w:pPr>
              <w:widowControl w:val="0"/>
              <w:autoSpaceDE w:val="0"/>
              <w:autoSpaceDN w:val="0"/>
              <w:adjustRightInd w:val="0"/>
              <w:spacing w:after="0" w:line="240" w:lineRule="exact"/>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t>Наименование услуги</w:t>
            </w:r>
          </w:p>
        </w:tc>
        <w:tc>
          <w:tcPr>
            <w:tcW w:w="4656" w:type="dxa"/>
          </w:tcPr>
          <w:p w:rsidR="00EA5065" w:rsidRPr="00EA5065" w:rsidRDefault="00EA5065" w:rsidP="00EA5065">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EA5065" w:rsidRPr="00EA5065" w:rsidTr="00D9055F">
        <w:tc>
          <w:tcPr>
            <w:tcW w:w="4700" w:type="dxa"/>
          </w:tcPr>
          <w:p w:rsidR="00EA5065" w:rsidRPr="00EA5065" w:rsidRDefault="00EA5065" w:rsidP="00EA506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t>Сроки оказания услуги (количество месяцев) с даты подписания договора</w:t>
            </w:r>
          </w:p>
        </w:tc>
        <w:tc>
          <w:tcPr>
            <w:tcW w:w="4656" w:type="dxa"/>
          </w:tcPr>
          <w:p w:rsidR="00EA5065" w:rsidRPr="00EA5065" w:rsidRDefault="00EA5065" w:rsidP="00EA5065">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EA5065" w:rsidRPr="00EA5065" w:rsidTr="00D9055F">
        <w:tc>
          <w:tcPr>
            <w:tcW w:w="4700" w:type="dxa"/>
            <w:tcBorders>
              <w:bottom w:val="nil"/>
            </w:tcBorders>
          </w:tcPr>
          <w:p w:rsidR="00EA5065" w:rsidRPr="00EA5065" w:rsidRDefault="00EA5065" w:rsidP="00EA5065">
            <w:pPr>
              <w:widowControl w:val="0"/>
              <w:autoSpaceDE w:val="0"/>
              <w:autoSpaceDN w:val="0"/>
              <w:adjustRightInd w:val="0"/>
              <w:spacing w:after="0" w:line="240" w:lineRule="auto"/>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t xml:space="preserve">Цена предложения: </w:t>
            </w:r>
          </w:p>
        </w:tc>
        <w:tc>
          <w:tcPr>
            <w:tcW w:w="4656" w:type="dxa"/>
          </w:tcPr>
          <w:p w:rsidR="00EA5065" w:rsidRPr="00EA5065" w:rsidRDefault="00EA5065" w:rsidP="00EA5065">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EA5065" w:rsidRPr="00EA5065" w:rsidTr="00D9055F">
        <w:trPr>
          <w:trHeight w:val="151"/>
        </w:trPr>
        <w:tc>
          <w:tcPr>
            <w:tcW w:w="4700" w:type="dxa"/>
            <w:tcBorders>
              <w:top w:val="nil"/>
            </w:tcBorders>
          </w:tcPr>
          <w:p w:rsidR="00EA5065" w:rsidRPr="00EA5065" w:rsidRDefault="00EA5065" w:rsidP="00EA5065">
            <w:pPr>
              <w:widowControl w:val="0"/>
              <w:autoSpaceDE w:val="0"/>
              <w:autoSpaceDN w:val="0"/>
              <w:adjustRightInd w:val="0"/>
              <w:spacing w:after="0" w:line="240" w:lineRule="auto"/>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t>В стоимость предложения включено:</w:t>
            </w:r>
          </w:p>
        </w:tc>
        <w:tc>
          <w:tcPr>
            <w:tcW w:w="4656" w:type="dxa"/>
          </w:tcPr>
          <w:p w:rsidR="00EA5065" w:rsidRPr="00EA5065" w:rsidRDefault="00EA5065" w:rsidP="00EA5065">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EA5065" w:rsidRPr="00EA5065" w:rsidTr="00D9055F">
        <w:trPr>
          <w:trHeight w:val="88"/>
        </w:trPr>
        <w:tc>
          <w:tcPr>
            <w:tcW w:w="4700" w:type="dxa"/>
            <w:tcBorders>
              <w:top w:val="nil"/>
            </w:tcBorders>
          </w:tcPr>
          <w:p w:rsidR="00EA5065" w:rsidRPr="00EA5065" w:rsidRDefault="00EA5065" w:rsidP="00EA5065">
            <w:pPr>
              <w:widowControl w:val="0"/>
              <w:autoSpaceDE w:val="0"/>
              <w:autoSpaceDN w:val="0"/>
              <w:adjustRightInd w:val="0"/>
              <w:spacing w:after="0" w:line="240" w:lineRule="auto"/>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t>Количество проектов за последние 5 лет</w:t>
            </w:r>
          </w:p>
        </w:tc>
        <w:tc>
          <w:tcPr>
            <w:tcW w:w="4656" w:type="dxa"/>
          </w:tcPr>
          <w:p w:rsidR="00EA5065" w:rsidRPr="00EA5065" w:rsidRDefault="00EA5065" w:rsidP="00EA5065">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EA5065" w:rsidRPr="00EA5065" w:rsidTr="00D9055F">
        <w:trPr>
          <w:trHeight w:val="88"/>
        </w:trPr>
        <w:tc>
          <w:tcPr>
            <w:tcW w:w="4700" w:type="dxa"/>
          </w:tcPr>
          <w:p w:rsidR="00EA5065" w:rsidRPr="00EA5065" w:rsidRDefault="00EA5065" w:rsidP="00EA5065">
            <w:pPr>
              <w:widowControl w:val="0"/>
              <w:autoSpaceDE w:val="0"/>
              <w:autoSpaceDN w:val="0"/>
              <w:adjustRightInd w:val="0"/>
              <w:spacing w:after="0" w:line="240" w:lineRule="auto"/>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t>Валюта договора</w:t>
            </w:r>
          </w:p>
        </w:tc>
        <w:tc>
          <w:tcPr>
            <w:tcW w:w="4656" w:type="dxa"/>
          </w:tcPr>
          <w:p w:rsidR="00EA5065" w:rsidRPr="00EA5065" w:rsidRDefault="00EA5065" w:rsidP="00EA5065">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EA5065" w:rsidRPr="00EA5065" w:rsidTr="00D9055F">
        <w:tc>
          <w:tcPr>
            <w:tcW w:w="4700" w:type="dxa"/>
          </w:tcPr>
          <w:p w:rsidR="00EA5065" w:rsidRPr="00EA5065" w:rsidRDefault="00EA5065" w:rsidP="00EA5065">
            <w:pPr>
              <w:widowControl w:val="0"/>
              <w:autoSpaceDE w:val="0"/>
              <w:autoSpaceDN w:val="0"/>
              <w:adjustRightInd w:val="0"/>
              <w:spacing w:after="0" w:line="240" w:lineRule="auto"/>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t xml:space="preserve">Срок действия предложения участника </w:t>
            </w:r>
          </w:p>
        </w:tc>
        <w:tc>
          <w:tcPr>
            <w:tcW w:w="4656" w:type="dxa"/>
          </w:tcPr>
          <w:p w:rsidR="00EA5065" w:rsidRPr="00EA5065" w:rsidRDefault="00EA5065" w:rsidP="00EA5065">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bl>
    <w:p w:rsidR="00EA5065" w:rsidRPr="00EA5065" w:rsidRDefault="00EA5065" w:rsidP="00EA5065">
      <w:pPr>
        <w:widowControl w:val="0"/>
        <w:spacing w:after="0" w:line="240" w:lineRule="auto"/>
        <w:ind w:firstLine="567"/>
        <w:rPr>
          <w:rFonts w:ascii="Times New Roman" w:eastAsia="Times New Roman" w:hAnsi="Times New Roman"/>
          <w:sz w:val="24"/>
          <w:szCs w:val="24"/>
          <w:lang/>
        </w:rPr>
      </w:pPr>
    </w:p>
    <w:p w:rsidR="00EA5065" w:rsidRPr="00EA5065" w:rsidRDefault="00EA5065" w:rsidP="00EA5065">
      <w:pPr>
        <w:widowControl w:val="0"/>
        <w:spacing w:after="0" w:line="240" w:lineRule="auto"/>
        <w:ind w:firstLine="567"/>
        <w:rPr>
          <w:rFonts w:ascii="Times New Roman" w:eastAsia="Times New Roman" w:hAnsi="Times New Roman"/>
          <w:b/>
          <w:sz w:val="24"/>
          <w:szCs w:val="24"/>
          <w:lang/>
        </w:rPr>
      </w:pPr>
      <w:r w:rsidRPr="00EA5065">
        <w:rPr>
          <w:rFonts w:ascii="Times New Roman" w:eastAsia="Times New Roman" w:hAnsi="Times New Roman"/>
          <w:sz w:val="24"/>
          <w:szCs w:val="24"/>
          <w:lang/>
        </w:rPr>
        <w:t xml:space="preserve">1. Настоящим мы обязуемся выполнять условия, предусмотренные документами для проведения </w:t>
      </w:r>
      <w:r w:rsidRPr="00EA5065">
        <w:rPr>
          <w:rFonts w:ascii="Times New Roman" w:eastAsia="Times New Roman" w:hAnsi="Times New Roman"/>
          <w:sz w:val="24"/>
          <w:szCs w:val="24"/>
          <w:lang/>
        </w:rPr>
        <w:t>открытого конкурса</w:t>
      </w:r>
      <w:r w:rsidRPr="00EA5065">
        <w:rPr>
          <w:rFonts w:ascii="Times New Roman" w:eastAsia="Times New Roman" w:hAnsi="Times New Roman"/>
          <w:sz w:val="24"/>
          <w:szCs w:val="24"/>
          <w:lang/>
        </w:rPr>
        <w:t>.</w:t>
      </w:r>
    </w:p>
    <w:p w:rsidR="00EA5065" w:rsidRPr="00EA5065" w:rsidRDefault="00EA5065" w:rsidP="00EA5065">
      <w:pPr>
        <w:spacing w:after="0" w:line="240" w:lineRule="auto"/>
        <w:ind w:firstLine="567"/>
        <w:jc w:val="both"/>
        <w:rPr>
          <w:rFonts w:ascii="Times New Roman" w:eastAsia="Times New Roman" w:hAnsi="Times New Roman"/>
          <w:b/>
          <w:i/>
          <w:sz w:val="24"/>
          <w:szCs w:val="24"/>
          <w:lang/>
        </w:rPr>
      </w:pPr>
      <w:r w:rsidRPr="00EA5065">
        <w:rPr>
          <w:rFonts w:ascii="Times New Roman" w:eastAsia="Times New Roman" w:hAnsi="Times New Roman"/>
          <w:sz w:val="24"/>
          <w:szCs w:val="24"/>
          <w:lang/>
        </w:rPr>
        <w:t>2. Настоящим предложением гарантируем достоверность представленной нами в предложении информации и подтверждаем право Заказчика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w:t>
      </w:r>
      <w:r w:rsidRPr="00EA5065">
        <w:rPr>
          <w:rFonts w:ascii="Times New Roman" w:eastAsia="Times New Roman" w:hAnsi="Times New Roman"/>
          <w:sz w:val="24"/>
          <w:szCs w:val="24"/>
          <w:lang/>
        </w:rPr>
        <w:t>м предложении</w:t>
      </w:r>
      <w:r w:rsidRPr="00EA5065">
        <w:rPr>
          <w:rFonts w:ascii="Times New Roman" w:eastAsia="Times New Roman" w:hAnsi="Times New Roman"/>
          <w:sz w:val="24"/>
          <w:szCs w:val="24"/>
          <w:lang/>
        </w:rPr>
        <w:t xml:space="preserve"> юридических и физических лиц информацию, уточняющую представленные нами в ней сведения, в том числе сведения о соисполнителях.</w:t>
      </w:r>
    </w:p>
    <w:p w:rsidR="00EA5065" w:rsidRPr="00EA5065" w:rsidRDefault="00EA5065" w:rsidP="00EA5065">
      <w:pPr>
        <w:spacing w:after="0" w:line="240" w:lineRule="auto"/>
        <w:ind w:firstLine="567"/>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t>3. К предложению прилагаются:</w:t>
      </w:r>
    </w:p>
    <w:p w:rsidR="00EA5065" w:rsidRPr="00EA5065" w:rsidRDefault="00EA5065" w:rsidP="00EA5065">
      <w:pPr>
        <w:autoSpaceDE w:val="0"/>
        <w:autoSpaceDN w:val="0"/>
        <w:adjustRightInd w:val="0"/>
        <w:spacing w:after="0" w:line="240" w:lineRule="auto"/>
        <w:ind w:firstLine="993"/>
        <w:jc w:val="both"/>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lastRenderedPageBreak/>
        <w:t>3.1.</w:t>
      </w:r>
      <w:r w:rsidRPr="00EA5065">
        <w:rPr>
          <w:rFonts w:ascii="Times New Roman" w:eastAsia="Times New Roman" w:hAnsi="Times New Roman"/>
          <w:color w:val="FF0000"/>
          <w:sz w:val="24"/>
          <w:szCs w:val="24"/>
          <w:lang w:eastAsia="ru-RU"/>
        </w:rPr>
        <w:t xml:space="preserve"> </w:t>
      </w:r>
      <w:r w:rsidRPr="00EA5065">
        <w:rPr>
          <w:rFonts w:ascii="Times New Roman" w:eastAsia="Times New Roman" w:hAnsi="Times New Roman"/>
          <w:sz w:val="24"/>
          <w:szCs w:val="24"/>
          <w:lang w:eastAsia="ru-RU"/>
        </w:rPr>
        <w:t>Свидетельств о регистрации или выписка из торгового регистра страны учреждения, или иное эквивалентное доказательство юридического статуса организации в соответствии с законодательством страны учреждения.</w:t>
      </w:r>
    </w:p>
    <w:p w:rsidR="00EA5065" w:rsidRPr="00EA5065" w:rsidRDefault="00EA5065" w:rsidP="00EA5065">
      <w:pPr>
        <w:tabs>
          <w:tab w:val="left" w:pos="1080"/>
        </w:tabs>
        <w:autoSpaceDE w:val="0"/>
        <w:autoSpaceDN w:val="0"/>
        <w:adjustRightInd w:val="0"/>
        <w:spacing w:after="0" w:line="240" w:lineRule="auto"/>
        <w:ind w:firstLine="993"/>
        <w:jc w:val="both"/>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t>3.2. Заявление о том, что участник не находится в процессе ликвидации, реорганизации, прекращения деятельности или признания в установленном законодательными актами порядке экономически не состоятельным банкротом; о том, что участник не внесен в реестр поставщиков, временно не допускаемых до участия в закупках.</w:t>
      </w:r>
    </w:p>
    <w:p w:rsidR="00EA5065" w:rsidRPr="00EA5065" w:rsidRDefault="00EA5065" w:rsidP="00EA5065">
      <w:pPr>
        <w:autoSpaceDE w:val="0"/>
        <w:autoSpaceDN w:val="0"/>
        <w:adjustRightInd w:val="0"/>
        <w:spacing w:after="0" w:line="240" w:lineRule="auto"/>
        <w:ind w:firstLine="993"/>
        <w:jc w:val="both"/>
        <w:rPr>
          <w:rFonts w:ascii="Times New Roman" w:eastAsia="Times New Roman" w:hAnsi="Times New Roman"/>
          <w:sz w:val="24"/>
          <w:szCs w:val="24"/>
          <w:lang w:eastAsia="ru-RU"/>
        </w:rPr>
      </w:pPr>
      <w:r w:rsidRPr="00EA5065">
        <w:rPr>
          <w:rFonts w:ascii="Times New Roman" w:eastAsia="Times New Roman" w:hAnsi="Times New Roman"/>
          <w:b/>
          <w:sz w:val="24"/>
          <w:szCs w:val="24"/>
          <w:lang w:eastAsia="ru-RU"/>
        </w:rPr>
        <w:t>3.3</w:t>
      </w:r>
    </w:p>
    <w:p w:rsidR="00EA5065" w:rsidRPr="00EA5065" w:rsidRDefault="00EA5065" w:rsidP="00491958">
      <w:pPr>
        <w:numPr>
          <w:ilvl w:val="0"/>
          <w:numId w:val="16"/>
        </w:numPr>
        <w:autoSpaceDE w:val="0"/>
        <w:autoSpaceDN w:val="0"/>
        <w:adjustRightInd w:val="0"/>
        <w:spacing w:after="0" w:line="240" w:lineRule="auto"/>
        <w:ind w:left="709" w:firstLine="993"/>
        <w:jc w:val="both"/>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t xml:space="preserve">Заявление о том, что у участника отсутствует задолженность по налогам, сборам и пеням – для резидентов РБ. </w:t>
      </w:r>
    </w:p>
    <w:p w:rsidR="00EA5065" w:rsidRPr="00EA5065" w:rsidRDefault="00EA5065" w:rsidP="00491958">
      <w:pPr>
        <w:numPr>
          <w:ilvl w:val="0"/>
          <w:numId w:val="16"/>
        </w:numPr>
        <w:autoSpaceDE w:val="0"/>
        <w:autoSpaceDN w:val="0"/>
        <w:adjustRightInd w:val="0"/>
        <w:spacing w:after="0" w:line="240" w:lineRule="auto"/>
        <w:ind w:left="709" w:firstLine="993"/>
        <w:jc w:val="both"/>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t xml:space="preserve">Документ о том, что у участника отсутствует задолженность по налогам, сборам и пеням, выданный уполномоченным органом в соответствии с законодательством страны, резидентом которой является участник – для нерезидентов РБ. </w:t>
      </w:r>
    </w:p>
    <w:p w:rsidR="00EA5065" w:rsidRPr="00EA5065" w:rsidRDefault="00EA5065" w:rsidP="00EA5065">
      <w:pPr>
        <w:tabs>
          <w:tab w:val="left" w:pos="1080"/>
        </w:tabs>
        <w:autoSpaceDE w:val="0"/>
        <w:autoSpaceDN w:val="0"/>
        <w:adjustRightInd w:val="0"/>
        <w:spacing w:after="0" w:line="240" w:lineRule="auto"/>
        <w:ind w:firstLine="993"/>
        <w:jc w:val="both"/>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t>3.4. Заявление о наличии квалифицированного персонала (биостатистиков, клинических фармакологов, врачей) на всех этапах исследования (обязательное приложений копий дипломов, сертификатов и автобиографий врачей-исследователей и/или предоставление гарантийного письма о предоставлении данных документов после заключения договора на проведение клинического, аналитического и биостатистического этапов клинического (биоэкивалентного) исследования).</w:t>
      </w:r>
    </w:p>
    <w:p w:rsidR="00EA5065" w:rsidRPr="00EA5065" w:rsidRDefault="00EA5065" w:rsidP="00EA5065">
      <w:pPr>
        <w:spacing w:after="0" w:line="240" w:lineRule="auto"/>
        <w:ind w:firstLine="993"/>
        <w:jc w:val="both"/>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t>3.5. Референс-лист, подтверждающий опыт проведения работ по проведению БЭИ (не менее 20 проектов за последние 5 лет), оформленный согласно приложению №3.</w:t>
      </w:r>
    </w:p>
    <w:p w:rsidR="00EA5065" w:rsidRPr="00EA5065" w:rsidRDefault="00EA5065" w:rsidP="00EA5065">
      <w:pPr>
        <w:tabs>
          <w:tab w:val="left" w:pos="567"/>
        </w:tabs>
        <w:autoSpaceDE w:val="0"/>
        <w:autoSpaceDN w:val="0"/>
        <w:adjustRightInd w:val="0"/>
        <w:spacing w:after="0" w:line="240" w:lineRule="auto"/>
        <w:ind w:firstLine="993"/>
        <w:jc w:val="both"/>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t xml:space="preserve">3.6. Гарантийное письмо о соблюдении условий и сроков выполнения услуг, указанных в п.1.1 проекта договора, а также выполнение данных услуг в соответствии с требованиями ЕАЭС. </w:t>
      </w:r>
    </w:p>
    <w:p w:rsidR="00EA5065" w:rsidRPr="00EA5065" w:rsidRDefault="00EA5065" w:rsidP="00EA5065">
      <w:pPr>
        <w:tabs>
          <w:tab w:val="left" w:pos="567"/>
        </w:tabs>
        <w:autoSpaceDE w:val="0"/>
        <w:autoSpaceDN w:val="0"/>
        <w:adjustRightInd w:val="0"/>
        <w:spacing w:after="0" w:line="240" w:lineRule="auto"/>
        <w:ind w:firstLine="993"/>
        <w:jc w:val="both"/>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t>3.7. Гарантийное письмо о предоставлении списка СОП после заключение договора на оказание услуг по проведению клинических (биоэквивалентных) исследований.</w:t>
      </w:r>
    </w:p>
    <w:p w:rsidR="00EA5065" w:rsidRPr="00EA5065" w:rsidRDefault="00EA5065" w:rsidP="00EA5065">
      <w:pPr>
        <w:spacing w:after="0" w:line="240" w:lineRule="auto"/>
        <w:ind w:firstLine="567"/>
        <w:jc w:val="both"/>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t xml:space="preserve">4.В случае если наше предложение будет признано лучшим, мы берем на себя обязательства </w:t>
      </w:r>
      <w:r w:rsidRPr="00EA5065">
        <w:rPr>
          <w:rFonts w:ascii="Times New Roman" w:eastAsia="Times New Roman" w:hAnsi="Times New Roman"/>
          <w:i/>
          <w:iCs/>
          <w:sz w:val="24"/>
          <w:lang w:eastAsia="ru-RU"/>
        </w:rPr>
        <w:t xml:space="preserve">заключить договор в редакции Заказчика (Покупателя) </w:t>
      </w:r>
      <w:r w:rsidRPr="00EA5065">
        <w:rPr>
          <w:rFonts w:ascii="Times New Roman" w:eastAsia="Times New Roman" w:hAnsi="Times New Roman"/>
          <w:sz w:val="24"/>
          <w:szCs w:val="24"/>
          <w:lang w:eastAsia="ru-RU"/>
        </w:rPr>
        <w:t>в соответствии с действующим законодательством, требованиями документации для проведения процедуры открытого конкурса и условиями нашего предложения.</w:t>
      </w:r>
    </w:p>
    <w:p w:rsidR="00EA5065" w:rsidRPr="00EA5065" w:rsidRDefault="00EA5065" w:rsidP="00EA5065">
      <w:pPr>
        <w:spacing w:after="0" w:line="240" w:lineRule="auto"/>
        <w:ind w:firstLine="567"/>
        <w:jc w:val="both"/>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t>5. Наши: телефон ___________, факс ________, адрес электронной почты _________________ Банковские реквизиты: _______________</w:t>
      </w:r>
    </w:p>
    <w:p w:rsidR="00EA5065" w:rsidRPr="00EA5065" w:rsidRDefault="00EA5065" w:rsidP="00EA5065">
      <w:pPr>
        <w:spacing w:after="0" w:line="240" w:lineRule="auto"/>
        <w:ind w:firstLine="567"/>
        <w:jc w:val="both"/>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t>Контактное лицо (ФИО, номер телефона):</w:t>
      </w:r>
    </w:p>
    <w:p w:rsidR="00EA5065" w:rsidRPr="00EA5065" w:rsidRDefault="00EA5065" w:rsidP="00EA5065">
      <w:pPr>
        <w:tabs>
          <w:tab w:val="left" w:pos="567"/>
        </w:tabs>
        <w:spacing w:after="0" w:line="240" w:lineRule="auto"/>
        <w:rPr>
          <w:rFonts w:ascii="Times New Roman" w:eastAsia="Times New Roman" w:hAnsi="Times New Roman"/>
          <w:b/>
          <w:sz w:val="24"/>
          <w:szCs w:val="24"/>
          <w:lang w:eastAsia="ru-RU"/>
        </w:rPr>
      </w:pPr>
    </w:p>
    <w:p w:rsidR="00EA5065" w:rsidRPr="00EA5065" w:rsidRDefault="00EA5065" w:rsidP="00EA5065">
      <w:pPr>
        <w:spacing w:after="0" w:line="240" w:lineRule="auto"/>
        <w:rPr>
          <w:rFonts w:ascii="Times New Roman" w:eastAsia="Times New Roman" w:hAnsi="Times New Roman"/>
          <w:sz w:val="24"/>
          <w:szCs w:val="24"/>
          <w:lang w:eastAsia="ru-RU"/>
        </w:rPr>
      </w:pPr>
    </w:p>
    <w:p w:rsidR="00EA5065" w:rsidRPr="00EA5065" w:rsidRDefault="00EA5065" w:rsidP="00EA5065">
      <w:pPr>
        <w:spacing w:after="0" w:line="240" w:lineRule="auto"/>
        <w:rPr>
          <w:rFonts w:ascii="Times New Roman" w:eastAsia="Times New Roman" w:hAnsi="Times New Roman"/>
          <w:sz w:val="24"/>
          <w:szCs w:val="24"/>
          <w:lang w:eastAsia="ru-RU"/>
        </w:rPr>
      </w:pPr>
    </w:p>
    <w:p w:rsidR="00EA5065" w:rsidRPr="00EA5065" w:rsidRDefault="00EA5065" w:rsidP="00EA5065">
      <w:pPr>
        <w:spacing w:after="0" w:line="240" w:lineRule="auto"/>
        <w:ind w:firstLine="708"/>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t>Руководитель организации ___________________________</w:t>
      </w:r>
    </w:p>
    <w:p w:rsidR="00EA5065" w:rsidRDefault="00EA5065" w:rsidP="00EA5065">
      <w:pPr>
        <w:spacing w:after="0" w:line="240" w:lineRule="auto"/>
        <w:ind w:left="3600" w:firstLine="567"/>
        <w:rPr>
          <w:rFonts w:ascii="Times New Roman" w:eastAsia="Times New Roman" w:hAnsi="Times New Roman"/>
          <w:sz w:val="24"/>
          <w:szCs w:val="24"/>
          <w:vertAlign w:val="superscript"/>
          <w:lang w:eastAsia="ru-RU"/>
        </w:rPr>
      </w:pPr>
      <w:r w:rsidRPr="00EA5065">
        <w:rPr>
          <w:rFonts w:ascii="Times New Roman" w:eastAsia="Times New Roman" w:hAnsi="Times New Roman"/>
          <w:sz w:val="24"/>
          <w:szCs w:val="24"/>
          <w:vertAlign w:val="superscript"/>
          <w:lang w:eastAsia="ru-RU"/>
        </w:rPr>
        <w:t xml:space="preserve">подпись </w:t>
      </w:r>
      <w:r w:rsidRPr="00EA5065">
        <w:rPr>
          <w:rFonts w:ascii="Times New Roman" w:eastAsia="Times New Roman" w:hAnsi="Times New Roman"/>
          <w:sz w:val="24"/>
          <w:szCs w:val="24"/>
          <w:vertAlign w:val="superscript"/>
          <w:lang w:eastAsia="ru-RU"/>
        </w:rPr>
        <w:tab/>
      </w:r>
      <w:r w:rsidRPr="00EA5065">
        <w:rPr>
          <w:rFonts w:ascii="Times New Roman" w:eastAsia="Times New Roman" w:hAnsi="Times New Roman"/>
          <w:sz w:val="24"/>
          <w:szCs w:val="24"/>
          <w:vertAlign w:val="superscript"/>
          <w:lang w:eastAsia="ru-RU"/>
        </w:rPr>
        <w:tab/>
      </w:r>
      <w:r w:rsidRPr="00EA5065">
        <w:rPr>
          <w:rFonts w:ascii="Times New Roman" w:eastAsia="Times New Roman" w:hAnsi="Times New Roman"/>
          <w:sz w:val="24"/>
          <w:szCs w:val="24"/>
          <w:vertAlign w:val="superscript"/>
          <w:lang w:eastAsia="ru-RU"/>
        </w:rPr>
        <w:tab/>
      </w:r>
      <w:r w:rsidRPr="00EA5065">
        <w:rPr>
          <w:rFonts w:ascii="Times New Roman" w:eastAsia="Times New Roman" w:hAnsi="Times New Roman"/>
          <w:sz w:val="24"/>
          <w:szCs w:val="24"/>
          <w:vertAlign w:val="superscript"/>
          <w:lang w:eastAsia="ru-RU"/>
        </w:rPr>
        <w:tab/>
        <w:t xml:space="preserve">     Фамилия И.О. </w:t>
      </w:r>
    </w:p>
    <w:p w:rsidR="00EA5065" w:rsidRPr="00EA5065" w:rsidRDefault="00EA5065" w:rsidP="00EA5065">
      <w:pPr>
        <w:tabs>
          <w:tab w:val="left" w:pos="795"/>
        </w:tabs>
        <w:jc w:val="right"/>
        <w:rPr>
          <w:rFonts w:ascii="Times New Roman" w:eastAsia="Times New Roman" w:hAnsi="Times New Roman"/>
          <w:sz w:val="24"/>
          <w:szCs w:val="24"/>
          <w:lang w:eastAsia="ru-RU"/>
        </w:rPr>
      </w:pPr>
      <w:r>
        <w:rPr>
          <w:rFonts w:ascii="Times New Roman" w:eastAsia="Times New Roman" w:hAnsi="Times New Roman"/>
          <w:sz w:val="24"/>
          <w:szCs w:val="24"/>
          <w:vertAlign w:val="superscript"/>
          <w:lang w:eastAsia="ru-RU"/>
        </w:rPr>
        <w:br w:type="column"/>
      </w:r>
      <w:r w:rsidRPr="00EA5065">
        <w:rPr>
          <w:rFonts w:ascii="Times New Roman" w:eastAsia="Times New Roman" w:hAnsi="Times New Roman"/>
          <w:sz w:val="24"/>
          <w:szCs w:val="24"/>
          <w:lang w:eastAsia="ru-RU"/>
        </w:rPr>
        <w:lastRenderedPageBreak/>
        <w:t>Приложение №3</w:t>
      </w:r>
    </w:p>
    <w:p w:rsidR="00EA5065" w:rsidRPr="00EA5065" w:rsidRDefault="00EA5065" w:rsidP="00EA5065">
      <w:pPr>
        <w:tabs>
          <w:tab w:val="left" w:pos="795"/>
        </w:tabs>
        <w:spacing w:after="0" w:line="240" w:lineRule="auto"/>
        <w:jc w:val="center"/>
        <w:rPr>
          <w:rFonts w:ascii="Times New Roman" w:eastAsia="Times New Roman" w:hAnsi="Times New Roman"/>
          <w:b/>
          <w:sz w:val="24"/>
          <w:szCs w:val="24"/>
          <w:lang w:eastAsia="ru-RU"/>
        </w:rPr>
      </w:pPr>
      <w:r w:rsidRPr="00EA5065">
        <w:rPr>
          <w:rFonts w:ascii="Times New Roman" w:eastAsia="Times New Roman" w:hAnsi="Times New Roman"/>
          <w:b/>
          <w:sz w:val="24"/>
          <w:szCs w:val="24"/>
          <w:lang w:eastAsia="ru-RU"/>
        </w:rPr>
        <w:t>(Заполняется на фирменном бланке)</w:t>
      </w:r>
    </w:p>
    <w:p w:rsidR="00EA5065" w:rsidRPr="00EA5065" w:rsidRDefault="00EA5065" w:rsidP="00EA5065">
      <w:pPr>
        <w:spacing w:after="0" w:line="240" w:lineRule="auto"/>
        <w:rPr>
          <w:rFonts w:ascii="Times New Roman" w:eastAsia="Times New Roman" w:hAnsi="Times New Roman"/>
          <w:b/>
          <w:sz w:val="24"/>
          <w:szCs w:val="24"/>
          <w:lang w:eastAsia="ru-RU"/>
        </w:rPr>
      </w:pPr>
    </w:p>
    <w:p w:rsidR="00EA5065" w:rsidRPr="00EA5065" w:rsidRDefault="00EA5065" w:rsidP="00EA5065">
      <w:pPr>
        <w:spacing w:after="0" w:line="240" w:lineRule="auto"/>
        <w:jc w:val="center"/>
        <w:rPr>
          <w:rFonts w:ascii="Times New Roman" w:eastAsia="Times New Roman" w:hAnsi="Times New Roman"/>
          <w:b/>
          <w:sz w:val="28"/>
          <w:szCs w:val="28"/>
          <w:lang w:eastAsia="ru-RU"/>
        </w:rPr>
      </w:pPr>
    </w:p>
    <w:p w:rsidR="00EA5065" w:rsidRPr="00EA5065" w:rsidRDefault="00EA5065" w:rsidP="00EA5065">
      <w:pPr>
        <w:spacing w:after="0" w:line="240" w:lineRule="auto"/>
        <w:jc w:val="center"/>
        <w:rPr>
          <w:rFonts w:ascii="Times New Roman" w:eastAsia="Times New Roman" w:hAnsi="Times New Roman"/>
          <w:sz w:val="28"/>
          <w:szCs w:val="28"/>
          <w:lang w:eastAsia="ru-RU"/>
        </w:rPr>
      </w:pPr>
      <w:r w:rsidRPr="00EA5065">
        <w:rPr>
          <w:rFonts w:ascii="Times New Roman" w:eastAsia="Times New Roman" w:hAnsi="Times New Roman"/>
          <w:sz w:val="28"/>
          <w:szCs w:val="28"/>
          <w:lang w:eastAsia="ru-RU"/>
        </w:rPr>
        <w:t xml:space="preserve">Форма справки (референс-листа) об опыте участника на </w:t>
      </w:r>
    </w:p>
    <w:p w:rsidR="00EA5065" w:rsidRPr="00EA5065" w:rsidRDefault="00EA5065" w:rsidP="00EA5065">
      <w:pPr>
        <w:spacing w:after="0" w:line="240" w:lineRule="auto"/>
        <w:jc w:val="center"/>
        <w:rPr>
          <w:rFonts w:ascii="Times New Roman" w:eastAsia="Times New Roman" w:hAnsi="Times New Roman"/>
          <w:sz w:val="28"/>
          <w:szCs w:val="28"/>
          <w:lang w:eastAsia="ru-RU"/>
        </w:rPr>
      </w:pPr>
      <w:r w:rsidRPr="00EA5065">
        <w:rPr>
          <w:rFonts w:ascii="Times New Roman" w:eastAsia="Times New Roman" w:hAnsi="Times New Roman"/>
          <w:sz w:val="28"/>
          <w:szCs w:val="28"/>
          <w:lang w:eastAsia="ru-RU"/>
        </w:rPr>
        <w:t>оказание услуг, аналогичных предмету закупки за период 2019</w:t>
      </w:r>
      <w:r w:rsidRPr="00EA5065">
        <w:rPr>
          <w:rFonts w:ascii="Times New Roman" w:eastAsia="Times New Roman" w:hAnsi="Times New Roman"/>
          <w:sz w:val="28"/>
          <w:szCs w:val="28"/>
          <w:lang w:eastAsia="ru-RU"/>
        </w:rPr>
        <w:sym w:font="Symbol" w:char="F02D"/>
      </w:r>
      <w:r w:rsidRPr="00EA5065">
        <w:rPr>
          <w:rFonts w:ascii="Times New Roman" w:eastAsia="Times New Roman" w:hAnsi="Times New Roman"/>
          <w:sz w:val="28"/>
          <w:szCs w:val="28"/>
          <w:lang w:eastAsia="ru-RU"/>
        </w:rPr>
        <w:t>2024 годы</w:t>
      </w:r>
    </w:p>
    <w:p w:rsidR="00EA5065" w:rsidRPr="00EA5065" w:rsidRDefault="00EA5065" w:rsidP="00EA5065">
      <w:pPr>
        <w:spacing w:after="0" w:line="240" w:lineRule="auto"/>
        <w:jc w:val="center"/>
        <w:rPr>
          <w:rFonts w:ascii="Times New Roman" w:eastAsia="Times New Roman" w:hAnsi="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842"/>
        <w:gridCol w:w="1985"/>
        <w:gridCol w:w="2551"/>
        <w:gridCol w:w="2410"/>
      </w:tblGrid>
      <w:tr w:rsidR="00EA5065" w:rsidRPr="00EA5065" w:rsidTr="00AD726F">
        <w:trPr>
          <w:cantSplit/>
        </w:trPr>
        <w:tc>
          <w:tcPr>
            <w:tcW w:w="710" w:type="dxa"/>
            <w:vAlign w:val="center"/>
          </w:tcPr>
          <w:p w:rsidR="00EA5065" w:rsidRPr="00EA5065" w:rsidRDefault="00EA5065" w:rsidP="00EA5065">
            <w:pPr>
              <w:keepNext/>
              <w:spacing w:after="0" w:line="240" w:lineRule="auto"/>
              <w:ind w:left="57" w:right="57"/>
              <w:jc w:val="center"/>
              <w:rPr>
                <w:rFonts w:ascii="Times New Roman" w:eastAsia="Times New Roman" w:hAnsi="Times New Roman"/>
                <w:snapToGrid w:val="0"/>
                <w:sz w:val="24"/>
                <w:szCs w:val="24"/>
                <w:lang w:eastAsia="ru-RU"/>
              </w:rPr>
            </w:pPr>
            <w:r w:rsidRPr="00EA5065">
              <w:rPr>
                <w:rFonts w:ascii="Times New Roman" w:eastAsia="Times New Roman" w:hAnsi="Times New Roman"/>
                <w:snapToGrid w:val="0"/>
                <w:sz w:val="24"/>
                <w:szCs w:val="24"/>
                <w:lang w:eastAsia="ru-RU"/>
              </w:rPr>
              <w:t>№</w:t>
            </w:r>
          </w:p>
          <w:p w:rsidR="00EA5065" w:rsidRPr="00EA5065" w:rsidRDefault="00EA5065" w:rsidP="00EA5065">
            <w:pPr>
              <w:keepNext/>
              <w:spacing w:after="0" w:line="240" w:lineRule="auto"/>
              <w:ind w:left="57" w:right="57"/>
              <w:jc w:val="center"/>
              <w:rPr>
                <w:rFonts w:ascii="Times New Roman" w:eastAsia="Times New Roman" w:hAnsi="Times New Roman"/>
                <w:snapToGrid w:val="0"/>
                <w:sz w:val="24"/>
                <w:szCs w:val="24"/>
                <w:lang w:eastAsia="ru-RU"/>
              </w:rPr>
            </w:pPr>
            <w:r w:rsidRPr="00EA5065">
              <w:rPr>
                <w:rFonts w:ascii="Times New Roman" w:eastAsia="Times New Roman" w:hAnsi="Times New Roman"/>
                <w:snapToGrid w:val="0"/>
                <w:sz w:val="24"/>
                <w:szCs w:val="24"/>
                <w:lang w:eastAsia="ru-RU"/>
              </w:rPr>
              <w:t>п/п</w:t>
            </w:r>
          </w:p>
        </w:tc>
        <w:tc>
          <w:tcPr>
            <w:tcW w:w="1842" w:type="dxa"/>
            <w:vAlign w:val="center"/>
          </w:tcPr>
          <w:p w:rsidR="00EA5065" w:rsidRPr="00EA5065" w:rsidRDefault="00EA5065" w:rsidP="00EA5065">
            <w:pPr>
              <w:keepNext/>
              <w:spacing w:after="0" w:line="240" w:lineRule="auto"/>
              <w:ind w:left="8" w:right="57"/>
              <w:jc w:val="center"/>
              <w:rPr>
                <w:rFonts w:ascii="Times New Roman" w:eastAsia="Times New Roman" w:hAnsi="Times New Roman"/>
                <w:snapToGrid w:val="0"/>
                <w:sz w:val="24"/>
                <w:szCs w:val="24"/>
                <w:lang w:eastAsia="ru-RU"/>
              </w:rPr>
            </w:pPr>
            <w:r w:rsidRPr="00EA5065">
              <w:rPr>
                <w:rFonts w:ascii="Times New Roman" w:eastAsia="Times New Roman" w:hAnsi="Times New Roman"/>
                <w:sz w:val="24"/>
                <w:szCs w:val="24"/>
                <w:lang w:eastAsia="ru-RU"/>
              </w:rPr>
              <w:t>Период проведения услуг</w:t>
            </w:r>
          </w:p>
        </w:tc>
        <w:tc>
          <w:tcPr>
            <w:tcW w:w="1985" w:type="dxa"/>
            <w:vAlign w:val="center"/>
          </w:tcPr>
          <w:p w:rsidR="00EA5065" w:rsidRPr="00EA5065" w:rsidRDefault="00EA5065" w:rsidP="00EA5065">
            <w:pPr>
              <w:keepNext/>
              <w:spacing w:after="0" w:line="240" w:lineRule="auto"/>
              <w:ind w:left="57" w:right="57"/>
              <w:jc w:val="center"/>
              <w:rPr>
                <w:rFonts w:ascii="Times New Roman" w:eastAsia="Times New Roman" w:hAnsi="Times New Roman"/>
                <w:snapToGrid w:val="0"/>
                <w:sz w:val="24"/>
                <w:szCs w:val="24"/>
                <w:lang w:eastAsia="ru-RU"/>
              </w:rPr>
            </w:pPr>
            <w:r w:rsidRPr="00EA5065">
              <w:rPr>
                <w:rFonts w:ascii="Times New Roman" w:eastAsia="Times New Roman" w:hAnsi="Times New Roman"/>
                <w:snapToGrid w:val="0"/>
                <w:sz w:val="24"/>
                <w:szCs w:val="24"/>
                <w:lang w:eastAsia="ru-RU"/>
              </w:rPr>
              <w:t>Предмет договора</w:t>
            </w:r>
          </w:p>
        </w:tc>
        <w:tc>
          <w:tcPr>
            <w:tcW w:w="2551" w:type="dxa"/>
            <w:vAlign w:val="center"/>
          </w:tcPr>
          <w:p w:rsidR="00EA5065" w:rsidRPr="00EA5065" w:rsidRDefault="00EA5065" w:rsidP="00EA5065">
            <w:pPr>
              <w:keepNext/>
              <w:spacing w:after="0" w:line="240" w:lineRule="auto"/>
              <w:ind w:left="57" w:right="57"/>
              <w:jc w:val="center"/>
              <w:rPr>
                <w:rFonts w:ascii="Times New Roman" w:eastAsia="Times New Roman" w:hAnsi="Times New Roman"/>
                <w:snapToGrid w:val="0"/>
                <w:sz w:val="24"/>
                <w:szCs w:val="24"/>
                <w:lang w:eastAsia="ru-RU"/>
              </w:rPr>
            </w:pPr>
            <w:r w:rsidRPr="00EA5065">
              <w:rPr>
                <w:rFonts w:ascii="Times New Roman" w:eastAsia="Times New Roman" w:hAnsi="Times New Roman"/>
                <w:snapToGrid w:val="0"/>
                <w:sz w:val="24"/>
                <w:szCs w:val="24"/>
                <w:lang w:eastAsia="ru-RU"/>
              </w:rPr>
              <w:t>Объем выполнения услуг</w:t>
            </w:r>
          </w:p>
          <w:p w:rsidR="00EA5065" w:rsidRPr="00EA5065" w:rsidRDefault="00EA5065" w:rsidP="00EA5065">
            <w:pPr>
              <w:keepNext/>
              <w:spacing w:after="0" w:line="240" w:lineRule="auto"/>
              <w:ind w:left="57" w:right="57"/>
              <w:jc w:val="center"/>
              <w:rPr>
                <w:rFonts w:ascii="Times New Roman" w:eastAsia="Times New Roman" w:hAnsi="Times New Roman"/>
                <w:snapToGrid w:val="0"/>
                <w:sz w:val="16"/>
                <w:szCs w:val="16"/>
                <w:lang w:eastAsia="ru-RU"/>
              </w:rPr>
            </w:pPr>
            <w:r w:rsidRPr="00EA5065">
              <w:rPr>
                <w:rFonts w:ascii="Times New Roman" w:eastAsia="Times New Roman" w:hAnsi="Times New Roman"/>
                <w:snapToGrid w:val="0"/>
                <w:sz w:val="16"/>
                <w:szCs w:val="16"/>
                <w:lang w:eastAsia="ru-RU"/>
              </w:rPr>
              <w:t>(получение разрешения на проведение БЭИ, клинического, аналитического, биологостатистического этапов БЭИ)</w:t>
            </w:r>
          </w:p>
          <w:p w:rsidR="00EA5065" w:rsidRPr="00EA5065" w:rsidRDefault="00EA5065" w:rsidP="00EA5065">
            <w:pPr>
              <w:spacing w:after="0" w:line="240" w:lineRule="auto"/>
              <w:ind w:left="83"/>
              <w:jc w:val="center"/>
              <w:rPr>
                <w:rFonts w:ascii="Times New Roman" w:eastAsia="Times New Roman" w:hAnsi="Times New Roman"/>
                <w:sz w:val="24"/>
                <w:szCs w:val="24"/>
                <w:lang w:eastAsia="ru-RU"/>
              </w:rPr>
            </w:pPr>
          </w:p>
        </w:tc>
        <w:tc>
          <w:tcPr>
            <w:tcW w:w="2410" w:type="dxa"/>
            <w:vAlign w:val="center"/>
          </w:tcPr>
          <w:p w:rsidR="00EA5065" w:rsidRPr="00EA5065" w:rsidRDefault="00EA5065" w:rsidP="00EA5065">
            <w:pPr>
              <w:keepNext/>
              <w:spacing w:after="0" w:line="240" w:lineRule="auto"/>
              <w:ind w:left="57" w:right="57"/>
              <w:jc w:val="center"/>
              <w:rPr>
                <w:rFonts w:ascii="Times New Roman" w:eastAsia="Times New Roman" w:hAnsi="Times New Roman"/>
                <w:snapToGrid w:val="0"/>
                <w:sz w:val="24"/>
                <w:szCs w:val="24"/>
                <w:lang w:eastAsia="ru-RU"/>
              </w:rPr>
            </w:pPr>
            <w:r w:rsidRPr="00EA5065">
              <w:rPr>
                <w:rFonts w:ascii="Times New Roman" w:eastAsia="Times New Roman" w:hAnsi="Times New Roman"/>
                <w:snapToGrid w:val="0"/>
                <w:sz w:val="24"/>
                <w:szCs w:val="24"/>
                <w:lang w:eastAsia="ru-RU"/>
              </w:rPr>
              <w:t>Организация, для которой оказывалась услуга,</w:t>
            </w:r>
          </w:p>
          <w:p w:rsidR="00EA5065" w:rsidRPr="00EA5065" w:rsidRDefault="00EA5065" w:rsidP="00EA5065">
            <w:pPr>
              <w:keepNext/>
              <w:spacing w:after="0" w:line="240" w:lineRule="auto"/>
              <w:ind w:left="57" w:right="57"/>
              <w:jc w:val="center"/>
              <w:rPr>
                <w:rFonts w:ascii="Times New Roman" w:eastAsia="Times New Roman" w:hAnsi="Times New Roman"/>
                <w:snapToGrid w:val="0"/>
                <w:sz w:val="24"/>
                <w:szCs w:val="24"/>
                <w:lang w:eastAsia="ru-RU"/>
              </w:rPr>
            </w:pPr>
            <w:r w:rsidRPr="00EA5065">
              <w:rPr>
                <w:rFonts w:ascii="Times New Roman" w:eastAsia="Times New Roman" w:hAnsi="Times New Roman"/>
                <w:snapToGrid w:val="0"/>
                <w:sz w:val="24"/>
                <w:szCs w:val="24"/>
                <w:lang w:eastAsia="ru-RU"/>
              </w:rPr>
              <w:t>ее адрес, контактное лицо, телефоны</w:t>
            </w:r>
          </w:p>
        </w:tc>
      </w:tr>
      <w:tr w:rsidR="00EA5065" w:rsidRPr="00EA5065" w:rsidTr="00AD726F">
        <w:trPr>
          <w:cantSplit/>
        </w:trPr>
        <w:tc>
          <w:tcPr>
            <w:tcW w:w="710" w:type="dxa"/>
            <w:vAlign w:val="center"/>
          </w:tcPr>
          <w:p w:rsidR="00EA5065" w:rsidRPr="00EA5065" w:rsidRDefault="00EA5065" w:rsidP="00491958">
            <w:pPr>
              <w:numPr>
                <w:ilvl w:val="0"/>
                <w:numId w:val="5"/>
              </w:numPr>
              <w:spacing w:before="100" w:after="0" w:line="240" w:lineRule="auto"/>
              <w:rPr>
                <w:rFonts w:ascii="Times New Roman" w:eastAsia="Times New Roman" w:hAnsi="Times New Roman"/>
                <w:sz w:val="24"/>
                <w:szCs w:val="24"/>
                <w:lang w:eastAsia="ru-RU"/>
              </w:rPr>
            </w:pPr>
          </w:p>
        </w:tc>
        <w:tc>
          <w:tcPr>
            <w:tcW w:w="1842" w:type="dxa"/>
          </w:tcPr>
          <w:p w:rsidR="00EA5065" w:rsidRPr="00EA5065" w:rsidRDefault="00EA5065" w:rsidP="00EA5065">
            <w:pPr>
              <w:spacing w:before="40" w:after="40" w:line="240" w:lineRule="auto"/>
              <w:ind w:left="57" w:right="57"/>
              <w:rPr>
                <w:rFonts w:ascii="Times New Roman" w:eastAsia="Times New Roman" w:hAnsi="Times New Roman"/>
                <w:snapToGrid w:val="0"/>
                <w:sz w:val="24"/>
                <w:szCs w:val="24"/>
                <w:lang w:eastAsia="ru-RU"/>
              </w:rPr>
            </w:pPr>
          </w:p>
          <w:p w:rsidR="00EA5065" w:rsidRPr="00EA5065" w:rsidRDefault="00EA5065" w:rsidP="00EA5065">
            <w:pPr>
              <w:spacing w:before="40" w:after="40" w:line="240" w:lineRule="auto"/>
              <w:ind w:left="57" w:right="57"/>
              <w:rPr>
                <w:rFonts w:ascii="Times New Roman" w:eastAsia="Times New Roman" w:hAnsi="Times New Roman"/>
                <w:snapToGrid w:val="0"/>
                <w:sz w:val="24"/>
                <w:szCs w:val="24"/>
                <w:lang w:eastAsia="ru-RU"/>
              </w:rPr>
            </w:pPr>
          </w:p>
        </w:tc>
        <w:tc>
          <w:tcPr>
            <w:tcW w:w="1985" w:type="dxa"/>
          </w:tcPr>
          <w:p w:rsidR="00EA5065" w:rsidRPr="00EA5065" w:rsidRDefault="00EA5065" w:rsidP="00EA5065">
            <w:pPr>
              <w:spacing w:before="40" w:after="40" w:line="240" w:lineRule="auto"/>
              <w:ind w:left="57" w:right="57"/>
              <w:rPr>
                <w:rFonts w:ascii="Times New Roman" w:eastAsia="Times New Roman" w:hAnsi="Times New Roman"/>
                <w:snapToGrid w:val="0"/>
                <w:sz w:val="24"/>
                <w:szCs w:val="24"/>
                <w:lang w:eastAsia="ru-RU"/>
              </w:rPr>
            </w:pPr>
          </w:p>
        </w:tc>
        <w:tc>
          <w:tcPr>
            <w:tcW w:w="2551" w:type="dxa"/>
          </w:tcPr>
          <w:p w:rsidR="00EA5065" w:rsidRPr="00EA5065" w:rsidRDefault="00EA5065" w:rsidP="00EA5065">
            <w:pPr>
              <w:spacing w:before="40" w:after="40" w:line="240" w:lineRule="auto"/>
              <w:ind w:left="57" w:right="57"/>
              <w:rPr>
                <w:rFonts w:ascii="Times New Roman" w:eastAsia="Times New Roman" w:hAnsi="Times New Roman"/>
                <w:snapToGrid w:val="0"/>
                <w:sz w:val="24"/>
                <w:szCs w:val="24"/>
                <w:lang w:eastAsia="ru-RU"/>
              </w:rPr>
            </w:pPr>
          </w:p>
        </w:tc>
        <w:tc>
          <w:tcPr>
            <w:tcW w:w="2410" w:type="dxa"/>
          </w:tcPr>
          <w:p w:rsidR="00EA5065" w:rsidRPr="00EA5065" w:rsidRDefault="00EA5065" w:rsidP="00EA5065">
            <w:pPr>
              <w:spacing w:before="40" w:after="40" w:line="240" w:lineRule="auto"/>
              <w:ind w:left="57" w:right="57"/>
              <w:rPr>
                <w:rFonts w:ascii="Times New Roman" w:eastAsia="Times New Roman" w:hAnsi="Times New Roman"/>
                <w:snapToGrid w:val="0"/>
                <w:sz w:val="24"/>
                <w:szCs w:val="24"/>
                <w:lang w:eastAsia="ru-RU"/>
              </w:rPr>
            </w:pPr>
          </w:p>
        </w:tc>
      </w:tr>
      <w:tr w:rsidR="00EA5065" w:rsidRPr="00EA5065" w:rsidTr="00AD726F">
        <w:trPr>
          <w:cantSplit/>
        </w:trPr>
        <w:tc>
          <w:tcPr>
            <w:tcW w:w="710" w:type="dxa"/>
            <w:vAlign w:val="center"/>
          </w:tcPr>
          <w:p w:rsidR="00EA5065" w:rsidRPr="00EA5065" w:rsidRDefault="00EA5065" w:rsidP="00491958">
            <w:pPr>
              <w:numPr>
                <w:ilvl w:val="0"/>
                <w:numId w:val="5"/>
              </w:numPr>
              <w:spacing w:before="100" w:after="0" w:line="240" w:lineRule="auto"/>
              <w:rPr>
                <w:rFonts w:ascii="Times New Roman" w:eastAsia="Times New Roman" w:hAnsi="Times New Roman"/>
                <w:sz w:val="24"/>
                <w:szCs w:val="24"/>
                <w:lang w:eastAsia="ru-RU"/>
              </w:rPr>
            </w:pPr>
          </w:p>
        </w:tc>
        <w:tc>
          <w:tcPr>
            <w:tcW w:w="1842" w:type="dxa"/>
          </w:tcPr>
          <w:p w:rsidR="00EA5065" w:rsidRPr="00EA5065" w:rsidRDefault="00EA5065" w:rsidP="00EA5065">
            <w:pPr>
              <w:spacing w:before="40" w:after="40" w:line="240" w:lineRule="auto"/>
              <w:ind w:left="57" w:right="57"/>
              <w:rPr>
                <w:rFonts w:ascii="Times New Roman" w:eastAsia="Times New Roman" w:hAnsi="Times New Roman"/>
                <w:snapToGrid w:val="0"/>
                <w:sz w:val="24"/>
                <w:szCs w:val="24"/>
                <w:lang w:eastAsia="ru-RU"/>
              </w:rPr>
            </w:pPr>
          </w:p>
          <w:p w:rsidR="00EA5065" w:rsidRPr="00EA5065" w:rsidRDefault="00EA5065" w:rsidP="00EA5065">
            <w:pPr>
              <w:spacing w:before="40" w:after="40" w:line="240" w:lineRule="auto"/>
              <w:ind w:left="57" w:right="57"/>
              <w:rPr>
                <w:rFonts w:ascii="Times New Roman" w:eastAsia="Times New Roman" w:hAnsi="Times New Roman"/>
                <w:snapToGrid w:val="0"/>
                <w:sz w:val="24"/>
                <w:szCs w:val="24"/>
                <w:lang w:eastAsia="ru-RU"/>
              </w:rPr>
            </w:pPr>
          </w:p>
        </w:tc>
        <w:tc>
          <w:tcPr>
            <w:tcW w:w="1985" w:type="dxa"/>
          </w:tcPr>
          <w:p w:rsidR="00EA5065" w:rsidRPr="00EA5065" w:rsidRDefault="00EA5065" w:rsidP="00EA5065">
            <w:pPr>
              <w:spacing w:before="40" w:after="40" w:line="240" w:lineRule="auto"/>
              <w:ind w:left="57" w:right="57"/>
              <w:rPr>
                <w:rFonts w:ascii="Times New Roman" w:eastAsia="Times New Roman" w:hAnsi="Times New Roman"/>
                <w:snapToGrid w:val="0"/>
                <w:sz w:val="24"/>
                <w:szCs w:val="24"/>
                <w:lang w:eastAsia="ru-RU"/>
              </w:rPr>
            </w:pPr>
          </w:p>
        </w:tc>
        <w:tc>
          <w:tcPr>
            <w:tcW w:w="2551" w:type="dxa"/>
          </w:tcPr>
          <w:p w:rsidR="00EA5065" w:rsidRPr="00EA5065" w:rsidRDefault="00EA5065" w:rsidP="00EA5065">
            <w:pPr>
              <w:spacing w:before="40" w:after="40" w:line="240" w:lineRule="auto"/>
              <w:ind w:left="57" w:right="57"/>
              <w:rPr>
                <w:rFonts w:ascii="Times New Roman" w:eastAsia="Times New Roman" w:hAnsi="Times New Roman"/>
                <w:snapToGrid w:val="0"/>
                <w:sz w:val="24"/>
                <w:szCs w:val="24"/>
                <w:lang w:eastAsia="ru-RU"/>
              </w:rPr>
            </w:pPr>
          </w:p>
        </w:tc>
        <w:tc>
          <w:tcPr>
            <w:tcW w:w="2410" w:type="dxa"/>
          </w:tcPr>
          <w:p w:rsidR="00EA5065" w:rsidRPr="00EA5065" w:rsidRDefault="00EA5065" w:rsidP="00EA5065">
            <w:pPr>
              <w:spacing w:before="40" w:after="40" w:line="240" w:lineRule="auto"/>
              <w:ind w:left="57" w:right="57"/>
              <w:rPr>
                <w:rFonts w:ascii="Times New Roman" w:eastAsia="Times New Roman" w:hAnsi="Times New Roman"/>
                <w:snapToGrid w:val="0"/>
                <w:sz w:val="24"/>
                <w:szCs w:val="24"/>
                <w:lang w:eastAsia="ru-RU"/>
              </w:rPr>
            </w:pPr>
          </w:p>
        </w:tc>
      </w:tr>
      <w:tr w:rsidR="00EA5065" w:rsidRPr="00EA5065" w:rsidTr="00AD726F">
        <w:trPr>
          <w:cantSplit/>
        </w:trPr>
        <w:tc>
          <w:tcPr>
            <w:tcW w:w="710" w:type="dxa"/>
            <w:vAlign w:val="center"/>
          </w:tcPr>
          <w:p w:rsidR="00EA5065" w:rsidRPr="00EA5065" w:rsidRDefault="00EA5065" w:rsidP="00491958">
            <w:pPr>
              <w:numPr>
                <w:ilvl w:val="0"/>
                <w:numId w:val="5"/>
              </w:numPr>
              <w:spacing w:before="100" w:after="0" w:line="240" w:lineRule="auto"/>
              <w:rPr>
                <w:rFonts w:ascii="Times New Roman" w:eastAsia="Times New Roman" w:hAnsi="Times New Roman"/>
                <w:sz w:val="24"/>
                <w:szCs w:val="24"/>
                <w:lang w:eastAsia="ru-RU"/>
              </w:rPr>
            </w:pPr>
          </w:p>
        </w:tc>
        <w:tc>
          <w:tcPr>
            <w:tcW w:w="1842" w:type="dxa"/>
          </w:tcPr>
          <w:p w:rsidR="00EA5065" w:rsidRPr="00EA5065" w:rsidRDefault="00EA5065" w:rsidP="00EA5065">
            <w:pPr>
              <w:spacing w:before="40" w:after="40" w:line="240" w:lineRule="auto"/>
              <w:ind w:left="57" w:right="57"/>
              <w:rPr>
                <w:rFonts w:ascii="Times New Roman" w:eastAsia="Times New Roman" w:hAnsi="Times New Roman"/>
                <w:snapToGrid w:val="0"/>
                <w:sz w:val="24"/>
                <w:szCs w:val="24"/>
                <w:lang w:eastAsia="ru-RU"/>
              </w:rPr>
            </w:pPr>
          </w:p>
          <w:p w:rsidR="00EA5065" w:rsidRPr="00EA5065" w:rsidRDefault="00EA5065" w:rsidP="00EA5065">
            <w:pPr>
              <w:spacing w:before="40" w:after="40" w:line="240" w:lineRule="auto"/>
              <w:ind w:left="57" w:right="57"/>
              <w:rPr>
                <w:rFonts w:ascii="Times New Roman" w:eastAsia="Times New Roman" w:hAnsi="Times New Roman"/>
                <w:snapToGrid w:val="0"/>
                <w:sz w:val="24"/>
                <w:szCs w:val="24"/>
                <w:lang w:eastAsia="ru-RU"/>
              </w:rPr>
            </w:pPr>
          </w:p>
        </w:tc>
        <w:tc>
          <w:tcPr>
            <w:tcW w:w="1985" w:type="dxa"/>
          </w:tcPr>
          <w:p w:rsidR="00EA5065" w:rsidRPr="00EA5065" w:rsidRDefault="00EA5065" w:rsidP="00EA5065">
            <w:pPr>
              <w:spacing w:before="40" w:after="40" w:line="240" w:lineRule="auto"/>
              <w:ind w:left="57" w:right="57"/>
              <w:rPr>
                <w:rFonts w:ascii="Times New Roman" w:eastAsia="Times New Roman" w:hAnsi="Times New Roman"/>
                <w:snapToGrid w:val="0"/>
                <w:sz w:val="24"/>
                <w:szCs w:val="24"/>
                <w:lang w:eastAsia="ru-RU"/>
              </w:rPr>
            </w:pPr>
          </w:p>
        </w:tc>
        <w:tc>
          <w:tcPr>
            <w:tcW w:w="2551" w:type="dxa"/>
          </w:tcPr>
          <w:p w:rsidR="00EA5065" w:rsidRPr="00EA5065" w:rsidRDefault="00EA5065" w:rsidP="00EA5065">
            <w:pPr>
              <w:spacing w:before="40" w:after="40" w:line="240" w:lineRule="auto"/>
              <w:ind w:left="57" w:right="57"/>
              <w:rPr>
                <w:rFonts w:ascii="Times New Roman" w:eastAsia="Times New Roman" w:hAnsi="Times New Roman"/>
                <w:snapToGrid w:val="0"/>
                <w:sz w:val="24"/>
                <w:szCs w:val="24"/>
                <w:lang w:eastAsia="ru-RU"/>
              </w:rPr>
            </w:pPr>
          </w:p>
        </w:tc>
        <w:tc>
          <w:tcPr>
            <w:tcW w:w="2410" w:type="dxa"/>
          </w:tcPr>
          <w:p w:rsidR="00EA5065" w:rsidRPr="00EA5065" w:rsidRDefault="00EA5065" w:rsidP="00EA5065">
            <w:pPr>
              <w:spacing w:before="40" w:after="40" w:line="240" w:lineRule="auto"/>
              <w:ind w:left="57" w:right="57"/>
              <w:rPr>
                <w:rFonts w:ascii="Times New Roman" w:eastAsia="Times New Roman" w:hAnsi="Times New Roman"/>
                <w:snapToGrid w:val="0"/>
                <w:sz w:val="24"/>
                <w:szCs w:val="24"/>
                <w:lang w:eastAsia="ru-RU"/>
              </w:rPr>
            </w:pPr>
          </w:p>
        </w:tc>
      </w:tr>
      <w:tr w:rsidR="00EA5065" w:rsidRPr="00EA5065" w:rsidTr="00AD726F">
        <w:trPr>
          <w:cantSplit/>
          <w:trHeight w:val="611"/>
        </w:trPr>
        <w:tc>
          <w:tcPr>
            <w:tcW w:w="710" w:type="dxa"/>
          </w:tcPr>
          <w:p w:rsidR="00EA5065" w:rsidRPr="00EA5065" w:rsidRDefault="00EA5065" w:rsidP="00EA5065">
            <w:pPr>
              <w:spacing w:before="40" w:after="40" w:line="240" w:lineRule="auto"/>
              <w:ind w:left="57" w:right="57"/>
              <w:rPr>
                <w:rFonts w:ascii="Times New Roman" w:eastAsia="Times New Roman" w:hAnsi="Times New Roman"/>
                <w:snapToGrid w:val="0"/>
                <w:sz w:val="24"/>
                <w:szCs w:val="24"/>
                <w:lang w:eastAsia="ru-RU"/>
              </w:rPr>
            </w:pPr>
            <w:r w:rsidRPr="00EA5065">
              <w:rPr>
                <w:rFonts w:ascii="Times New Roman" w:eastAsia="Times New Roman" w:hAnsi="Times New Roman"/>
                <w:snapToGrid w:val="0"/>
                <w:sz w:val="24"/>
                <w:szCs w:val="24"/>
                <w:lang w:eastAsia="ru-RU"/>
              </w:rPr>
              <w:t>…</w:t>
            </w:r>
          </w:p>
        </w:tc>
        <w:tc>
          <w:tcPr>
            <w:tcW w:w="1842" w:type="dxa"/>
          </w:tcPr>
          <w:p w:rsidR="00EA5065" w:rsidRPr="00EA5065" w:rsidRDefault="00EA5065" w:rsidP="00EA5065">
            <w:pPr>
              <w:spacing w:before="40" w:after="40" w:line="240" w:lineRule="auto"/>
              <w:ind w:left="57" w:right="57"/>
              <w:rPr>
                <w:rFonts w:ascii="Times New Roman" w:eastAsia="Times New Roman" w:hAnsi="Times New Roman"/>
                <w:snapToGrid w:val="0"/>
                <w:sz w:val="24"/>
                <w:szCs w:val="24"/>
                <w:lang w:eastAsia="ru-RU"/>
              </w:rPr>
            </w:pPr>
          </w:p>
        </w:tc>
        <w:tc>
          <w:tcPr>
            <w:tcW w:w="1985" w:type="dxa"/>
          </w:tcPr>
          <w:p w:rsidR="00EA5065" w:rsidRPr="00EA5065" w:rsidRDefault="00EA5065" w:rsidP="00EA5065">
            <w:pPr>
              <w:spacing w:before="40" w:after="40" w:line="240" w:lineRule="auto"/>
              <w:ind w:left="57" w:right="57"/>
              <w:rPr>
                <w:rFonts w:ascii="Times New Roman" w:eastAsia="Times New Roman" w:hAnsi="Times New Roman"/>
                <w:snapToGrid w:val="0"/>
                <w:sz w:val="24"/>
                <w:szCs w:val="24"/>
                <w:lang w:eastAsia="ru-RU"/>
              </w:rPr>
            </w:pPr>
          </w:p>
        </w:tc>
        <w:tc>
          <w:tcPr>
            <w:tcW w:w="2551" w:type="dxa"/>
          </w:tcPr>
          <w:p w:rsidR="00EA5065" w:rsidRPr="00EA5065" w:rsidRDefault="00EA5065" w:rsidP="00EA5065">
            <w:pPr>
              <w:spacing w:before="40" w:after="40" w:line="240" w:lineRule="auto"/>
              <w:ind w:left="57" w:right="57"/>
              <w:rPr>
                <w:rFonts w:ascii="Times New Roman" w:eastAsia="Times New Roman" w:hAnsi="Times New Roman"/>
                <w:snapToGrid w:val="0"/>
                <w:sz w:val="24"/>
                <w:szCs w:val="24"/>
                <w:lang w:eastAsia="ru-RU"/>
              </w:rPr>
            </w:pPr>
          </w:p>
        </w:tc>
        <w:tc>
          <w:tcPr>
            <w:tcW w:w="2410" w:type="dxa"/>
          </w:tcPr>
          <w:p w:rsidR="00EA5065" w:rsidRPr="00EA5065" w:rsidRDefault="00EA5065" w:rsidP="00EA5065">
            <w:pPr>
              <w:spacing w:before="40" w:after="40" w:line="240" w:lineRule="auto"/>
              <w:ind w:left="57" w:right="57"/>
              <w:rPr>
                <w:rFonts w:ascii="Times New Roman" w:eastAsia="Times New Roman" w:hAnsi="Times New Roman"/>
                <w:snapToGrid w:val="0"/>
                <w:sz w:val="24"/>
                <w:szCs w:val="24"/>
                <w:lang w:eastAsia="ru-RU"/>
              </w:rPr>
            </w:pPr>
          </w:p>
        </w:tc>
      </w:tr>
    </w:tbl>
    <w:p w:rsidR="00EA5065" w:rsidRPr="00EA5065" w:rsidRDefault="00EA5065" w:rsidP="00EA5065">
      <w:pPr>
        <w:widowControl w:val="0"/>
        <w:spacing w:after="0" w:line="240" w:lineRule="auto"/>
        <w:jc w:val="both"/>
        <w:rPr>
          <w:rFonts w:ascii="Times New Roman" w:eastAsia="Times New Roman" w:hAnsi="Times New Roman"/>
          <w:b/>
          <w:sz w:val="24"/>
          <w:szCs w:val="24"/>
          <w:lang w:eastAsia="ru-RU"/>
        </w:rPr>
      </w:pPr>
    </w:p>
    <w:p w:rsidR="00EA5065" w:rsidRPr="00EA5065" w:rsidRDefault="00EA5065" w:rsidP="00EA5065">
      <w:pPr>
        <w:widowControl w:val="0"/>
        <w:spacing w:after="0" w:line="240" w:lineRule="auto"/>
        <w:jc w:val="both"/>
        <w:rPr>
          <w:rFonts w:ascii="Times New Roman" w:eastAsia="Times New Roman" w:hAnsi="Times New Roman"/>
          <w:b/>
          <w:sz w:val="24"/>
          <w:szCs w:val="24"/>
          <w:lang w:eastAsia="ru-RU"/>
        </w:rPr>
      </w:pPr>
      <w:r w:rsidRPr="00EA5065">
        <w:rPr>
          <w:rFonts w:ascii="Times New Roman" w:eastAsia="Times New Roman" w:hAnsi="Times New Roman"/>
          <w:b/>
          <w:sz w:val="24"/>
          <w:szCs w:val="24"/>
          <w:lang w:eastAsia="ru-RU"/>
        </w:rPr>
        <w:t>* Заказчик оставляет за собой право запросить информацию у организации, получившей данный вид услуг.</w:t>
      </w:r>
    </w:p>
    <w:p w:rsidR="00EA5065" w:rsidRPr="00EA5065" w:rsidRDefault="00EA5065" w:rsidP="00EA5065">
      <w:pPr>
        <w:widowControl w:val="0"/>
        <w:spacing w:after="0" w:line="240" w:lineRule="auto"/>
        <w:jc w:val="both"/>
        <w:rPr>
          <w:rFonts w:ascii="Times New Roman" w:eastAsia="Times New Roman" w:hAnsi="Times New Roman"/>
          <w:b/>
          <w:sz w:val="24"/>
          <w:szCs w:val="24"/>
          <w:lang w:eastAsia="ru-RU"/>
        </w:rPr>
      </w:pPr>
      <w:r w:rsidRPr="00EA5065">
        <w:rPr>
          <w:rFonts w:ascii="Times New Roman" w:eastAsia="Times New Roman" w:hAnsi="Times New Roman"/>
          <w:b/>
          <w:sz w:val="24"/>
          <w:szCs w:val="24"/>
          <w:lang w:eastAsia="ru-RU"/>
        </w:rPr>
        <w:t xml:space="preserve">** Количество проектов, выполненных за последние 5 лет, является критерием оценки и сравнения предложений участников процедуры закупки услуг </w:t>
      </w:r>
      <w:r w:rsidRPr="00EA5065">
        <w:rPr>
          <w:rFonts w:ascii="Times New Roman" w:eastAsia="Times New Roman" w:hAnsi="Times New Roman"/>
          <w:sz w:val="24"/>
          <w:szCs w:val="24"/>
          <w:lang w:eastAsia="ru-RU"/>
        </w:rPr>
        <w:t>(20</w:t>
      </w:r>
      <w:r w:rsidRPr="00EA5065">
        <w:rPr>
          <w:rFonts w:ascii="Times New Roman" w:eastAsia="Times New Roman" w:hAnsi="Times New Roman"/>
          <w:sz w:val="24"/>
          <w:szCs w:val="24"/>
          <w:lang w:eastAsia="ru-RU"/>
        </w:rPr>
        <w:sym w:font="Symbol" w:char="F02D"/>
      </w:r>
      <w:r w:rsidRPr="00EA5065">
        <w:rPr>
          <w:rFonts w:ascii="Times New Roman" w:eastAsia="Times New Roman" w:hAnsi="Times New Roman"/>
          <w:sz w:val="24"/>
          <w:szCs w:val="24"/>
          <w:lang w:eastAsia="ru-RU"/>
        </w:rPr>
        <w:t>30 проектов – 5 баллов; 31</w:t>
      </w:r>
      <w:r w:rsidRPr="00EA5065">
        <w:rPr>
          <w:rFonts w:ascii="Times New Roman" w:eastAsia="Times New Roman" w:hAnsi="Times New Roman"/>
          <w:sz w:val="24"/>
          <w:szCs w:val="24"/>
          <w:lang w:eastAsia="ru-RU"/>
        </w:rPr>
        <w:sym w:font="Symbol" w:char="F02D"/>
      </w:r>
      <w:r w:rsidRPr="00EA5065">
        <w:rPr>
          <w:rFonts w:ascii="Times New Roman" w:eastAsia="Times New Roman" w:hAnsi="Times New Roman"/>
          <w:sz w:val="24"/>
          <w:szCs w:val="24"/>
          <w:lang w:eastAsia="ru-RU"/>
        </w:rPr>
        <w:t>44 проекта – 10 баллов; 45 и более проектов  – 15 баллов).</w:t>
      </w:r>
    </w:p>
    <w:p w:rsidR="00EA5065" w:rsidRPr="00EA5065" w:rsidRDefault="00EA5065" w:rsidP="00EA5065">
      <w:pPr>
        <w:widowControl w:val="0"/>
        <w:spacing w:after="0" w:line="240" w:lineRule="auto"/>
        <w:jc w:val="both"/>
        <w:rPr>
          <w:rFonts w:ascii="Times New Roman" w:eastAsia="Times New Roman" w:hAnsi="Times New Roman"/>
          <w:sz w:val="24"/>
          <w:szCs w:val="24"/>
          <w:lang w:eastAsia="ru-RU"/>
        </w:rPr>
      </w:pPr>
    </w:p>
    <w:p w:rsidR="00EA5065" w:rsidRPr="00EA5065" w:rsidRDefault="00EA5065" w:rsidP="00EA5065">
      <w:pPr>
        <w:widowControl w:val="0"/>
        <w:spacing w:after="0" w:line="240" w:lineRule="auto"/>
        <w:jc w:val="both"/>
        <w:rPr>
          <w:rFonts w:ascii="Times New Roman" w:eastAsia="Times New Roman" w:hAnsi="Times New Roman"/>
          <w:sz w:val="24"/>
          <w:szCs w:val="24"/>
          <w:lang w:eastAsia="ru-RU"/>
        </w:rPr>
      </w:pPr>
    </w:p>
    <w:p w:rsidR="00EA5065" w:rsidRPr="00EA5065" w:rsidRDefault="00EA5065" w:rsidP="00EA5065">
      <w:pPr>
        <w:widowControl w:val="0"/>
        <w:spacing w:after="0" w:line="240" w:lineRule="auto"/>
        <w:jc w:val="both"/>
        <w:rPr>
          <w:rFonts w:ascii="Times New Roman" w:eastAsia="Times New Roman" w:hAnsi="Times New Roman"/>
          <w:sz w:val="24"/>
          <w:szCs w:val="24"/>
          <w:lang w:eastAsia="ru-RU"/>
        </w:rPr>
      </w:pPr>
      <w:r w:rsidRPr="00EA5065">
        <w:rPr>
          <w:rFonts w:ascii="Times New Roman" w:eastAsia="Times New Roman" w:hAnsi="Times New Roman"/>
          <w:sz w:val="24"/>
          <w:szCs w:val="24"/>
          <w:lang w:eastAsia="ru-RU"/>
        </w:rPr>
        <w:t>Руководитель организации                   _____________________                                  (Ф.И.О.)</w:t>
      </w:r>
    </w:p>
    <w:p w:rsidR="00EA5065" w:rsidRPr="00EA5065" w:rsidRDefault="00EA5065" w:rsidP="00EA5065">
      <w:pPr>
        <w:widowControl w:val="0"/>
        <w:spacing w:after="0" w:line="240" w:lineRule="auto"/>
        <w:jc w:val="both"/>
        <w:rPr>
          <w:rFonts w:ascii="Times New Roman" w:eastAsia="Times New Roman" w:hAnsi="Times New Roman"/>
          <w:i/>
          <w:sz w:val="24"/>
          <w:szCs w:val="24"/>
          <w:vertAlign w:val="superscript"/>
          <w:lang w:eastAsia="ru-RU"/>
        </w:rPr>
      </w:pPr>
      <w:r w:rsidRPr="00EA5065">
        <w:rPr>
          <w:rFonts w:ascii="Times New Roman" w:eastAsia="Times New Roman" w:hAnsi="Times New Roman"/>
          <w:sz w:val="24"/>
          <w:szCs w:val="24"/>
          <w:vertAlign w:val="superscript"/>
          <w:lang w:eastAsia="ru-RU"/>
        </w:rPr>
        <w:tab/>
      </w:r>
      <w:r w:rsidRPr="00EA5065">
        <w:rPr>
          <w:rFonts w:ascii="Times New Roman" w:eastAsia="Times New Roman" w:hAnsi="Times New Roman"/>
          <w:sz w:val="24"/>
          <w:szCs w:val="24"/>
          <w:vertAlign w:val="superscript"/>
          <w:lang w:eastAsia="ru-RU"/>
        </w:rPr>
        <w:tab/>
      </w:r>
      <w:r w:rsidRPr="00EA5065">
        <w:rPr>
          <w:rFonts w:ascii="Times New Roman" w:eastAsia="Times New Roman" w:hAnsi="Times New Roman"/>
          <w:sz w:val="24"/>
          <w:szCs w:val="24"/>
          <w:vertAlign w:val="superscript"/>
          <w:lang w:eastAsia="ru-RU"/>
        </w:rPr>
        <w:tab/>
      </w:r>
      <w:r w:rsidRPr="00EA5065">
        <w:rPr>
          <w:rFonts w:ascii="Times New Roman" w:eastAsia="Times New Roman" w:hAnsi="Times New Roman"/>
          <w:sz w:val="24"/>
          <w:szCs w:val="24"/>
          <w:vertAlign w:val="superscript"/>
          <w:lang w:eastAsia="ru-RU"/>
        </w:rPr>
        <w:tab/>
      </w:r>
      <w:r w:rsidRPr="00EA5065">
        <w:rPr>
          <w:rFonts w:ascii="Times New Roman" w:eastAsia="Times New Roman" w:hAnsi="Times New Roman"/>
          <w:sz w:val="24"/>
          <w:szCs w:val="24"/>
          <w:vertAlign w:val="superscript"/>
          <w:lang w:eastAsia="ru-RU"/>
        </w:rPr>
        <w:tab/>
        <w:t xml:space="preserve">                            </w:t>
      </w:r>
      <w:r w:rsidRPr="00EA5065">
        <w:rPr>
          <w:rFonts w:ascii="Times New Roman" w:eastAsia="Times New Roman" w:hAnsi="Times New Roman"/>
          <w:i/>
          <w:sz w:val="24"/>
          <w:szCs w:val="24"/>
          <w:vertAlign w:val="superscript"/>
          <w:lang w:eastAsia="ru-RU"/>
        </w:rPr>
        <w:t>(подпись)</w:t>
      </w:r>
    </w:p>
    <w:p w:rsidR="00894E37" w:rsidRPr="003C7884" w:rsidRDefault="00894E37" w:rsidP="003C7884">
      <w:pPr>
        <w:spacing w:after="0" w:line="240" w:lineRule="auto"/>
        <w:rPr>
          <w:rFonts w:ascii="Times New Roman" w:eastAsia="Times New Roman" w:hAnsi="Times New Roman"/>
          <w:sz w:val="24"/>
          <w:szCs w:val="24"/>
          <w:lang w:eastAsia="ru-RU"/>
        </w:rPr>
      </w:pPr>
    </w:p>
    <w:sectPr w:rsidR="00894E37" w:rsidRPr="003C7884" w:rsidSect="00A364E6">
      <w:pgSz w:w="11907" w:h="16840" w:code="9"/>
      <w:pgMar w:top="992" w:right="851" w:bottom="1134" w:left="1418" w:header="720" w:footer="431"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958" w:rsidRDefault="00491958" w:rsidP="00D86C11">
      <w:pPr>
        <w:spacing w:after="0" w:line="240" w:lineRule="auto"/>
      </w:pPr>
      <w:r>
        <w:separator/>
      </w:r>
    </w:p>
  </w:endnote>
  <w:endnote w:type="continuationSeparator" w:id="1">
    <w:p w:rsidR="00491958" w:rsidRDefault="00491958" w:rsidP="00D86C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ragmatica">
    <w:altName w:val="Courier New"/>
    <w:charset w:val="00"/>
    <w:family w:val="swiss"/>
    <w:pitch w:val="variable"/>
    <w:sig w:usb0="00000287" w:usb1="000000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065" w:rsidRDefault="00EA5065">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843015"/>
      <w:docPartObj>
        <w:docPartGallery w:val="Page Numbers (Bottom of Page)"/>
        <w:docPartUnique/>
      </w:docPartObj>
    </w:sdtPr>
    <w:sdtEndPr>
      <w:rPr>
        <w:rFonts w:ascii="Times New Roman" w:hAnsi="Times New Roman"/>
      </w:rPr>
    </w:sdtEndPr>
    <w:sdtContent>
      <w:p w:rsidR="00EA5065" w:rsidRDefault="00EA5065">
        <w:pPr>
          <w:pStyle w:val="af0"/>
          <w:jc w:val="right"/>
        </w:pPr>
        <w:r w:rsidRPr="00F33E16">
          <w:rPr>
            <w:rFonts w:ascii="Times New Roman" w:hAnsi="Times New Roman"/>
            <w:sz w:val="24"/>
            <w:szCs w:val="24"/>
          </w:rPr>
          <w:fldChar w:fldCharType="begin"/>
        </w:r>
        <w:r w:rsidRPr="00F33E16">
          <w:rPr>
            <w:rFonts w:ascii="Times New Roman" w:hAnsi="Times New Roman"/>
            <w:sz w:val="24"/>
            <w:szCs w:val="24"/>
          </w:rPr>
          <w:instrText>PAGE</w:instrText>
        </w:r>
        <w:r w:rsidRPr="00F33E16">
          <w:rPr>
            <w:rFonts w:ascii="Times New Roman" w:hAnsi="Times New Roman"/>
            <w:sz w:val="24"/>
            <w:szCs w:val="24"/>
          </w:rPr>
          <w:fldChar w:fldCharType="separate"/>
        </w:r>
        <w:r w:rsidR="00A364E6">
          <w:rPr>
            <w:rFonts w:ascii="Times New Roman" w:hAnsi="Times New Roman"/>
            <w:noProof/>
            <w:sz w:val="24"/>
            <w:szCs w:val="24"/>
          </w:rPr>
          <w:t>14</w:t>
        </w:r>
        <w:r w:rsidRPr="00F33E16">
          <w:rPr>
            <w:rFonts w:ascii="Times New Roman" w:hAnsi="Times New Roman"/>
            <w:sz w:val="24"/>
            <w:szCs w:val="24"/>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065" w:rsidRDefault="00EA5065">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B33" w:rsidRPr="005E0B2D" w:rsidRDefault="00270796">
    <w:pPr>
      <w:pStyle w:val="af0"/>
      <w:jc w:val="center"/>
      <w:rPr>
        <w:rFonts w:ascii="Times New Roman" w:hAnsi="Times New Roman"/>
      </w:rPr>
    </w:pPr>
    <w:r w:rsidRPr="005E0B2D">
      <w:rPr>
        <w:rFonts w:ascii="Times New Roman" w:hAnsi="Times New Roman"/>
      </w:rPr>
      <w:fldChar w:fldCharType="begin"/>
    </w:r>
    <w:r w:rsidR="00311B33" w:rsidRPr="005E0B2D">
      <w:rPr>
        <w:rFonts w:ascii="Times New Roman" w:hAnsi="Times New Roman"/>
      </w:rPr>
      <w:instrText xml:space="preserve"> PAGE   \* MERGEFORMAT </w:instrText>
    </w:r>
    <w:r w:rsidRPr="005E0B2D">
      <w:rPr>
        <w:rFonts w:ascii="Times New Roman" w:hAnsi="Times New Roman"/>
      </w:rPr>
      <w:fldChar w:fldCharType="separate"/>
    </w:r>
    <w:r w:rsidR="00A364E6">
      <w:rPr>
        <w:rFonts w:ascii="Times New Roman" w:hAnsi="Times New Roman"/>
        <w:noProof/>
      </w:rPr>
      <w:t>26</w:t>
    </w:r>
    <w:r w:rsidRPr="005E0B2D">
      <w:rPr>
        <w:rFonts w:ascii="Times New Roman" w:hAnsi="Times New Roman"/>
      </w:rPr>
      <w:fldChar w:fldCharType="end"/>
    </w:r>
  </w:p>
  <w:p w:rsidR="00311B33" w:rsidRDefault="00311B33">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958" w:rsidRDefault="00491958" w:rsidP="00D86C11">
      <w:pPr>
        <w:spacing w:after="0" w:line="240" w:lineRule="auto"/>
      </w:pPr>
      <w:r>
        <w:separator/>
      </w:r>
    </w:p>
  </w:footnote>
  <w:footnote w:type="continuationSeparator" w:id="1">
    <w:p w:rsidR="00491958" w:rsidRDefault="00491958" w:rsidP="00D86C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065" w:rsidRDefault="00EA5065">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065" w:rsidRDefault="00EA5065">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065" w:rsidRDefault="00EA506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3CED"/>
    <w:multiLevelType w:val="hybridMultilevel"/>
    <w:tmpl w:val="328473CC"/>
    <w:lvl w:ilvl="0" w:tplc="9C760640">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
    <w:nsid w:val="0AAA5A09"/>
    <w:multiLevelType w:val="multilevel"/>
    <w:tmpl w:val="66343EF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D4F45B6"/>
    <w:multiLevelType w:val="hybridMultilevel"/>
    <w:tmpl w:val="49E8A660"/>
    <w:lvl w:ilvl="0" w:tplc="9C7606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E2B3E48"/>
    <w:multiLevelType w:val="hybridMultilevel"/>
    <w:tmpl w:val="324AAD8A"/>
    <w:lvl w:ilvl="0" w:tplc="9C7606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55B66BE"/>
    <w:multiLevelType w:val="hybridMultilevel"/>
    <w:tmpl w:val="CD4C6D72"/>
    <w:lvl w:ilvl="0" w:tplc="9C7606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650F7D"/>
    <w:multiLevelType w:val="hybridMultilevel"/>
    <w:tmpl w:val="A2AE791C"/>
    <w:lvl w:ilvl="0" w:tplc="E77AC738">
      <w:start w:val="1"/>
      <w:numFmt w:val="bullet"/>
      <w:lvlText w:val="-"/>
      <w:lvlJc w:val="left"/>
      <w:pPr>
        <w:ind w:left="1146" w:hanging="360"/>
      </w:pPr>
      <w:rPr>
        <w:rFonts w:ascii="Sylfaen" w:hAnsi="Sylfae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273B40D5"/>
    <w:multiLevelType w:val="hybridMultilevel"/>
    <w:tmpl w:val="DBE0D740"/>
    <w:lvl w:ilvl="0" w:tplc="9C7606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CA73245"/>
    <w:multiLevelType w:val="hybridMultilevel"/>
    <w:tmpl w:val="6B5E6E78"/>
    <w:lvl w:ilvl="0" w:tplc="024A48E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5B29FE"/>
    <w:multiLevelType w:val="multilevel"/>
    <w:tmpl w:val="01E63F60"/>
    <w:lvl w:ilvl="0">
      <w:start w:val="1"/>
      <w:numFmt w:val="decimal"/>
      <w:lvlText w:val="%1."/>
      <w:lvlJc w:val="left"/>
      <w:pPr>
        <w:ind w:left="720" w:hanging="360"/>
      </w:pPr>
      <w:rPr>
        <w:rFonts w:ascii="Times New Roman" w:hAnsi="Times New Roman"/>
        <w:b/>
        <w:color w:val="000000"/>
        <w:sz w:val="24"/>
      </w:rPr>
    </w:lvl>
    <w:lvl w:ilvl="1">
      <w:start w:val="1"/>
      <w:numFmt w:val="decimal"/>
      <w:lvlText w:val="%1.%2."/>
      <w:lvlJc w:val="left"/>
      <w:pPr>
        <w:ind w:left="1012" w:hanging="444"/>
      </w:pPr>
      <w:rPr>
        <w:rFonts w:ascii="Times New Roman" w:hAnsi="Times New Roman" w:cs="Times New Roman" w:hint="default"/>
        <w:sz w:val="24"/>
        <w:szCs w:val="24"/>
      </w:rPr>
    </w:lvl>
    <w:lvl w:ilvl="2">
      <w:start w:val="1"/>
      <w:numFmt w:val="decimal"/>
      <w:lvlText w:val="%1.%2.%3."/>
      <w:lvlJc w:val="left"/>
      <w:pPr>
        <w:ind w:left="1146" w:hanging="720"/>
      </w:pPr>
      <w:rPr>
        <w:rFonts w:ascii="Times New Roman" w:hAnsi="Times New Roman" w:cs="Times New Roman" w:hint="default"/>
        <w:sz w:val="24"/>
        <w:szCs w:val="24"/>
      </w:rPr>
    </w:lvl>
    <w:lvl w:ilvl="3">
      <w:start w:val="1"/>
      <w:numFmt w:val="decimal"/>
      <w:lvlText w:val="%1.%2.%3.%4."/>
      <w:lvlJc w:val="left"/>
      <w:pPr>
        <w:ind w:left="2553" w:hanging="720"/>
      </w:pPr>
    </w:lvl>
    <w:lvl w:ilvl="4">
      <w:start w:val="1"/>
      <w:numFmt w:val="decimal"/>
      <w:lvlText w:val="%1.%2.%3.%4.%5."/>
      <w:lvlJc w:val="left"/>
      <w:pPr>
        <w:ind w:left="3404" w:hanging="1080"/>
      </w:pPr>
    </w:lvl>
    <w:lvl w:ilvl="5">
      <w:start w:val="1"/>
      <w:numFmt w:val="decimal"/>
      <w:lvlText w:val="%1.%2.%3.%4.%5.%6."/>
      <w:lvlJc w:val="left"/>
      <w:pPr>
        <w:ind w:left="3895" w:hanging="1080"/>
      </w:pPr>
    </w:lvl>
    <w:lvl w:ilvl="6">
      <w:start w:val="1"/>
      <w:numFmt w:val="decimal"/>
      <w:lvlText w:val="%1.%2.%3.%4.%5.%6.%7."/>
      <w:lvlJc w:val="left"/>
      <w:pPr>
        <w:ind w:left="4746" w:hanging="1440"/>
      </w:pPr>
    </w:lvl>
    <w:lvl w:ilvl="7">
      <w:start w:val="1"/>
      <w:numFmt w:val="decimal"/>
      <w:lvlText w:val="%1.%2.%3.%4.%5.%6.%7.%8."/>
      <w:lvlJc w:val="left"/>
      <w:pPr>
        <w:ind w:left="5237" w:hanging="1440"/>
      </w:pPr>
    </w:lvl>
    <w:lvl w:ilvl="8">
      <w:start w:val="1"/>
      <w:numFmt w:val="decimal"/>
      <w:lvlText w:val="%1.%2.%3.%4.%5.%6.%7.%8.%9."/>
      <w:lvlJc w:val="left"/>
      <w:pPr>
        <w:ind w:left="6088" w:hanging="1800"/>
      </w:pPr>
    </w:lvl>
  </w:abstractNum>
  <w:abstractNum w:abstractNumId="9">
    <w:nsid w:val="300560EF"/>
    <w:multiLevelType w:val="hybridMultilevel"/>
    <w:tmpl w:val="4DB0C1F6"/>
    <w:lvl w:ilvl="0" w:tplc="AC0CB362">
      <w:start w:val="1"/>
      <w:numFmt w:val="decimal"/>
      <w:lvlText w:val="%1."/>
      <w:lvlJc w:val="left"/>
      <w:pPr>
        <w:ind w:left="705" w:hanging="40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3B94564E"/>
    <w:multiLevelType w:val="multilevel"/>
    <w:tmpl w:val="6892420C"/>
    <w:lvl w:ilvl="0">
      <w:start w:val="1"/>
      <w:numFmt w:val="decimal"/>
      <w:lvlText w:val="%1."/>
      <w:lvlJc w:val="left"/>
      <w:pPr>
        <w:ind w:left="644"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1">
    <w:nsid w:val="3C4D0DED"/>
    <w:multiLevelType w:val="hybridMultilevel"/>
    <w:tmpl w:val="EAA081B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C45364D"/>
    <w:multiLevelType w:val="multilevel"/>
    <w:tmpl w:val="B6B28388"/>
    <w:lvl w:ilvl="0">
      <w:start w:val="1"/>
      <w:numFmt w:val="bullet"/>
      <w:lvlText w:val=""/>
      <w:lvlJc w:val="left"/>
      <w:pPr>
        <w:ind w:left="1571" w:hanging="360"/>
      </w:pPr>
      <w:rPr>
        <w:rFonts w:ascii="Symbol" w:hAnsi="Symbol" w:cs="Symbol" w:hint="default"/>
        <w:sz w:val="24"/>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13">
    <w:nsid w:val="4DEF1A9B"/>
    <w:multiLevelType w:val="hybridMultilevel"/>
    <w:tmpl w:val="C514059C"/>
    <w:lvl w:ilvl="0" w:tplc="024A48E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B45B69"/>
    <w:multiLevelType w:val="hybridMultilevel"/>
    <w:tmpl w:val="31A84650"/>
    <w:lvl w:ilvl="0" w:tplc="024A48E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F938F4"/>
    <w:multiLevelType w:val="hybridMultilevel"/>
    <w:tmpl w:val="55C0318C"/>
    <w:lvl w:ilvl="0" w:tplc="9C7606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571AD8"/>
    <w:multiLevelType w:val="multilevel"/>
    <w:tmpl w:val="04768B00"/>
    <w:lvl w:ilvl="0">
      <w:start w:val="1"/>
      <w:numFmt w:val="bullet"/>
      <w:lvlText w:val=""/>
      <w:lvlJc w:val="left"/>
      <w:pPr>
        <w:ind w:left="720" w:hanging="360"/>
      </w:pPr>
      <w:rPr>
        <w:rFonts w:ascii="Wingdings" w:hAnsi="Wingdings" w:hint="default"/>
        <w:b/>
        <w:color w:val="000000"/>
      </w:rPr>
    </w:lvl>
    <w:lvl w:ilvl="1">
      <w:start w:val="1"/>
      <w:numFmt w:val="decimal"/>
      <w:isLgl/>
      <w:lvlText w:val="%1.%2."/>
      <w:lvlJc w:val="left"/>
      <w:pPr>
        <w:ind w:left="1295" w:hanging="444"/>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7">
    <w:nsid w:val="60B426B2"/>
    <w:multiLevelType w:val="hybridMultilevel"/>
    <w:tmpl w:val="86F03190"/>
    <w:lvl w:ilvl="0" w:tplc="024A48E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DE0E7E"/>
    <w:multiLevelType w:val="hybridMultilevel"/>
    <w:tmpl w:val="53625EA0"/>
    <w:lvl w:ilvl="0" w:tplc="E77AC73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2037B4"/>
    <w:multiLevelType w:val="hybridMultilevel"/>
    <w:tmpl w:val="FCBEA834"/>
    <w:lvl w:ilvl="0" w:tplc="9C760640">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11"/>
  </w:num>
  <w:num w:numId="2">
    <w:abstractNumId w:val="9"/>
  </w:num>
  <w:num w:numId="3">
    <w:abstractNumId w:val="16"/>
  </w:num>
  <w:num w:numId="4">
    <w:abstractNumId w:val="5"/>
  </w:num>
  <w:num w:numId="5">
    <w:abstractNumId w:val="1"/>
  </w:num>
  <w:num w:numId="6">
    <w:abstractNumId w:val="8"/>
  </w:num>
  <w:num w:numId="7">
    <w:abstractNumId w:val="19"/>
  </w:num>
  <w:num w:numId="8">
    <w:abstractNumId w:val="15"/>
  </w:num>
  <w:num w:numId="9">
    <w:abstractNumId w:val="2"/>
  </w:num>
  <w:num w:numId="10">
    <w:abstractNumId w:val="3"/>
  </w:num>
  <w:num w:numId="11">
    <w:abstractNumId w:val="4"/>
  </w:num>
  <w:num w:numId="12">
    <w:abstractNumId w:val="0"/>
  </w:num>
  <w:num w:numId="13">
    <w:abstractNumId w:val="10"/>
  </w:num>
  <w:num w:numId="14">
    <w:abstractNumId w:val="12"/>
  </w:num>
  <w:num w:numId="15">
    <w:abstractNumId w:val="18"/>
  </w:num>
  <w:num w:numId="16">
    <w:abstractNumId w:val="6"/>
  </w:num>
  <w:num w:numId="17">
    <w:abstractNumId w:val="7"/>
  </w:num>
  <w:num w:numId="18">
    <w:abstractNumId w:val="17"/>
  </w:num>
  <w:num w:numId="19">
    <w:abstractNumId w:val="13"/>
  </w:num>
  <w:num w:numId="20">
    <w:abstractNumId w:val="1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hdrShapeDefaults>
    <o:shapedefaults v:ext="edit" spidmax="187394"/>
  </w:hdrShapeDefaults>
  <w:footnotePr>
    <w:footnote w:id="0"/>
    <w:footnote w:id="1"/>
  </w:footnotePr>
  <w:endnotePr>
    <w:endnote w:id="0"/>
    <w:endnote w:id="1"/>
  </w:endnotePr>
  <w:compat/>
  <w:rsids>
    <w:rsidRoot w:val="008C53F2"/>
    <w:rsid w:val="000112BA"/>
    <w:rsid w:val="00011310"/>
    <w:rsid w:val="000179D0"/>
    <w:rsid w:val="000204FC"/>
    <w:rsid w:val="00023262"/>
    <w:rsid w:val="00031CEC"/>
    <w:rsid w:val="000325B1"/>
    <w:rsid w:val="00033590"/>
    <w:rsid w:val="000354C4"/>
    <w:rsid w:val="000357D9"/>
    <w:rsid w:val="000362FC"/>
    <w:rsid w:val="0005133D"/>
    <w:rsid w:val="0005360A"/>
    <w:rsid w:val="00054DCB"/>
    <w:rsid w:val="00063A93"/>
    <w:rsid w:val="00064A54"/>
    <w:rsid w:val="000651BA"/>
    <w:rsid w:val="000673E3"/>
    <w:rsid w:val="000723B0"/>
    <w:rsid w:val="000759A7"/>
    <w:rsid w:val="00076F6A"/>
    <w:rsid w:val="000810B0"/>
    <w:rsid w:val="000879B8"/>
    <w:rsid w:val="00092652"/>
    <w:rsid w:val="00093380"/>
    <w:rsid w:val="0009462D"/>
    <w:rsid w:val="000975B7"/>
    <w:rsid w:val="00097C69"/>
    <w:rsid w:val="00097E64"/>
    <w:rsid w:val="000A01D4"/>
    <w:rsid w:val="000A1605"/>
    <w:rsid w:val="000A49B7"/>
    <w:rsid w:val="000B1D19"/>
    <w:rsid w:val="000C0F6C"/>
    <w:rsid w:val="000C425B"/>
    <w:rsid w:val="000C4F96"/>
    <w:rsid w:val="000C5C69"/>
    <w:rsid w:val="000D072C"/>
    <w:rsid w:val="000D4E47"/>
    <w:rsid w:val="000D5525"/>
    <w:rsid w:val="000D5BEA"/>
    <w:rsid w:val="000E297C"/>
    <w:rsid w:val="000E54D9"/>
    <w:rsid w:val="000F1527"/>
    <w:rsid w:val="000F181B"/>
    <w:rsid w:val="0010162E"/>
    <w:rsid w:val="0010382A"/>
    <w:rsid w:val="00103BB8"/>
    <w:rsid w:val="00105E44"/>
    <w:rsid w:val="00106C33"/>
    <w:rsid w:val="00107245"/>
    <w:rsid w:val="001118FF"/>
    <w:rsid w:val="001122D2"/>
    <w:rsid w:val="0011466E"/>
    <w:rsid w:val="00123004"/>
    <w:rsid w:val="001265EC"/>
    <w:rsid w:val="00132ADC"/>
    <w:rsid w:val="00135118"/>
    <w:rsid w:val="00142675"/>
    <w:rsid w:val="0015655B"/>
    <w:rsid w:val="001656C0"/>
    <w:rsid w:val="00165FE6"/>
    <w:rsid w:val="00171439"/>
    <w:rsid w:val="00173D70"/>
    <w:rsid w:val="001755CC"/>
    <w:rsid w:val="001763AB"/>
    <w:rsid w:val="001805D7"/>
    <w:rsid w:val="001808EC"/>
    <w:rsid w:val="001818AE"/>
    <w:rsid w:val="00181962"/>
    <w:rsid w:val="0018562E"/>
    <w:rsid w:val="0018694E"/>
    <w:rsid w:val="001A11FD"/>
    <w:rsid w:val="001B027F"/>
    <w:rsid w:val="001B4FDA"/>
    <w:rsid w:val="001B5DC2"/>
    <w:rsid w:val="001B6956"/>
    <w:rsid w:val="001C2B51"/>
    <w:rsid w:val="001C5966"/>
    <w:rsid w:val="001D00EA"/>
    <w:rsid w:val="001D2A3D"/>
    <w:rsid w:val="001D59FE"/>
    <w:rsid w:val="001E496E"/>
    <w:rsid w:val="001E5225"/>
    <w:rsid w:val="001E6BAD"/>
    <w:rsid w:val="001F2140"/>
    <w:rsid w:val="00203C6B"/>
    <w:rsid w:val="00207718"/>
    <w:rsid w:val="00221101"/>
    <w:rsid w:val="00222E5B"/>
    <w:rsid w:val="00224FC0"/>
    <w:rsid w:val="00226327"/>
    <w:rsid w:val="00226B78"/>
    <w:rsid w:val="00231193"/>
    <w:rsid w:val="00235310"/>
    <w:rsid w:val="00240814"/>
    <w:rsid w:val="00240BE4"/>
    <w:rsid w:val="00245A05"/>
    <w:rsid w:val="00245B7C"/>
    <w:rsid w:val="00247E32"/>
    <w:rsid w:val="00251DE2"/>
    <w:rsid w:val="00255383"/>
    <w:rsid w:val="00255C62"/>
    <w:rsid w:val="0025719B"/>
    <w:rsid w:val="00257855"/>
    <w:rsid w:val="0026094E"/>
    <w:rsid w:val="00261055"/>
    <w:rsid w:val="0026231A"/>
    <w:rsid w:val="002625A8"/>
    <w:rsid w:val="00263733"/>
    <w:rsid w:val="00264CEB"/>
    <w:rsid w:val="00270796"/>
    <w:rsid w:val="00270B5A"/>
    <w:rsid w:val="0027329D"/>
    <w:rsid w:val="00277A71"/>
    <w:rsid w:val="00282A90"/>
    <w:rsid w:val="002857AC"/>
    <w:rsid w:val="002863F4"/>
    <w:rsid w:val="00290C83"/>
    <w:rsid w:val="00293E4C"/>
    <w:rsid w:val="00295532"/>
    <w:rsid w:val="002A05E2"/>
    <w:rsid w:val="002A0BE7"/>
    <w:rsid w:val="002A4379"/>
    <w:rsid w:val="002A66AF"/>
    <w:rsid w:val="002B59EE"/>
    <w:rsid w:val="002B68A5"/>
    <w:rsid w:val="002B7A65"/>
    <w:rsid w:val="002C104C"/>
    <w:rsid w:val="002C5557"/>
    <w:rsid w:val="002C7CFC"/>
    <w:rsid w:val="002D1753"/>
    <w:rsid w:val="002D483F"/>
    <w:rsid w:val="002D6C76"/>
    <w:rsid w:val="002E17A2"/>
    <w:rsid w:val="002E4A82"/>
    <w:rsid w:val="002F0E60"/>
    <w:rsid w:val="002F54C5"/>
    <w:rsid w:val="002F65B7"/>
    <w:rsid w:val="0030130A"/>
    <w:rsid w:val="00311B33"/>
    <w:rsid w:val="00312286"/>
    <w:rsid w:val="0031665E"/>
    <w:rsid w:val="00320003"/>
    <w:rsid w:val="00320E5D"/>
    <w:rsid w:val="00332B89"/>
    <w:rsid w:val="0034114C"/>
    <w:rsid w:val="00343209"/>
    <w:rsid w:val="00345A8A"/>
    <w:rsid w:val="0036302E"/>
    <w:rsid w:val="003654CD"/>
    <w:rsid w:val="00367C10"/>
    <w:rsid w:val="00370FC5"/>
    <w:rsid w:val="003734A3"/>
    <w:rsid w:val="00373EF3"/>
    <w:rsid w:val="00376B38"/>
    <w:rsid w:val="00377ED3"/>
    <w:rsid w:val="0038588B"/>
    <w:rsid w:val="00387684"/>
    <w:rsid w:val="00391A6F"/>
    <w:rsid w:val="00395D50"/>
    <w:rsid w:val="003A110D"/>
    <w:rsid w:val="003B22CD"/>
    <w:rsid w:val="003B6A08"/>
    <w:rsid w:val="003C64F3"/>
    <w:rsid w:val="003C785D"/>
    <w:rsid w:val="003C7884"/>
    <w:rsid w:val="003D0790"/>
    <w:rsid w:val="003D5EFF"/>
    <w:rsid w:val="003D6824"/>
    <w:rsid w:val="003E15BF"/>
    <w:rsid w:val="0040440B"/>
    <w:rsid w:val="00404DD9"/>
    <w:rsid w:val="004055CA"/>
    <w:rsid w:val="00405A2D"/>
    <w:rsid w:val="0040628E"/>
    <w:rsid w:val="004071FD"/>
    <w:rsid w:val="00411663"/>
    <w:rsid w:val="00413DC9"/>
    <w:rsid w:val="004168FC"/>
    <w:rsid w:val="004172F4"/>
    <w:rsid w:val="004173F3"/>
    <w:rsid w:val="0042135F"/>
    <w:rsid w:val="00422D3D"/>
    <w:rsid w:val="00423702"/>
    <w:rsid w:val="00431E20"/>
    <w:rsid w:val="00434279"/>
    <w:rsid w:val="00434CF7"/>
    <w:rsid w:val="004356A8"/>
    <w:rsid w:val="004360AE"/>
    <w:rsid w:val="00437288"/>
    <w:rsid w:val="0044026C"/>
    <w:rsid w:val="00440D0A"/>
    <w:rsid w:val="004418ED"/>
    <w:rsid w:val="00452EF0"/>
    <w:rsid w:val="0045410C"/>
    <w:rsid w:val="004574C8"/>
    <w:rsid w:val="00460979"/>
    <w:rsid w:val="00464D4E"/>
    <w:rsid w:val="00476AFE"/>
    <w:rsid w:val="0047772C"/>
    <w:rsid w:val="00477B7B"/>
    <w:rsid w:val="00480634"/>
    <w:rsid w:val="00485ABF"/>
    <w:rsid w:val="00491958"/>
    <w:rsid w:val="004968C3"/>
    <w:rsid w:val="004A05C1"/>
    <w:rsid w:val="004A1942"/>
    <w:rsid w:val="004B10C9"/>
    <w:rsid w:val="004B2592"/>
    <w:rsid w:val="004C624B"/>
    <w:rsid w:val="004D01ED"/>
    <w:rsid w:val="004D2D34"/>
    <w:rsid w:val="004D51B4"/>
    <w:rsid w:val="004D624F"/>
    <w:rsid w:val="004D71BD"/>
    <w:rsid w:val="004E5253"/>
    <w:rsid w:val="004E5D55"/>
    <w:rsid w:val="004F24AD"/>
    <w:rsid w:val="004F58B5"/>
    <w:rsid w:val="004F71E6"/>
    <w:rsid w:val="005115EA"/>
    <w:rsid w:val="0051176E"/>
    <w:rsid w:val="00512534"/>
    <w:rsid w:val="005201DC"/>
    <w:rsid w:val="00521C4A"/>
    <w:rsid w:val="005228DC"/>
    <w:rsid w:val="005269D3"/>
    <w:rsid w:val="005358F1"/>
    <w:rsid w:val="00540D71"/>
    <w:rsid w:val="00543304"/>
    <w:rsid w:val="005445D9"/>
    <w:rsid w:val="00545C8A"/>
    <w:rsid w:val="00547216"/>
    <w:rsid w:val="00551D34"/>
    <w:rsid w:val="00552B17"/>
    <w:rsid w:val="0055329D"/>
    <w:rsid w:val="0055354A"/>
    <w:rsid w:val="005577E4"/>
    <w:rsid w:val="00557993"/>
    <w:rsid w:val="00557CDA"/>
    <w:rsid w:val="0056141D"/>
    <w:rsid w:val="00562F0D"/>
    <w:rsid w:val="0056552D"/>
    <w:rsid w:val="005675A9"/>
    <w:rsid w:val="00575B4E"/>
    <w:rsid w:val="005804A9"/>
    <w:rsid w:val="00585287"/>
    <w:rsid w:val="00585428"/>
    <w:rsid w:val="005938D8"/>
    <w:rsid w:val="00594E5A"/>
    <w:rsid w:val="00597326"/>
    <w:rsid w:val="005A6142"/>
    <w:rsid w:val="005B2295"/>
    <w:rsid w:val="005B6294"/>
    <w:rsid w:val="005C3566"/>
    <w:rsid w:val="005C682E"/>
    <w:rsid w:val="005D19A8"/>
    <w:rsid w:val="005D3CE4"/>
    <w:rsid w:val="005D627C"/>
    <w:rsid w:val="005E0B2D"/>
    <w:rsid w:val="005E1221"/>
    <w:rsid w:val="005E3E65"/>
    <w:rsid w:val="005E411D"/>
    <w:rsid w:val="005E476C"/>
    <w:rsid w:val="005E4BFF"/>
    <w:rsid w:val="005E78BA"/>
    <w:rsid w:val="005F050B"/>
    <w:rsid w:val="005F2F33"/>
    <w:rsid w:val="005F69D6"/>
    <w:rsid w:val="005F7A6B"/>
    <w:rsid w:val="006004E4"/>
    <w:rsid w:val="00600D11"/>
    <w:rsid w:val="006054DF"/>
    <w:rsid w:val="00605886"/>
    <w:rsid w:val="00606D6C"/>
    <w:rsid w:val="00607AE7"/>
    <w:rsid w:val="00615A64"/>
    <w:rsid w:val="00616A5C"/>
    <w:rsid w:val="0062034B"/>
    <w:rsid w:val="006204D6"/>
    <w:rsid w:val="00621268"/>
    <w:rsid w:val="00622E4D"/>
    <w:rsid w:val="00626A61"/>
    <w:rsid w:val="00634F48"/>
    <w:rsid w:val="00636BC0"/>
    <w:rsid w:val="00642154"/>
    <w:rsid w:val="00643300"/>
    <w:rsid w:val="006556C8"/>
    <w:rsid w:val="006562B7"/>
    <w:rsid w:val="006570E2"/>
    <w:rsid w:val="00657DB5"/>
    <w:rsid w:val="00657DC3"/>
    <w:rsid w:val="0066318B"/>
    <w:rsid w:val="00665B34"/>
    <w:rsid w:val="0066711B"/>
    <w:rsid w:val="00667A73"/>
    <w:rsid w:val="006801C9"/>
    <w:rsid w:val="0068738A"/>
    <w:rsid w:val="00692519"/>
    <w:rsid w:val="00694670"/>
    <w:rsid w:val="006A374E"/>
    <w:rsid w:val="006B1978"/>
    <w:rsid w:val="006B4795"/>
    <w:rsid w:val="006C091A"/>
    <w:rsid w:val="006C43BA"/>
    <w:rsid w:val="006C6F64"/>
    <w:rsid w:val="006D00A9"/>
    <w:rsid w:val="006D1C61"/>
    <w:rsid w:val="006D4845"/>
    <w:rsid w:val="006E093B"/>
    <w:rsid w:val="006E1288"/>
    <w:rsid w:val="006E5C16"/>
    <w:rsid w:val="006F2D9F"/>
    <w:rsid w:val="006F3B57"/>
    <w:rsid w:val="00702169"/>
    <w:rsid w:val="0070322E"/>
    <w:rsid w:val="007158EA"/>
    <w:rsid w:val="0071684C"/>
    <w:rsid w:val="007309A4"/>
    <w:rsid w:val="00731F53"/>
    <w:rsid w:val="007359FE"/>
    <w:rsid w:val="00740196"/>
    <w:rsid w:val="00740DB6"/>
    <w:rsid w:val="007414AD"/>
    <w:rsid w:val="007420D7"/>
    <w:rsid w:val="0074230C"/>
    <w:rsid w:val="00743775"/>
    <w:rsid w:val="0074542F"/>
    <w:rsid w:val="00755EEF"/>
    <w:rsid w:val="00757FD1"/>
    <w:rsid w:val="007613D7"/>
    <w:rsid w:val="00762ED6"/>
    <w:rsid w:val="0076638D"/>
    <w:rsid w:val="00770D36"/>
    <w:rsid w:val="007716B7"/>
    <w:rsid w:val="00780ADF"/>
    <w:rsid w:val="00781531"/>
    <w:rsid w:val="00781B6F"/>
    <w:rsid w:val="00790182"/>
    <w:rsid w:val="00791120"/>
    <w:rsid w:val="00791921"/>
    <w:rsid w:val="00795A34"/>
    <w:rsid w:val="007975A7"/>
    <w:rsid w:val="00797AB0"/>
    <w:rsid w:val="007A5FD2"/>
    <w:rsid w:val="007A6097"/>
    <w:rsid w:val="007A73C2"/>
    <w:rsid w:val="007B4B6B"/>
    <w:rsid w:val="007B56D4"/>
    <w:rsid w:val="007B5D15"/>
    <w:rsid w:val="007C1BFF"/>
    <w:rsid w:val="007C32EF"/>
    <w:rsid w:val="007C3B39"/>
    <w:rsid w:val="007C43C0"/>
    <w:rsid w:val="007D16D0"/>
    <w:rsid w:val="007D428E"/>
    <w:rsid w:val="007D4C50"/>
    <w:rsid w:val="007D659E"/>
    <w:rsid w:val="007E07AA"/>
    <w:rsid w:val="007F255F"/>
    <w:rsid w:val="007F73EA"/>
    <w:rsid w:val="007F74F1"/>
    <w:rsid w:val="0080128E"/>
    <w:rsid w:val="008073D5"/>
    <w:rsid w:val="00810A7F"/>
    <w:rsid w:val="008116FD"/>
    <w:rsid w:val="00812E99"/>
    <w:rsid w:val="00815DE2"/>
    <w:rsid w:val="00826D11"/>
    <w:rsid w:val="0082781D"/>
    <w:rsid w:val="0083135F"/>
    <w:rsid w:val="00837AEA"/>
    <w:rsid w:val="00842696"/>
    <w:rsid w:val="0084449D"/>
    <w:rsid w:val="0084570D"/>
    <w:rsid w:val="008458D2"/>
    <w:rsid w:val="00852813"/>
    <w:rsid w:val="00855CCE"/>
    <w:rsid w:val="0086176E"/>
    <w:rsid w:val="00862FA3"/>
    <w:rsid w:val="00866B39"/>
    <w:rsid w:val="0087422D"/>
    <w:rsid w:val="0087724E"/>
    <w:rsid w:val="00877743"/>
    <w:rsid w:val="00881A1E"/>
    <w:rsid w:val="00881E9B"/>
    <w:rsid w:val="00883FBF"/>
    <w:rsid w:val="00885EA7"/>
    <w:rsid w:val="00886363"/>
    <w:rsid w:val="0089109F"/>
    <w:rsid w:val="00894E37"/>
    <w:rsid w:val="0089719C"/>
    <w:rsid w:val="008A000B"/>
    <w:rsid w:val="008A5B62"/>
    <w:rsid w:val="008A7D1F"/>
    <w:rsid w:val="008B3714"/>
    <w:rsid w:val="008B6C22"/>
    <w:rsid w:val="008B7C6A"/>
    <w:rsid w:val="008C0935"/>
    <w:rsid w:val="008C3715"/>
    <w:rsid w:val="008C53F2"/>
    <w:rsid w:val="008C5C6A"/>
    <w:rsid w:val="008C61B6"/>
    <w:rsid w:val="008C7C5F"/>
    <w:rsid w:val="008D0CC5"/>
    <w:rsid w:val="008D3093"/>
    <w:rsid w:val="008D32E1"/>
    <w:rsid w:val="008D4D56"/>
    <w:rsid w:val="008E1C42"/>
    <w:rsid w:val="008E3740"/>
    <w:rsid w:val="008E51BB"/>
    <w:rsid w:val="008F3121"/>
    <w:rsid w:val="008F63EC"/>
    <w:rsid w:val="00903092"/>
    <w:rsid w:val="00906752"/>
    <w:rsid w:val="00906C91"/>
    <w:rsid w:val="0091039B"/>
    <w:rsid w:val="00910616"/>
    <w:rsid w:val="0091153D"/>
    <w:rsid w:val="009207E6"/>
    <w:rsid w:val="009208C2"/>
    <w:rsid w:val="00921927"/>
    <w:rsid w:val="00923393"/>
    <w:rsid w:val="00924824"/>
    <w:rsid w:val="00924AA8"/>
    <w:rsid w:val="0092646A"/>
    <w:rsid w:val="00930B27"/>
    <w:rsid w:val="00931C9E"/>
    <w:rsid w:val="0093331C"/>
    <w:rsid w:val="009362FF"/>
    <w:rsid w:val="0093733A"/>
    <w:rsid w:val="00937F42"/>
    <w:rsid w:val="00940BBB"/>
    <w:rsid w:val="00952262"/>
    <w:rsid w:val="009569EF"/>
    <w:rsid w:val="0095704B"/>
    <w:rsid w:val="009579C3"/>
    <w:rsid w:val="00960193"/>
    <w:rsid w:val="00963D5D"/>
    <w:rsid w:val="00964A83"/>
    <w:rsid w:val="009728A6"/>
    <w:rsid w:val="00974D97"/>
    <w:rsid w:val="009777C4"/>
    <w:rsid w:val="00982DDC"/>
    <w:rsid w:val="00984A4C"/>
    <w:rsid w:val="00986C63"/>
    <w:rsid w:val="0098715B"/>
    <w:rsid w:val="00997DE4"/>
    <w:rsid w:val="009A0FBD"/>
    <w:rsid w:val="009A2143"/>
    <w:rsid w:val="009A23A0"/>
    <w:rsid w:val="009A248E"/>
    <w:rsid w:val="009A363F"/>
    <w:rsid w:val="009A3936"/>
    <w:rsid w:val="009A535C"/>
    <w:rsid w:val="009A586C"/>
    <w:rsid w:val="009B24EE"/>
    <w:rsid w:val="009B4314"/>
    <w:rsid w:val="009B688F"/>
    <w:rsid w:val="009C2719"/>
    <w:rsid w:val="009C5A50"/>
    <w:rsid w:val="009C7A53"/>
    <w:rsid w:val="009D158B"/>
    <w:rsid w:val="009D31A9"/>
    <w:rsid w:val="009D64CD"/>
    <w:rsid w:val="009D6EAB"/>
    <w:rsid w:val="009E1172"/>
    <w:rsid w:val="009E188C"/>
    <w:rsid w:val="009E3076"/>
    <w:rsid w:val="009E35B5"/>
    <w:rsid w:val="009E641A"/>
    <w:rsid w:val="009F0111"/>
    <w:rsid w:val="009F0E0D"/>
    <w:rsid w:val="00A0109D"/>
    <w:rsid w:val="00A03BFC"/>
    <w:rsid w:val="00A04083"/>
    <w:rsid w:val="00A053D9"/>
    <w:rsid w:val="00A2078C"/>
    <w:rsid w:val="00A223E6"/>
    <w:rsid w:val="00A23D14"/>
    <w:rsid w:val="00A26FA2"/>
    <w:rsid w:val="00A27314"/>
    <w:rsid w:val="00A32486"/>
    <w:rsid w:val="00A34224"/>
    <w:rsid w:val="00A349D6"/>
    <w:rsid w:val="00A364E6"/>
    <w:rsid w:val="00A37B89"/>
    <w:rsid w:val="00A41982"/>
    <w:rsid w:val="00A43D45"/>
    <w:rsid w:val="00A516A1"/>
    <w:rsid w:val="00A6161E"/>
    <w:rsid w:val="00A660BF"/>
    <w:rsid w:val="00A669E3"/>
    <w:rsid w:val="00A669ED"/>
    <w:rsid w:val="00A7053F"/>
    <w:rsid w:val="00A73744"/>
    <w:rsid w:val="00A75533"/>
    <w:rsid w:val="00A81525"/>
    <w:rsid w:val="00A820DD"/>
    <w:rsid w:val="00A83FF1"/>
    <w:rsid w:val="00A854B0"/>
    <w:rsid w:val="00A903E3"/>
    <w:rsid w:val="00A9107F"/>
    <w:rsid w:val="00A91218"/>
    <w:rsid w:val="00A921CA"/>
    <w:rsid w:val="00A9229A"/>
    <w:rsid w:val="00A9387A"/>
    <w:rsid w:val="00A93E83"/>
    <w:rsid w:val="00A94F08"/>
    <w:rsid w:val="00A974D3"/>
    <w:rsid w:val="00AA7A8B"/>
    <w:rsid w:val="00AB34B9"/>
    <w:rsid w:val="00AB7D4F"/>
    <w:rsid w:val="00AC18D0"/>
    <w:rsid w:val="00AC4A7D"/>
    <w:rsid w:val="00AC59A5"/>
    <w:rsid w:val="00AC59BC"/>
    <w:rsid w:val="00AD726F"/>
    <w:rsid w:val="00AE7EF2"/>
    <w:rsid w:val="00B025EF"/>
    <w:rsid w:val="00B1714D"/>
    <w:rsid w:val="00B263CC"/>
    <w:rsid w:val="00B274C0"/>
    <w:rsid w:val="00B3103D"/>
    <w:rsid w:val="00B31D8E"/>
    <w:rsid w:val="00B33EEF"/>
    <w:rsid w:val="00B41D0F"/>
    <w:rsid w:val="00B4622C"/>
    <w:rsid w:val="00B5236B"/>
    <w:rsid w:val="00B527DD"/>
    <w:rsid w:val="00B53C27"/>
    <w:rsid w:val="00B54AAC"/>
    <w:rsid w:val="00B55229"/>
    <w:rsid w:val="00B565D5"/>
    <w:rsid w:val="00B6132B"/>
    <w:rsid w:val="00B64A6A"/>
    <w:rsid w:val="00B70480"/>
    <w:rsid w:val="00B71DB5"/>
    <w:rsid w:val="00B74670"/>
    <w:rsid w:val="00B75C75"/>
    <w:rsid w:val="00B7690D"/>
    <w:rsid w:val="00B81407"/>
    <w:rsid w:val="00B84B17"/>
    <w:rsid w:val="00B87575"/>
    <w:rsid w:val="00B928E4"/>
    <w:rsid w:val="00BA110C"/>
    <w:rsid w:val="00BA1B5A"/>
    <w:rsid w:val="00BB1FDD"/>
    <w:rsid w:val="00BB36DB"/>
    <w:rsid w:val="00BB7289"/>
    <w:rsid w:val="00BB7FA7"/>
    <w:rsid w:val="00BC544B"/>
    <w:rsid w:val="00BC63D0"/>
    <w:rsid w:val="00BD16C8"/>
    <w:rsid w:val="00BD1F37"/>
    <w:rsid w:val="00BD7045"/>
    <w:rsid w:val="00BE162D"/>
    <w:rsid w:val="00BE5AD4"/>
    <w:rsid w:val="00BF02A9"/>
    <w:rsid w:val="00BF02FD"/>
    <w:rsid w:val="00BF27AA"/>
    <w:rsid w:val="00BF55A7"/>
    <w:rsid w:val="00BF5DBC"/>
    <w:rsid w:val="00BF63A1"/>
    <w:rsid w:val="00BF7034"/>
    <w:rsid w:val="00BF76DE"/>
    <w:rsid w:val="00C01AE4"/>
    <w:rsid w:val="00C0370A"/>
    <w:rsid w:val="00C03DC4"/>
    <w:rsid w:val="00C15122"/>
    <w:rsid w:val="00C22459"/>
    <w:rsid w:val="00C2267C"/>
    <w:rsid w:val="00C23029"/>
    <w:rsid w:val="00C42551"/>
    <w:rsid w:val="00C42964"/>
    <w:rsid w:val="00C52573"/>
    <w:rsid w:val="00C53B02"/>
    <w:rsid w:val="00C53E72"/>
    <w:rsid w:val="00C6224D"/>
    <w:rsid w:val="00C63C03"/>
    <w:rsid w:val="00C65E02"/>
    <w:rsid w:val="00C672E9"/>
    <w:rsid w:val="00C67B06"/>
    <w:rsid w:val="00C72837"/>
    <w:rsid w:val="00C917EC"/>
    <w:rsid w:val="00C9399D"/>
    <w:rsid w:val="00C93B7E"/>
    <w:rsid w:val="00C94699"/>
    <w:rsid w:val="00CA519A"/>
    <w:rsid w:val="00CB674A"/>
    <w:rsid w:val="00CB6BC1"/>
    <w:rsid w:val="00CC01BC"/>
    <w:rsid w:val="00CC06EC"/>
    <w:rsid w:val="00CC5F08"/>
    <w:rsid w:val="00CC705B"/>
    <w:rsid w:val="00CD2957"/>
    <w:rsid w:val="00CF0260"/>
    <w:rsid w:val="00CF13C0"/>
    <w:rsid w:val="00CF25D2"/>
    <w:rsid w:val="00CF41EF"/>
    <w:rsid w:val="00CF7379"/>
    <w:rsid w:val="00CF785B"/>
    <w:rsid w:val="00D00AA8"/>
    <w:rsid w:val="00D03450"/>
    <w:rsid w:val="00D037A1"/>
    <w:rsid w:val="00D0547E"/>
    <w:rsid w:val="00D06609"/>
    <w:rsid w:val="00D074FF"/>
    <w:rsid w:val="00D1250E"/>
    <w:rsid w:val="00D134FF"/>
    <w:rsid w:val="00D15917"/>
    <w:rsid w:val="00D15E73"/>
    <w:rsid w:val="00D161B7"/>
    <w:rsid w:val="00D16841"/>
    <w:rsid w:val="00D34966"/>
    <w:rsid w:val="00D3576C"/>
    <w:rsid w:val="00D379DF"/>
    <w:rsid w:val="00D47568"/>
    <w:rsid w:val="00D50168"/>
    <w:rsid w:val="00D6020A"/>
    <w:rsid w:val="00D62D32"/>
    <w:rsid w:val="00D62EFA"/>
    <w:rsid w:val="00D65BA0"/>
    <w:rsid w:val="00D66574"/>
    <w:rsid w:val="00D743A6"/>
    <w:rsid w:val="00D77FEF"/>
    <w:rsid w:val="00D86C11"/>
    <w:rsid w:val="00D910A9"/>
    <w:rsid w:val="00D963A8"/>
    <w:rsid w:val="00DA026A"/>
    <w:rsid w:val="00DA0410"/>
    <w:rsid w:val="00DA0948"/>
    <w:rsid w:val="00DA1A1F"/>
    <w:rsid w:val="00DA3421"/>
    <w:rsid w:val="00DA5181"/>
    <w:rsid w:val="00DB290D"/>
    <w:rsid w:val="00DB690E"/>
    <w:rsid w:val="00DC0ADD"/>
    <w:rsid w:val="00DC104F"/>
    <w:rsid w:val="00DC6EFF"/>
    <w:rsid w:val="00DD188D"/>
    <w:rsid w:val="00DE289D"/>
    <w:rsid w:val="00DE3CB7"/>
    <w:rsid w:val="00DE4B5B"/>
    <w:rsid w:val="00DF5930"/>
    <w:rsid w:val="00DF7047"/>
    <w:rsid w:val="00E106C7"/>
    <w:rsid w:val="00E112AD"/>
    <w:rsid w:val="00E113D6"/>
    <w:rsid w:val="00E12815"/>
    <w:rsid w:val="00E12E42"/>
    <w:rsid w:val="00E15309"/>
    <w:rsid w:val="00E15425"/>
    <w:rsid w:val="00E177A3"/>
    <w:rsid w:val="00E23491"/>
    <w:rsid w:val="00E25380"/>
    <w:rsid w:val="00E266A8"/>
    <w:rsid w:val="00E26E53"/>
    <w:rsid w:val="00E27B9B"/>
    <w:rsid w:val="00E31F02"/>
    <w:rsid w:val="00E320CE"/>
    <w:rsid w:val="00E404DF"/>
    <w:rsid w:val="00E4073F"/>
    <w:rsid w:val="00E40896"/>
    <w:rsid w:val="00E420E3"/>
    <w:rsid w:val="00E432CF"/>
    <w:rsid w:val="00E44B51"/>
    <w:rsid w:val="00E457DB"/>
    <w:rsid w:val="00E46792"/>
    <w:rsid w:val="00E500E0"/>
    <w:rsid w:val="00E51E27"/>
    <w:rsid w:val="00E54E82"/>
    <w:rsid w:val="00E56E89"/>
    <w:rsid w:val="00E57C24"/>
    <w:rsid w:val="00E61B11"/>
    <w:rsid w:val="00E620EB"/>
    <w:rsid w:val="00E63D79"/>
    <w:rsid w:val="00E664B9"/>
    <w:rsid w:val="00E67E1A"/>
    <w:rsid w:val="00E729BF"/>
    <w:rsid w:val="00E745BA"/>
    <w:rsid w:val="00E754AF"/>
    <w:rsid w:val="00E7612F"/>
    <w:rsid w:val="00E82EBD"/>
    <w:rsid w:val="00E84D47"/>
    <w:rsid w:val="00E9059B"/>
    <w:rsid w:val="00E9173E"/>
    <w:rsid w:val="00E91AEA"/>
    <w:rsid w:val="00E94776"/>
    <w:rsid w:val="00E95411"/>
    <w:rsid w:val="00E968D3"/>
    <w:rsid w:val="00EA308A"/>
    <w:rsid w:val="00EA5065"/>
    <w:rsid w:val="00EB1613"/>
    <w:rsid w:val="00EB4538"/>
    <w:rsid w:val="00EB63F6"/>
    <w:rsid w:val="00EC3BD5"/>
    <w:rsid w:val="00EC79FD"/>
    <w:rsid w:val="00ED2265"/>
    <w:rsid w:val="00ED7ADE"/>
    <w:rsid w:val="00EE15E7"/>
    <w:rsid w:val="00EE524F"/>
    <w:rsid w:val="00EE6394"/>
    <w:rsid w:val="00EE6FE6"/>
    <w:rsid w:val="00EF15BA"/>
    <w:rsid w:val="00EF1FDD"/>
    <w:rsid w:val="00EF7458"/>
    <w:rsid w:val="00F03071"/>
    <w:rsid w:val="00F04216"/>
    <w:rsid w:val="00F043AC"/>
    <w:rsid w:val="00F05956"/>
    <w:rsid w:val="00F128D7"/>
    <w:rsid w:val="00F14DBC"/>
    <w:rsid w:val="00F16D52"/>
    <w:rsid w:val="00F17186"/>
    <w:rsid w:val="00F242F9"/>
    <w:rsid w:val="00F25A8D"/>
    <w:rsid w:val="00F30B2B"/>
    <w:rsid w:val="00F33B37"/>
    <w:rsid w:val="00F350ED"/>
    <w:rsid w:val="00F404F5"/>
    <w:rsid w:val="00F4168C"/>
    <w:rsid w:val="00F46BEA"/>
    <w:rsid w:val="00F479DF"/>
    <w:rsid w:val="00F527C6"/>
    <w:rsid w:val="00F52E29"/>
    <w:rsid w:val="00F546EC"/>
    <w:rsid w:val="00F54ABD"/>
    <w:rsid w:val="00F64C93"/>
    <w:rsid w:val="00F668BB"/>
    <w:rsid w:val="00F66D07"/>
    <w:rsid w:val="00F7743C"/>
    <w:rsid w:val="00F80A94"/>
    <w:rsid w:val="00F8178D"/>
    <w:rsid w:val="00F82514"/>
    <w:rsid w:val="00F84E8E"/>
    <w:rsid w:val="00F870A3"/>
    <w:rsid w:val="00F871C3"/>
    <w:rsid w:val="00FA3869"/>
    <w:rsid w:val="00FA39C0"/>
    <w:rsid w:val="00FB0514"/>
    <w:rsid w:val="00FB2C87"/>
    <w:rsid w:val="00FC480B"/>
    <w:rsid w:val="00FC5CD7"/>
    <w:rsid w:val="00FC63C7"/>
    <w:rsid w:val="00FD7D98"/>
    <w:rsid w:val="00FE0054"/>
    <w:rsid w:val="00FE5355"/>
    <w:rsid w:val="00FF0F57"/>
    <w:rsid w:val="00FF78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87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caption" w:locked="1" w:uiPriority="0" w:qFormat="1"/>
    <w:lsdException w:name="annotation reference" w:qFormat="1"/>
    <w:lsdException w:name="page number" w:uiPriority="0" w:qFormat="1"/>
    <w:lsdException w:name="List" w:uiPriority="0"/>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uiPriority="0" w:qFormat="1"/>
    <w:lsdException w:name="Body Text 3" w:uiPriority="0" w:qFormat="1"/>
    <w:lsdException w:name="Body Text Indent 2" w:uiPriority="0" w:qFormat="1"/>
    <w:lsdException w:name="Hyperlink" w:uiPriority="0"/>
    <w:lsdException w:name="Strong" w:locked="1" w:semiHidden="0" w:uiPriority="22" w:unhideWhenUsed="0" w:qFormat="1"/>
    <w:lsdException w:name="Emphasis" w:locked="1" w:semiHidden="0" w:uiPriority="0" w:unhideWhenUsed="0" w:qFormat="1"/>
    <w:lsdException w:name="Plain Text" w:uiPriority="0" w:qFormat="1"/>
    <w:lsdException w:name="Normal (Web)" w:qFormat="1"/>
    <w:lsdException w:name="annotation subject" w:qFormat="1"/>
    <w:lsdException w:name="Balloon Text" w:uiPriority="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3F2"/>
    <w:pPr>
      <w:spacing w:after="200" w:line="276" w:lineRule="auto"/>
    </w:pPr>
    <w:rPr>
      <w:lang w:eastAsia="en-US"/>
    </w:rPr>
  </w:style>
  <w:style w:type="paragraph" w:styleId="1">
    <w:name w:val="heading 1"/>
    <w:basedOn w:val="a"/>
    <w:next w:val="a"/>
    <w:link w:val="10"/>
    <w:qFormat/>
    <w:locked/>
    <w:rsid w:val="007C1B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6638D"/>
    <w:pPr>
      <w:keepNext/>
      <w:keepLines/>
      <w:spacing w:before="200" w:after="0" w:line="240" w:lineRule="auto"/>
      <w:outlineLvl w:val="1"/>
    </w:pPr>
    <w:rPr>
      <w:rFonts w:ascii="Cambria" w:eastAsia="SimSun" w:hAnsi="Cambria" w:cs="Cambria"/>
      <w:b/>
      <w:bCs/>
      <w:color w:val="4F81BD"/>
      <w:sz w:val="26"/>
      <w:szCs w:val="26"/>
    </w:rPr>
  </w:style>
  <w:style w:type="paragraph" w:styleId="3">
    <w:name w:val="heading 3"/>
    <w:basedOn w:val="a"/>
    <w:next w:val="a"/>
    <w:link w:val="30"/>
    <w:qFormat/>
    <w:locked/>
    <w:rsid w:val="007C1BFF"/>
    <w:pPr>
      <w:keepNext/>
      <w:spacing w:after="0" w:line="240" w:lineRule="auto"/>
      <w:jc w:val="center"/>
      <w:outlineLvl w:val="2"/>
    </w:pPr>
    <w:rPr>
      <w:rFonts w:ascii="Times New Roman" w:eastAsia="Times New Roman" w:hAnsi="Times New Roman"/>
      <w:sz w:val="28"/>
      <w:szCs w:val="20"/>
      <w:lang w:eastAsia="ru-RU"/>
    </w:rPr>
  </w:style>
  <w:style w:type="paragraph" w:styleId="5">
    <w:name w:val="heading 5"/>
    <w:basedOn w:val="a"/>
    <w:next w:val="a"/>
    <w:link w:val="50"/>
    <w:unhideWhenUsed/>
    <w:qFormat/>
    <w:locked/>
    <w:rsid w:val="007C1BF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locked/>
    <w:rsid w:val="007C1BFF"/>
    <w:pPr>
      <w:keepNext/>
      <w:spacing w:after="0" w:line="240" w:lineRule="auto"/>
      <w:jc w:val="both"/>
      <w:outlineLvl w:val="5"/>
    </w:pPr>
    <w:rPr>
      <w:rFonts w:ascii="Pragmatica" w:eastAsia="Times New Roman" w:hAnsi="Pragmatica"/>
      <w:sz w:val="32"/>
      <w:szCs w:val="20"/>
      <w:lang w:eastAsia="ru-RU"/>
    </w:rPr>
  </w:style>
  <w:style w:type="paragraph" w:styleId="9">
    <w:name w:val="heading 9"/>
    <w:basedOn w:val="a"/>
    <w:next w:val="a"/>
    <w:link w:val="90"/>
    <w:qFormat/>
    <w:locked/>
    <w:rsid w:val="007C1BFF"/>
    <w:pPr>
      <w:keepNext/>
      <w:spacing w:after="0" w:line="240" w:lineRule="auto"/>
      <w:ind w:right="129"/>
      <w:jc w:val="center"/>
      <w:outlineLvl w:val="8"/>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locked/>
    <w:rsid w:val="0076638D"/>
    <w:rPr>
      <w:rFonts w:ascii="Cambria" w:eastAsia="SimSun" w:hAnsi="Cambria" w:cs="Cambria"/>
      <w:b/>
      <w:bCs/>
      <w:color w:val="4F81BD"/>
      <w:sz w:val="26"/>
      <w:szCs w:val="26"/>
    </w:rPr>
  </w:style>
  <w:style w:type="paragraph" w:customStyle="1" w:styleId="ConsPlusNormal">
    <w:name w:val="ConsPlusNormal"/>
    <w:qFormat/>
    <w:rsid w:val="008C53F2"/>
    <w:pPr>
      <w:widowControl w:val="0"/>
      <w:autoSpaceDE w:val="0"/>
      <w:autoSpaceDN w:val="0"/>
    </w:pPr>
    <w:rPr>
      <w:rFonts w:eastAsia="Times New Roman" w:cs="Calibri"/>
      <w:szCs w:val="20"/>
    </w:rPr>
  </w:style>
  <w:style w:type="paragraph" w:customStyle="1" w:styleId="ConsPlusNonformat">
    <w:name w:val="ConsPlusNonformat"/>
    <w:uiPriority w:val="99"/>
    <w:qFormat/>
    <w:rsid w:val="008C53F2"/>
    <w:pPr>
      <w:widowControl w:val="0"/>
      <w:autoSpaceDE w:val="0"/>
      <w:autoSpaceDN w:val="0"/>
    </w:pPr>
    <w:rPr>
      <w:rFonts w:ascii="Courier New" w:eastAsia="Times New Roman" w:hAnsi="Courier New" w:cs="Courier New"/>
      <w:sz w:val="20"/>
      <w:szCs w:val="20"/>
    </w:rPr>
  </w:style>
  <w:style w:type="character" w:styleId="a3">
    <w:name w:val="Hyperlink"/>
    <w:basedOn w:val="a0"/>
    <w:rsid w:val="00CA519A"/>
    <w:rPr>
      <w:rFonts w:cs="Times New Roman"/>
      <w:color w:val="0000FF"/>
      <w:u w:val="single"/>
    </w:rPr>
  </w:style>
  <w:style w:type="paragraph" w:customStyle="1" w:styleId="Default">
    <w:name w:val="Default"/>
    <w:qFormat/>
    <w:rsid w:val="00CA519A"/>
    <w:pPr>
      <w:autoSpaceDE w:val="0"/>
      <w:autoSpaceDN w:val="0"/>
      <w:adjustRightInd w:val="0"/>
    </w:pPr>
    <w:rPr>
      <w:rFonts w:ascii="Times New Roman" w:eastAsia="Times New Roman" w:hAnsi="Times New Roman"/>
      <w:color w:val="000000"/>
      <w:sz w:val="24"/>
      <w:szCs w:val="24"/>
    </w:rPr>
  </w:style>
  <w:style w:type="paragraph" w:styleId="a4">
    <w:name w:val="Body Text Indent"/>
    <w:basedOn w:val="a"/>
    <w:link w:val="a5"/>
    <w:rsid w:val="00CA519A"/>
    <w:pPr>
      <w:spacing w:before="60" w:after="0" w:line="240" w:lineRule="auto"/>
      <w:ind w:firstLine="851"/>
      <w:jc w:val="both"/>
    </w:pPr>
    <w:rPr>
      <w:rFonts w:ascii="Times New Roman" w:eastAsia="Times New Roman" w:hAnsi="Times New Roman"/>
      <w:sz w:val="24"/>
      <w:szCs w:val="20"/>
      <w:lang w:eastAsia="ru-RU"/>
    </w:rPr>
  </w:style>
  <w:style w:type="character" w:customStyle="1" w:styleId="a5">
    <w:name w:val="Основной текст с отступом Знак"/>
    <w:basedOn w:val="a0"/>
    <w:link w:val="a4"/>
    <w:qFormat/>
    <w:locked/>
    <w:rsid w:val="00CA519A"/>
    <w:rPr>
      <w:rFonts w:ascii="Times New Roman" w:hAnsi="Times New Roman" w:cs="Times New Roman"/>
      <w:sz w:val="20"/>
      <w:szCs w:val="20"/>
      <w:lang w:eastAsia="ru-RU"/>
    </w:rPr>
  </w:style>
  <w:style w:type="character" w:customStyle="1" w:styleId="FontStyle16">
    <w:name w:val="Font Style16"/>
    <w:uiPriority w:val="99"/>
    <w:rsid w:val="00AC4A7D"/>
    <w:rPr>
      <w:rFonts w:ascii="Times New Roman" w:hAnsi="Times New Roman"/>
      <w:sz w:val="26"/>
    </w:rPr>
  </w:style>
  <w:style w:type="paragraph" w:customStyle="1" w:styleId="Style7">
    <w:name w:val="Style7"/>
    <w:basedOn w:val="a"/>
    <w:uiPriority w:val="99"/>
    <w:qFormat/>
    <w:rsid w:val="00AC4A7D"/>
    <w:pPr>
      <w:widowControl w:val="0"/>
      <w:autoSpaceDE w:val="0"/>
      <w:autoSpaceDN w:val="0"/>
      <w:adjustRightInd w:val="0"/>
      <w:spacing w:after="0" w:line="322" w:lineRule="exact"/>
      <w:ind w:firstLine="720"/>
      <w:jc w:val="both"/>
    </w:pPr>
    <w:rPr>
      <w:rFonts w:ascii="Times New Roman" w:eastAsia="Times New Roman" w:hAnsi="Times New Roman"/>
      <w:sz w:val="24"/>
      <w:szCs w:val="24"/>
      <w:lang w:eastAsia="ru-RU"/>
    </w:rPr>
  </w:style>
  <w:style w:type="paragraph" w:styleId="a6">
    <w:name w:val="Body Text"/>
    <w:basedOn w:val="a"/>
    <w:link w:val="a7"/>
    <w:rsid w:val="000F1527"/>
    <w:pPr>
      <w:spacing w:after="120"/>
    </w:pPr>
  </w:style>
  <w:style w:type="character" w:customStyle="1" w:styleId="a7">
    <w:name w:val="Основной текст Знак"/>
    <w:basedOn w:val="a0"/>
    <w:link w:val="a6"/>
    <w:qFormat/>
    <w:locked/>
    <w:rsid w:val="000F1527"/>
    <w:rPr>
      <w:rFonts w:ascii="Calibri" w:hAnsi="Calibri" w:cs="Times New Roman"/>
    </w:rPr>
  </w:style>
  <w:style w:type="table" w:styleId="a8">
    <w:name w:val="Table Grid"/>
    <w:basedOn w:val="a1"/>
    <w:uiPriority w:val="39"/>
    <w:rsid w:val="002F65B7"/>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aliases w:val="ТАБЛИЦА1"/>
    <w:basedOn w:val="a"/>
    <w:link w:val="aa"/>
    <w:uiPriority w:val="34"/>
    <w:qFormat/>
    <w:rsid w:val="00FA3869"/>
    <w:pPr>
      <w:ind w:left="720"/>
      <w:contextualSpacing/>
    </w:pPr>
  </w:style>
  <w:style w:type="paragraph" w:styleId="ab">
    <w:name w:val="header"/>
    <w:basedOn w:val="a"/>
    <w:link w:val="ac"/>
    <w:uiPriority w:val="99"/>
    <w:rsid w:val="00974D9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Верхний колонтитул Знак"/>
    <w:basedOn w:val="a0"/>
    <w:link w:val="ab"/>
    <w:uiPriority w:val="99"/>
    <w:qFormat/>
    <w:locked/>
    <w:rsid w:val="00974D97"/>
    <w:rPr>
      <w:rFonts w:ascii="Times New Roman" w:hAnsi="Times New Roman" w:cs="Times New Roman"/>
      <w:sz w:val="24"/>
      <w:szCs w:val="24"/>
      <w:lang w:eastAsia="ru-RU"/>
    </w:rPr>
  </w:style>
  <w:style w:type="table" w:customStyle="1" w:styleId="11">
    <w:name w:val="Сетка таблицы1"/>
    <w:uiPriority w:val="99"/>
    <w:rsid w:val="00974D9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xt">
    <w:name w:val="R_text Знак"/>
    <w:uiPriority w:val="99"/>
    <w:rsid w:val="00E729BF"/>
    <w:pPr>
      <w:spacing w:line="360" w:lineRule="auto"/>
      <w:ind w:firstLine="703"/>
      <w:jc w:val="both"/>
    </w:pPr>
    <w:rPr>
      <w:rFonts w:ascii="Times New Roman" w:eastAsia="Times New Roman" w:hAnsi="Times New Roman"/>
      <w:color w:val="000000"/>
      <w:sz w:val="24"/>
      <w:szCs w:val="24"/>
    </w:rPr>
  </w:style>
  <w:style w:type="paragraph" w:styleId="ad">
    <w:name w:val="No Spacing"/>
    <w:uiPriority w:val="1"/>
    <w:qFormat/>
    <w:rsid w:val="00BB36DB"/>
    <w:rPr>
      <w:lang w:eastAsia="en-US"/>
    </w:rPr>
  </w:style>
  <w:style w:type="character" w:customStyle="1" w:styleId="FontStyle80">
    <w:name w:val="Font Style80"/>
    <w:basedOn w:val="a0"/>
    <w:uiPriority w:val="99"/>
    <w:rsid w:val="00207718"/>
    <w:rPr>
      <w:rFonts w:ascii="Arial" w:hAnsi="Arial" w:cs="Arial"/>
      <w:b/>
      <w:bCs/>
      <w:sz w:val="32"/>
      <w:szCs w:val="32"/>
    </w:rPr>
  </w:style>
  <w:style w:type="paragraph" w:styleId="ae">
    <w:name w:val="List Bullet"/>
    <w:basedOn w:val="a"/>
    <w:autoRedefine/>
    <w:uiPriority w:val="99"/>
    <w:rsid w:val="00A37B89"/>
    <w:pPr>
      <w:widowControl w:val="0"/>
      <w:spacing w:after="60" w:line="240" w:lineRule="auto"/>
      <w:jc w:val="both"/>
    </w:pPr>
    <w:rPr>
      <w:rFonts w:ascii="Times New Roman" w:eastAsia="Times New Roman" w:hAnsi="Times New Roman"/>
      <w:sz w:val="24"/>
      <w:szCs w:val="24"/>
      <w:lang w:eastAsia="ru-RU"/>
    </w:rPr>
  </w:style>
  <w:style w:type="character" w:styleId="af">
    <w:name w:val="Emphasis"/>
    <w:basedOn w:val="a0"/>
    <w:qFormat/>
    <w:rsid w:val="0045410C"/>
    <w:rPr>
      <w:rFonts w:cs="Times New Roman"/>
      <w:i/>
      <w:iCs/>
    </w:rPr>
  </w:style>
  <w:style w:type="paragraph" w:customStyle="1" w:styleId="Style4">
    <w:name w:val="Style4"/>
    <w:basedOn w:val="a"/>
    <w:qFormat/>
    <w:rsid w:val="00A03BF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p-normal">
    <w:name w:val="p-normal"/>
    <w:basedOn w:val="a"/>
    <w:uiPriority w:val="99"/>
    <w:qFormat/>
    <w:rsid w:val="00DB690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normal">
    <w:name w:val="h-normal"/>
    <w:basedOn w:val="a0"/>
    <w:uiPriority w:val="99"/>
    <w:qFormat/>
    <w:rsid w:val="00DB690E"/>
    <w:rPr>
      <w:rFonts w:cs="Times New Roman"/>
    </w:rPr>
  </w:style>
  <w:style w:type="character" w:customStyle="1" w:styleId="colorff00ff">
    <w:name w:val="color__ff00ff"/>
    <w:basedOn w:val="a0"/>
    <w:uiPriority w:val="99"/>
    <w:rsid w:val="00DB690E"/>
    <w:rPr>
      <w:rFonts w:cs="Times New Roman"/>
    </w:rPr>
  </w:style>
  <w:style w:type="character" w:customStyle="1" w:styleId="fake-non-breaking-space">
    <w:name w:val="fake-non-breaking-space"/>
    <w:basedOn w:val="a0"/>
    <w:rsid w:val="00DB690E"/>
    <w:rPr>
      <w:rFonts w:cs="Times New Roman"/>
    </w:rPr>
  </w:style>
  <w:style w:type="character" w:customStyle="1" w:styleId="color0000ff">
    <w:name w:val="color__0000ff"/>
    <w:basedOn w:val="a0"/>
    <w:uiPriority w:val="99"/>
    <w:rsid w:val="00DB690E"/>
    <w:rPr>
      <w:rFonts w:cs="Times New Roman"/>
    </w:rPr>
  </w:style>
  <w:style w:type="paragraph" w:customStyle="1" w:styleId="undline">
    <w:name w:val="undline"/>
    <w:basedOn w:val="a"/>
    <w:qFormat/>
    <w:rsid w:val="00B5236B"/>
    <w:pPr>
      <w:spacing w:after="0" w:line="240" w:lineRule="auto"/>
      <w:jc w:val="both"/>
    </w:pPr>
    <w:rPr>
      <w:rFonts w:ascii="Times New Roman" w:eastAsia="Times New Roman" w:hAnsi="Times New Roman"/>
      <w:sz w:val="20"/>
      <w:szCs w:val="20"/>
      <w:lang w:eastAsia="ru-RU"/>
    </w:rPr>
  </w:style>
  <w:style w:type="paragraph" w:styleId="af0">
    <w:name w:val="footer"/>
    <w:basedOn w:val="a"/>
    <w:link w:val="af1"/>
    <w:uiPriority w:val="99"/>
    <w:unhideWhenUsed/>
    <w:rsid w:val="00D86C11"/>
    <w:pPr>
      <w:tabs>
        <w:tab w:val="center" w:pos="4677"/>
        <w:tab w:val="right" w:pos="9355"/>
      </w:tabs>
      <w:spacing w:after="0" w:line="240" w:lineRule="auto"/>
    </w:pPr>
  </w:style>
  <w:style w:type="character" w:customStyle="1" w:styleId="af1">
    <w:name w:val="Нижний колонтитул Знак"/>
    <w:basedOn w:val="a0"/>
    <w:link w:val="af0"/>
    <w:uiPriority w:val="99"/>
    <w:qFormat/>
    <w:rsid w:val="00D86C11"/>
    <w:rPr>
      <w:lang w:eastAsia="en-US"/>
    </w:rPr>
  </w:style>
  <w:style w:type="paragraph" w:styleId="af2">
    <w:name w:val="Balloon Text"/>
    <w:basedOn w:val="a"/>
    <w:link w:val="af3"/>
    <w:semiHidden/>
    <w:unhideWhenUsed/>
    <w:qFormat/>
    <w:rsid w:val="004574C8"/>
    <w:pPr>
      <w:spacing w:after="0" w:line="240" w:lineRule="auto"/>
    </w:pPr>
    <w:rPr>
      <w:rFonts w:ascii="Tahoma" w:hAnsi="Tahoma" w:cs="Tahoma"/>
      <w:sz w:val="16"/>
      <w:szCs w:val="16"/>
    </w:rPr>
  </w:style>
  <w:style w:type="character" w:customStyle="1" w:styleId="af3">
    <w:name w:val="Текст выноски Знак"/>
    <w:basedOn w:val="a0"/>
    <w:link w:val="af2"/>
    <w:semiHidden/>
    <w:qFormat/>
    <w:rsid w:val="004574C8"/>
    <w:rPr>
      <w:rFonts w:ascii="Tahoma" w:hAnsi="Tahoma" w:cs="Tahoma"/>
      <w:sz w:val="16"/>
      <w:szCs w:val="16"/>
      <w:lang w:eastAsia="en-US"/>
    </w:rPr>
  </w:style>
  <w:style w:type="character" w:styleId="af4">
    <w:name w:val="Strong"/>
    <w:basedOn w:val="a0"/>
    <w:uiPriority w:val="22"/>
    <w:qFormat/>
    <w:locked/>
    <w:rsid w:val="005B6294"/>
    <w:rPr>
      <w:b/>
      <w:bCs/>
    </w:rPr>
  </w:style>
  <w:style w:type="character" w:customStyle="1" w:styleId="10">
    <w:name w:val="Заголовок 1 Знак"/>
    <w:basedOn w:val="a0"/>
    <w:link w:val="1"/>
    <w:qFormat/>
    <w:rsid w:val="007C1BFF"/>
    <w:rPr>
      <w:rFonts w:asciiTheme="majorHAnsi" w:eastAsiaTheme="majorEastAsia" w:hAnsiTheme="majorHAnsi" w:cstheme="majorBidi"/>
      <w:b/>
      <w:bCs/>
      <w:color w:val="365F91" w:themeColor="accent1" w:themeShade="BF"/>
      <w:sz w:val="28"/>
      <w:szCs w:val="28"/>
      <w:lang w:eastAsia="en-US"/>
    </w:rPr>
  </w:style>
  <w:style w:type="character" w:customStyle="1" w:styleId="50">
    <w:name w:val="Заголовок 5 Знак"/>
    <w:basedOn w:val="a0"/>
    <w:link w:val="5"/>
    <w:qFormat/>
    <w:rsid w:val="007C1BFF"/>
    <w:rPr>
      <w:rFonts w:asciiTheme="majorHAnsi" w:eastAsiaTheme="majorEastAsia" w:hAnsiTheme="majorHAnsi" w:cstheme="majorBidi"/>
      <w:color w:val="243F60" w:themeColor="accent1" w:themeShade="7F"/>
      <w:lang w:eastAsia="en-US"/>
    </w:rPr>
  </w:style>
  <w:style w:type="paragraph" w:styleId="21">
    <w:name w:val="Body Text Indent 2"/>
    <w:basedOn w:val="a"/>
    <w:link w:val="22"/>
    <w:semiHidden/>
    <w:unhideWhenUsed/>
    <w:qFormat/>
    <w:rsid w:val="007C1BFF"/>
    <w:pPr>
      <w:spacing w:after="120" w:line="480" w:lineRule="auto"/>
      <w:ind w:left="283"/>
    </w:pPr>
  </w:style>
  <w:style w:type="character" w:customStyle="1" w:styleId="22">
    <w:name w:val="Основной текст с отступом 2 Знак"/>
    <w:basedOn w:val="a0"/>
    <w:link w:val="21"/>
    <w:semiHidden/>
    <w:qFormat/>
    <w:rsid w:val="007C1BFF"/>
    <w:rPr>
      <w:lang w:eastAsia="en-US"/>
    </w:rPr>
  </w:style>
  <w:style w:type="character" w:customStyle="1" w:styleId="30">
    <w:name w:val="Заголовок 3 Знак"/>
    <w:basedOn w:val="a0"/>
    <w:link w:val="3"/>
    <w:qFormat/>
    <w:rsid w:val="007C1BFF"/>
    <w:rPr>
      <w:rFonts w:ascii="Times New Roman" w:eastAsia="Times New Roman" w:hAnsi="Times New Roman"/>
      <w:sz w:val="28"/>
      <w:szCs w:val="20"/>
    </w:rPr>
  </w:style>
  <w:style w:type="character" w:customStyle="1" w:styleId="60">
    <w:name w:val="Заголовок 6 Знак"/>
    <w:basedOn w:val="a0"/>
    <w:link w:val="6"/>
    <w:qFormat/>
    <w:rsid w:val="007C1BFF"/>
    <w:rPr>
      <w:rFonts w:ascii="Pragmatica" w:eastAsia="Times New Roman" w:hAnsi="Pragmatica"/>
      <w:sz w:val="32"/>
      <w:szCs w:val="20"/>
    </w:rPr>
  </w:style>
  <w:style w:type="character" w:customStyle="1" w:styleId="90">
    <w:name w:val="Заголовок 9 Знак"/>
    <w:basedOn w:val="a0"/>
    <w:link w:val="9"/>
    <w:qFormat/>
    <w:rsid w:val="007C1BFF"/>
    <w:rPr>
      <w:rFonts w:ascii="Times New Roman" w:eastAsia="Times New Roman" w:hAnsi="Times New Roman"/>
      <w:sz w:val="24"/>
      <w:szCs w:val="20"/>
    </w:rPr>
  </w:style>
  <w:style w:type="paragraph" w:styleId="23">
    <w:name w:val="Body Text 2"/>
    <w:basedOn w:val="a"/>
    <w:link w:val="24"/>
    <w:semiHidden/>
    <w:qFormat/>
    <w:rsid w:val="007C1BFF"/>
    <w:pPr>
      <w:spacing w:after="0" w:line="240" w:lineRule="auto"/>
      <w:jc w:val="center"/>
    </w:pPr>
    <w:rPr>
      <w:rFonts w:ascii="Times New Roman" w:eastAsia="Times New Roman" w:hAnsi="Times New Roman"/>
      <w:sz w:val="20"/>
      <w:szCs w:val="20"/>
      <w:lang w:eastAsia="ru-RU"/>
    </w:rPr>
  </w:style>
  <w:style w:type="character" w:customStyle="1" w:styleId="24">
    <w:name w:val="Основной текст 2 Знак"/>
    <w:basedOn w:val="a0"/>
    <w:link w:val="23"/>
    <w:semiHidden/>
    <w:qFormat/>
    <w:rsid w:val="007C1BFF"/>
    <w:rPr>
      <w:rFonts w:ascii="Times New Roman" w:eastAsia="Times New Roman" w:hAnsi="Times New Roman"/>
      <w:sz w:val="20"/>
      <w:szCs w:val="20"/>
    </w:rPr>
  </w:style>
  <w:style w:type="paragraph" w:customStyle="1" w:styleId="12">
    <w:name w:val="заголовок 1"/>
    <w:basedOn w:val="a"/>
    <w:next w:val="a"/>
    <w:qFormat/>
    <w:rsid w:val="007C1BFF"/>
    <w:pPr>
      <w:keepNext/>
      <w:spacing w:after="0" w:line="240" w:lineRule="auto"/>
      <w:jc w:val="both"/>
    </w:pPr>
    <w:rPr>
      <w:rFonts w:ascii="Times New Roman" w:eastAsia="Times New Roman" w:hAnsi="Times New Roman"/>
      <w:sz w:val="24"/>
      <w:szCs w:val="20"/>
      <w:lang w:eastAsia="ru-RU"/>
    </w:rPr>
  </w:style>
  <w:style w:type="paragraph" w:customStyle="1" w:styleId="25">
    <w:name w:val="заголовок 2"/>
    <w:basedOn w:val="a"/>
    <w:next w:val="a"/>
    <w:rsid w:val="007C1BFF"/>
    <w:pPr>
      <w:keepNext/>
      <w:spacing w:after="0" w:line="240" w:lineRule="auto"/>
      <w:jc w:val="center"/>
    </w:pPr>
    <w:rPr>
      <w:rFonts w:ascii="Times New Roman" w:eastAsia="Times New Roman" w:hAnsi="Times New Roman"/>
      <w:sz w:val="24"/>
      <w:szCs w:val="20"/>
      <w:lang w:eastAsia="ru-RU"/>
    </w:rPr>
  </w:style>
  <w:style w:type="paragraph" w:styleId="af5">
    <w:name w:val="Title"/>
    <w:basedOn w:val="a"/>
    <w:link w:val="af6"/>
    <w:qFormat/>
    <w:locked/>
    <w:rsid w:val="007C1BFF"/>
    <w:pPr>
      <w:spacing w:after="0" w:line="240" w:lineRule="auto"/>
      <w:jc w:val="center"/>
    </w:pPr>
    <w:rPr>
      <w:rFonts w:ascii="Times New Roman" w:eastAsia="Times New Roman" w:hAnsi="Times New Roman"/>
      <w:b/>
      <w:sz w:val="24"/>
      <w:szCs w:val="20"/>
      <w:lang w:eastAsia="ru-RU"/>
    </w:rPr>
  </w:style>
  <w:style w:type="character" w:customStyle="1" w:styleId="af6">
    <w:name w:val="Название Знак"/>
    <w:basedOn w:val="a0"/>
    <w:link w:val="af5"/>
    <w:rsid w:val="007C1BFF"/>
    <w:rPr>
      <w:rFonts w:ascii="Times New Roman" w:eastAsia="Times New Roman" w:hAnsi="Times New Roman"/>
      <w:b/>
      <w:sz w:val="24"/>
      <w:szCs w:val="20"/>
    </w:rPr>
  </w:style>
  <w:style w:type="character" w:styleId="af7">
    <w:name w:val="page number"/>
    <w:basedOn w:val="a0"/>
    <w:semiHidden/>
    <w:qFormat/>
    <w:rsid w:val="007C1BFF"/>
  </w:style>
  <w:style w:type="paragraph" w:styleId="af8">
    <w:name w:val="caption"/>
    <w:basedOn w:val="a"/>
    <w:qFormat/>
    <w:locked/>
    <w:rsid w:val="007C1BFF"/>
    <w:pPr>
      <w:tabs>
        <w:tab w:val="left" w:pos="6521"/>
      </w:tabs>
      <w:spacing w:after="0" w:line="240" w:lineRule="auto"/>
      <w:ind w:firstLine="851"/>
      <w:jc w:val="center"/>
    </w:pPr>
    <w:rPr>
      <w:rFonts w:ascii="Times New Roman" w:eastAsia="Times New Roman" w:hAnsi="Times New Roman"/>
      <w:sz w:val="24"/>
      <w:szCs w:val="20"/>
      <w:lang w:val="en-US" w:eastAsia="ru-RU"/>
    </w:rPr>
  </w:style>
  <w:style w:type="paragraph" w:styleId="31">
    <w:name w:val="Body Text 3"/>
    <w:basedOn w:val="a"/>
    <w:link w:val="32"/>
    <w:qFormat/>
    <w:rsid w:val="007C1BFF"/>
    <w:pPr>
      <w:spacing w:after="120"/>
    </w:pPr>
    <w:rPr>
      <w:rFonts w:eastAsia="Times New Roman"/>
      <w:sz w:val="16"/>
      <w:szCs w:val="16"/>
      <w:lang w:eastAsia="ru-RU"/>
    </w:rPr>
  </w:style>
  <w:style w:type="character" w:customStyle="1" w:styleId="32">
    <w:name w:val="Основной текст 3 Знак"/>
    <w:basedOn w:val="a0"/>
    <w:link w:val="31"/>
    <w:qFormat/>
    <w:rsid w:val="007C1BFF"/>
    <w:rPr>
      <w:rFonts w:eastAsia="Times New Roman"/>
      <w:sz w:val="16"/>
      <w:szCs w:val="16"/>
    </w:rPr>
  </w:style>
  <w:style w:type="paragraph" w:styleId="af9">
    <w:name w:val="Plain Text"/>
    <w:basedOn w:val="a"/>
    <w:link w:val="afa"/>
    <w:qFormat/>
    <w:rsid w:val="007C1BFF"/>
    <w:pPr>
      <w:spacing w:after="0" w:line="240" w:lineRule="auto"/>
    </w:pPr>
    <w:rPr>
      <w:rFonts w:ascii="Courier New" w:eastAsia="Times New Roman" w:hAnsi="Courier New"/>
      <w:sz w:val="20"/>
      <w:szCs w:val="20"/>
      <w:lang w:eastAsia="ru-RU"/>
    </w:rPr>
  </w:style>
  <w:style w:type="character" w:customStyle="1" w:styleId="afa">
    <w:name w:val="Текст Знак"/>
    <w:basedOn w:val="a0"/>
    <w:link w:val="af9"/>
    <w:qFormat/>
    <w:rsid w:val="007C1BFF"/>
    <w:rPr>
      <w:rFonts w:ascii="Courier New" w:eastAsia="Times New Roman" w:hAnsi="Courier New"/>
      <w:sz w:val="20"/>
      <w:szCs w:val="20"/>
    </w:rPr>
  </w:style>
  <w:style w:type="paragraph" w:customStyle="1" w:styleId="Style2">
    <w:name w:val="Style2"/>
    <w:basedOn w:val="a"/>
    <w:qFormat/>
    <w:rsid w:val="007C1BF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210">
    <w:name w:val="Основной текст 21"/>
    <w:basedOn w:val="a"/>
    <w:qFormat/>
    <w:rsid w:val="007C1BFF"/>
    <w:pPr>
      <w:tabs>
        <w:tab w:val="left" w:pos="9072"/>
      </w:tabs>
      <w:spacing w:after="0" w:line="360" w:lineRule="auto"/>
      <w:jc w:val="both"/>
    </w:pPr>
    <w:rPr>
      <w:rFonts w:ascii="Times New Roman" w:eastAsia="Times New Roman" w:hAnsi="Times New Roman"/>
      <w:szCs w:val="20"/>
      <w:lang w:eastAsia="ru-RU"/>
    </w:rPr>
  </w:style>
  <w:style w:type="character" w:customStyle="1" w:styleId="FontStyle12">
    <w:name w:val="Font Style12"/>
    <w:qFormat/>
    <w:rsid w:val="007C1BFF"/>
    <w:rPr>
      <w:rFonts w:ascii="Times New Roman" w:hAnsi="Times New Roman" w:cs="Times New Roman"/>
      <w:b/>
      <w:bCs/>
      <w:sz w:val="22"/>
      <w:szCs w:val="22"/>
    </w:rPr>
  </w:style>
  <w:style w:type="character" w:customStyle="1" w:styleId="FontStyle14">
    <w:name w:val="Font Style14"/>
    <w:qFormat/>
    <w:rsid w:val="007C1BFF"/>
    <w:rPr>
      <w:rFonts w:ascii="Times New Roman" w:hAnsi="Times New Roman" w:cs="Times New Roman"/>
      <w:sz w:val="22"/>
      <w:szCs w:val="22"/>
    </w:rPr>
  </w:style>
  <w:style w:type="paragraph" w:customStyle="1" w:styleId="point">
    <w:name w:val="point"/>
    <w:basedOn w:val="a"/>
    <w:qFormat/>
    <w:rsid w:val="007C1BFF"/>
    <w:pPr>
      <w:spacing w:after="0" w:line="240" w:lineRule="auto"/>
      <w:ind w:firstLine="567"/>
      <w:jc w:val="both"/>
    </w:pPr>
    <w:rPr>
      <w:rFonts w:ascii="Times New Roman" w:eastAsia="Times New Roman" w:hAnsi="Times New Roman"/>
      <w:sz w:val="24"/>
      <w:szCs w:val="24"/>
      <w:lang w:eastAsia="ru-RU"/>
    </w:rPr>
  </w:style>
  <w:style w:type="paragraph" w:customStyle="1" w:styleId="newncpi">
    <w:name w:val="newncpi"/>
    <w:basedOn w:val="a"/>
    <w:qFormat/>
    <w:rsid w:val="007C1BFF"/>
    <w:pPr>
      <w:spacing w:after="0" w:line="240" w:lineRule="auto"/>
      <w:ind w:firstLine="567"/>
      <w:jc w:val="both"/>
    </w:pPr>
    <w:rPr>
      <w:rFonts w:ascii="Times New Roman" w:eastAsia="Times New Roman" w:hAnsi="Times New Roman"/>
      <w:sz w:val="24"/>
      <w:szCs w:val="24"/>
      <w:lang w:eastAsia="ru-RU"/>
    </w:rPr>
  </w:style>
  <w:style w:type="paragraph" w:customStyle="1" w:styleId="ConsPlusCell">
    <w:name w:val="ConsPlusCell"/>
    <w:qFormat/>
    <w:rsid w:val="007C1BFF"/>
    <w:pPr>
      <w:widowControl w:val="0"/>
      <w:autoSpaceDE w:val="0"/>
      <w:autoSpaceDN w:val="0"/>
      <w:adjustRightInd w:val="0"/>
    </w:pPr>
    <w:rPr>
      <w:rFonts w:ascii="Arial" w:eastAsia="Times New Roman" w:hAnsi="Arial" w:cs="Arial"/>
      <w:sz w:val="20"/>
      <w:szCs w:val="20"/>
    </w:rPr>
  </w:style>
  <w:style w:type="character" w:customStyle="1" w:styleId="FontStyle20">
    <w:name w:val="Font Style20"/>
    <w:basedOn w:val="a0"/>
    <w:qFormat/>
    <w:rsid w:val="007C1BFF"/>
    <w:rPr>
      <w:rFonts w:ascii="Times New Roman" w:hAnsi="Times New Roman" w:cs="Times New Roman"/>
      <w:sz w:val="22"/>
      <w:szCs w:val="22"/>
    </w:rPr>
  </w:style>
  <w:style w:type="character" w:customStyle="1" w:styleId="FontStyle13">
    <w:name w:val="Font Style13"/>
    <w:basedOn w:val="a0"/>
    <w:uiPriority w:val="99"/>
    <w:qFormat/>
    <w:rsid w:val="007C1BFF"/>
    <w:rPr>
      <w:rFonts w:ascii="Times New Roman" w:hAnsi="Times New Roman" w:cs="Times New Roman"/>
      <w:i/>
      <w:iCs/>
      <w:sz w:val="18"/>
      <w:szCs w:val="18"/>
    </w:rPr>
  </w:style>
  <w:style w:type="paragraph" w:styleId="afb">
    <w:name w:val="Normal (Web)"/>
    <w:basedOn w:val="a"/>
    <w:uiPriority w:val="99"/>
    <w:semiHidden/>
    <w:unhideWhenUsed/>
    <w:qFormat/>
    <w:rsid w:val="007C1BFF"/>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annotation reference"/>
    <w:basedOn w:val="a0"/>
    <w:uiPriority w:val="99"/>
    <w:semiHidden/>
    <w:unhideWhenUsed/>
    <w:qFormat/>
    <w:rsid w:val="007C1BFF"/>
    <w:rPr>
      <w:sz w:val="16"/>
      <w:szCs w:val="16"/>
    </w:rPr>
  </w:style>
  <w:style w:type="paragraph" w:styleId="afd">
    <w:name w:val="annotation text"/>
    <w:basedOn w:val="a"/>
    <w:link w:val="afe"/>
    <w:uiPriority w:val="99"/>
    <w:semiHidden/>
    <w:unhideWhenUsed/>
    <w:qFormat/>
    <w:rsid w:val="007C1BFF"/>
    <w:pPr>
      <w:spacing w:line="240" w:lineRule="auto"/>
    </w:pPr>
    <w:rPr>
      <w:rFonts w:eastAsia="Times New Roman"/>
      <w:sz w:val="20"/>
      <w:szCs w:val="20"/>
      <w:lang w:eastAsia="ru-RU"/>
    </w:rPr>
  </w:style>
  <w:style w:type="character" w:customStyle="1" w:styleId="afe">
    <w:name w:val="Текст примечания Знак"/>
    <w:basedOn w:val="a0"/>
    <w:link w:val="afd"/>
    <w:uiPriority w:val="99"/>
    <w:semiHidden/>
    <w:qFormat/>
    <w:rsid w:val="007C1BFF"/>
    <w:rPr>
      <w:rFonts w:eastAsia="Times New Roman"/>
      <w:sz w:val="20"/>
      <w:szCs w:val="20"/>
    </w:rPr>
  </w:style>
  <w:style w:type="paragraph" w:styleId="aff">
    <w:name w:val="annotation subject"/>
    <w:basedOn w:val="afd"/>
    <w:next w:val="afd"/>
    <w:link w:val="aff0"/>
    <w:uiPriority w:val="99"/>
    <w:semiHidden/>
    <w:unhideWhenUsed/>
    <w:qFormat/>
    <w:rsid w:val="007C1BFF"/>
    <w:rPr>
      <w:b/>
      <w:bCs/>
    </w:rPr>
  </w:style>
  <w:style w:type="character" w:customStyle="1" w:styleId="aff0">
    <w:name w:val="Тема примечания Знак"/>
    <w:basedOn w:val="afe"/>
    <w:link w:val="aff"/>
    <w:uiPriority w:val="99"/>
    <w:semiHidden/>
    <w:qFormat/>
    <w:rsid w:val="007C1BFF"/>
    <w:rPr>
      <w:b/>
      <w:bCs/>
    </w:rPr>
  </w:style>
  <w:style w:type="paragraph" w:customStyle="1" w:styleId="Style13">
    <w:name w:val="Style13"/>
    <w:basedOn w:val="a"/>
    <w:uiPriority w:val="99"/>
    <w:qFormat/>
    <w:rsid w:val="007C1BFF"/>
    <w:pPr>
      <w:widowControl w:val="0"/>
      <w:autoSpaceDE w:val="0"/>
      <w:autoSpaceDN w:val="0"/>
      <w:adjustRightInd w:val="0"/>
      <w:spacing w:after="0" w:line="322" w:lineRule="exact"/>
      <w:ind w:firstLine="542"/>
      <w:jc w:val="both"/>
    </w:pPr>
    <w:rPr>
      <w:rFonts w:ascii="Arial" w:eastAsia="Times New Roman" w:hAnsi="Arial" w:cs="Arial"/>
      <w:sz w:val="24"/>
      <w:szCs w:val="24"/>
      <w:lang w:eastAsia="ru-RU"/>
    </w:rPr>
  </w:style>
  <w:style w:type="paragraph" w:customStyle="1" w:styleId="normal">
    <w:name w:val="normal"/>
    <w:rsid w:val="007C1BFF"/>
    <w:rPr>
      <w:rFonts w:ascii="Times New Roman" w:eastAsia="Times New Roman" w:hAnsi="Times New Roman"/>
      <w:sz w:val="20"/>
      <w:szCs w:val="20"/>
    </w:rPr>
  </w:style>
  <w:style w:type="character" w:customStyle="1" w:styleId="font-sizesmaller">
    <w:name w:val="font-size_smaller"/>
    <w:basedOn w:val="a0"/>
    <w:rsid w:val="004B10C9"/>
  </w:style>
  <w:style w:type="character" w:customStyle="1" w:styleId="FontStyle25">
    <w:name w:val="Font Style25"/>
    <w:rsid w:val="00054DCB"/>
    <w:rPr>
      <w:rFonts w:ascii="Times New Roman" w:hAnsi="Times New Roman" w:cs="Times New Roman" w:hint="default"/>
      <w:sz w:val="18"/>
      <w:szCs w:val="18"/>
    </w:rPr>
  </w:style>
  <w:style w:type="character" w:styleId="aff1">
    <w:name w:val="FollowedHyperlink"/>
    <w:basedOn w:val="a0"/>
    <w:uiPriority w:val="99"/>
    <w:semiHidden/>
    <w:unhideWhenUsed/>
    <w:rsid w:val="0015655B"/>
    <w:rPr>
      <w:color w:val="800080" w:themeColor="followedHyperlink"/>
      <w:u w:val="single"/>
    </w:rPr>
  </w:style>
  <w:style w:type="paragraph" w:customStyle="1" w:styleId="13">
    <w:name w:val="Обычный1"/>
    <w:qFormat/>
    <w:rsid w:val="00894E37"/>
    <w:rPr>
      <w:rFonts w:ascii="Times New Roman" w:eastAsia="Times New Roman" w:hAnsi="Times New Roman"/>
      <w:sz w:val="20"/>
      <w:szCs w:val="20"/>
    </w:rPr>
  </w:style>
  <w:style w:type="paragraph" w:customStyle="1" w:styleId="aff2">
    <w:name w:val="Содержимое таблицы"/>
    <w:basedOn w:val="a"/>
    <w:qFormat/>
    <w:rsid w:val="00894E37"/>
    <w:pPr>
      <w:suppressLineNumbers/>
    </w:pPr>
    <w:rPr>
      <w:rFonts w:asciiTheme="minorHAnsi" w:eastAsiaTheme="minorEastAsia" w:hAnsiTheme="minorHAnsi" w:cstheme="minorBidi"/>
      <w:lang w:eastAsia="ru-RU"/>
    </w:rPr>
  </w:style>
  <w:style w:type="character" w:customStyle="1" w:styleId="aa">
    <w:name w:val="Абзац списка Знак"/>
    <w:aliases w:val="ТАБЛИЦА1 Знак"/>
    <w:basedOn w:val="a0"/>
    <w:link w:val="a9"/>
    <w:uiPriority w:val="34"/>
    <w:rsid w:val="00D06609"/>
    <w:rPr>
      <w:lang w:eastAsia="en-US"/>
    </w:rPr>
  </w:style>
  <w:style w:type="numbering" w:customStyle="1" w:styleId="14">
    <w:name w:val="Нет списка1"/>
    <w:next w:val="a2"/>
    <w:uiPriority w:val="99"/>
    <w:semiHidden/>
    <w:unhideWhenUsed/>
    <w:rsid w:val="00EA5065"/>
  </w:style>
  <w:style w:type="character" w:customStyle="1" w:styleId="-">
    <w:name w:val="Интернет-ссылка"/>
    <w:basedOn w:val="a0"/>
    <w:uiPriority w:val="99"/>
    <w:rsid w:val="00EA5065"/>
    <w:rPr>
      <w:rFonts w:cs="Times New Roman"/>
      <w:color w:val="0000FF"/>
      <w:u w:val="single"/>
    </w:rPr>
  </w:style>
  <w:style w:type="character" w:customStyle="1" w:styleId="aff3">
    <w:name w:val="Заголовок Знак"/>
    <w:basedOn w:val="a0"/>
    <w:qFormat/>
    <w:rsid w:val="00EA5065"/>
    <w:rPr>
      <w:rFonts w:ascii="Times New Roman" w:eastAsia="Times New Roman" w:hAnsi="Times New Roman" w:cs="Times New Roman"/>
      <w:b/>
      <w:sz w:val="24"/>
      <w:szCs w:val="20"/>
    </w:rPr>
  </w:style>
  <w:style w:type="character" w:customStyle="1" w:styleId="15">
    <w:name w:val="Основной текст Знак1"/>
    <w:basedOn w:val="a0"/>
    <w:semiHidden/>
    <w:rsid w:val="00EA5065"/>
    <w:rPr>
      <w:rFonts w:ascii="Pragmatica" w:eastAsia="Times New Roman" w:hAnsi="Pragmatica" w:cs="Times New Roman"/>
      <w:szCs w:val="20"/>
    </w:rPr>
  </w:style>
  <w:style w:type="paragraph" w:styleId="aff4">
    <w:name w:val="List"/>
    <w:basedOn w:val="a6"/>
    <w:rsid w:val="00EA5065"/>
    <w:pPr>
      <w:spacing w:after="0" w:line="240" w:lineRule="auto"/>
    </w:pPr>
    <w:rPr>
      <w:rFonts w:ascii="Times New Roman" w:eastAsia="Times New Roman" w:hAnsi="Times New Roman" w:cs="Lucida Sans"/>
      <w:sz w:val="20"/>
      <w:szCs w:val="20"/>
      <w:lang w:eastAsia="ru-RU"/>
    </w:rPr>
  </w:style>
  <w:style w:type="paragraph" w:customStyle="1" w:styleId="110">
    <w:name w:val="Указатель 11"/>
    <w:basedOn w:val="a"/>
    <w:next w:val="a"/>
    <w:autoRedefine/>
    <w:uiPriority w:val="99"/>
    <w:semiHidden/>
    <w:unhideWhenUsed/>
    <w:rsid w:val="00EA5065"/>
    <w:pPr>
      <w:spacing w:after="0" w:line="240" w:lineRule="auto"/>
      <w:ind w:left="220" w:hanging="220"/>
    </w:pPr>
    <w:rPr>
      <w:rFonts w:eastAsia="Times New Roman"/>
      <w:lang w:eastAsia="ru-RU"/>
    </w:rPr>
  </w:style>
  <w:style w:type="paragraph" w:customStyle="1" w:styleId="16">
    <w:name w:val="Указатель1"/>
    <w:basedOn w:val="a"/>
    <w:next w:val="aff5"/>
    <w:qFormat/>
    <w:rsid w:val="00EA5065"/>
    <w:pPr>
      <w:suppressLineNumbers/>
    </w:pPr>
    <w:rPr>
      <w:rFonts w:ascii="Times New Roman" w:eastAsia="Times New Roman" w:hAnsi="Times New Roman" w:cs="Lucida Sans"/>
      <w:lang w:eastAsia="ru-RU"/>
    </w:rPr>
  </w:style>
  <w:style w:type="paragraph" w:customStyle="1" w:styleId="aff6">
    <w:name w:val="Верхний и нижний колонтитулы"/>
    <w:basedOn w:val="a"/>
    <w:qFormat/>
    <w:rsid w:val="00EA5065"/>
    <w:rPr>
      <w:rFonts w:eastAsia="Times New Roman"/>
      <w:lang w:eastAsia="ru-RU"/>
    </w:rPr>
  </w:style>
  <w:style w:type="character" w:customStyle="1" w:styleId="17">
    <w:name w:val="Нижний колонтитул Знак1"/>
    <w:basedOn w:val="a0"/>
    <w:uiPriority w:val="99"/>
    <w:rsid w:val="00EA5065"/>
    <w:rPr>
      <w:rFonts w:ascii="Calibri" w:eastAsia="Calibri" w:hAnsi="Calibri" w:cs="Times New Roman"/>
      <w:sz w:val="22"/>
      <w:lang w:eastAsia="en-US"/>
    </w:rPr>
  </w:style>
  <w:style w:type="character" w:customStyle="1" w:styleId="18">
    <w:name w:val="Основной текст с отступом Знак1"/>
    <w:basedOn w:val="a0"/>
    <w:semiHidden/>
    <w:rsid w:val="00EA5065"/>
    <w:rPr>
      <w:rFonts w:ascii="Times New Roman" w:eastAsia="Times New Roman" w:hAnsi="Times New Roman" w:cs="Times New Roman"/>
      <w:szCs w:val="20"/>
    </w:rPr>
  </w:style>
  <w:style w:type="character" w:customStyle="1" w:styleId="211">
    <w:name w:val="Основной текст 2 Знак1"/>
    <w:basedOn w:val="a0"/>
    <w:uiPriority w:val="99"/>
    <w:semiHidden/>
    <w:rsid w:val="00EA5065"/>
    <w:rPr>
      <w:sz w:val="22"/>
    </w:rPr>
  </w:style>
  <w:style w:type="character" w:customStyle="1" w:styleId="212">
    <w:name w:val="Основной текст с отступом 2 Знак1"/>
    <w:basedOn w:val="a0"/>
    <w:semiHidden/>
    <w:rsid w:val="00EA5065"/>
    <w:rPr>
      <w:rFonts w:ascii="Times New Roman" w:eastAsia="Times New Roman" w:hAnsi="Times New Roman" w:cs="Times New Roman"/>
      <w:sz w:val="24"/>
      <w:szCs w:val="20"/>
    </w:rPr>
  </w:style>
  <w:style w:type="character" w:customStyle="1" w:styleId="19">
    <w:name w:val="Верхний колонтитул Знак1"/>
    <w:basedOn w:val="a0"/>
    <w:uiPriority w:val="99"/>
    <w:rsid w:val="00EA5065"/>
    <w:rPr>
      <w:rFonts w:ascii="Times New Roman" w:eastAsia="Times New Roman" w:hAnsi="Times New Roman" w:cs="Times New Roman"/>
      <w:szCs w:val="20"/>
    </w:rPr>
  </w:style>
  <w:style w:type="character" w:customStyle="1" w:styleId="310">
    <w:name w:val="Основной текст 3 Знак1"/>
    <w:basedOn w:val="a0"/>
    <w:uiPriority w:val="99"/>
    <w:semiHidden/>
    <w:rsid w:val="00EA5065"/>
    <w:rPr>
      <w:sz w:val="16"/>
      <w:szCs w:val="16"/>
    </w:rPr>
  </w:style>
  <w:style w:type="character" w:customStyle="1" w:styleId="1a">
    <w:name w:val="Текст Знак1"/>
    <w:basedOn w:val="a0"/>
    <w:rsid w:val="00EA5065"/>
    <w:rPr>
      <w:rFonts w:ascii="Courier New" w:eastAsia="Times New Roman" w:hAnsi="Courier New" w:cs="Times New Roman"/>
      <w:szCs w:val="20"/>
    </w:rPr>
  </w:style>
  <w:style w:type="character" w:customStyle="1" w:styleId="1b">
    <w:name w:val="Текст выноски Знак1"/>
    <w:basedOn w:val="a0"/>
    <w:semiHidden/>
    <w:rsid w:val="00EA5065"/>
    <w:rPr>
      <w:rFonts w:ascii="Tahoma" w:eastAsia="Times New Roman" w:hAnsi="Tahoma" w:cs="Tahoma"/>
      <w:sz w:val="16"/>
      <w:szCs w:val="16"/>
    </w:rPr>
  </w:style>
  <w:style w:type="character" w:customStyle="1" w:styleId="1c">
    <w:name w:val="Текст примечания Знак1"/>
    <w:basedOn w:val="a0"/>
    <w:uiPriority w:val="99"/>
    <w:semiHidden/>
    <w:rsid w:val="00EA5065"/>
    <w:rPr>
      <w:rFonts w:ascii="Calibri" w:eastAsia="Times New Roman" w:hAnsi="Calibri" w:cs="Times New Roman"/>
      <w:szCs w:val="20"/>
    </w:rPr>
  </w:style>
  <w:style w:type="character" w:customStyle="1" w:styleId="1d">
    <w:name w:val="Тема примечания Знак1"/>
    <w:basedOn w:val="1c"/>
    <w:uiPriority w:val="99"/>
    <w:semiHidden/>
    <w:rsid w:val="00EA5065"/>
    <w:rPr>
      <w:b/>
      <w:bCs/>
    </w:rPr>
  </w:style>
  <w:style w:type="paragraph" w:customStyle="1" w:styleId="aff7">
    <w:name w:val="Содержимое врезки"/>
    <w:basedOn w:val="a"/>
    <w:qFormat/>
    <w:rsid w:val="00EA5065"/>
    <w:rPr>
      <w:rFonts w:eastAsia="Times New Roman"/>
      <w:lang w:eastAsia="ru-RU"/>
    </w:rPr>
  </w:style>
  <w:style w:type="paragraph" w:customStyle="1" w:styleId="aff8">
    <w:name w:val="Заголовок таблицы"/>
    <w:basedOn w:val="aff2"/>
    <w:qFormat/>
    <w:rsid w:val="00EA5065"/>
    <w:pPr>
      <w:jc w:val="center"/>
    </w:pPr>
    <w:rPr>
      <w:b/>
      <w:bCs/>
    </w:rPr>
  </w:style>
  <w:style w:type="table" w:customStyle="1" w:styleId="26">
    <w:name w:val="Сетка таблицы2"/>
    <w:basedOn w:val="a1"/>
    <w:next w:val="a8"/>
    <w:uiPriority w:val="39"/>
    <w:rsid w:val="00EA5065"/>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EA5065"/>
    <w:pPr>
      <w:widowControl w:val="0"/>
      <w:autoSpaceDE w:val="0"/>
      <w:autoSpaceDN w:val="0"/>
      <w:adjustRightInd w:val="0"/>
    </w:pPr>
    <w:rPr>
      <w:rFonts w:ascii="Arial" w:eastAsia="Times New Roman" w:hAnsi="Arial" w:cs="Arial"/>
      <w:b/>
      <w:bCs/>
      <w:sz w:val="20"/>
      <w:szCs w:val="20"/>
    </w:rPr>
  </w:style>
  <w:style w:type="character" w:customStyle="1" w:styleId="FontStyle26">
    <w:name w:val="Font Style26"/>
    <w:rsid w:val="00EA5065"/>
    <w:rPr>
      <w:rFonts w:ascii="Times New Roman" w:hAnsi="Times New Roman" w:cs="Times New Roman" w:hint="default"/>
      <w:b/>
      <w:bCs/>
      <w:sz w:val="18"/>
      <w:szCs w:val="18"/>
    </w:rPr>
  </w:style>
  <w:style w:type="paragraph" w:styleId="1e">
    <w:name w:val="index 1"/>
    <w:basedOn w:val="a"/>
    <w:next w:val="a"/>
    <w:autoRedefine/>
    <w:uiPriority w:val="99"/>
    <w:semiHidden/>
    <w:unhideWhenUsed/>
    <w:rsid w:val="00EA5065"/>
    <w:pPr>
      <w:spacing w:after="0" w:line="240" w:lineRule="auto"/>
      <w:ind w:left="220" w:hanging="220"/>
    </w:pPr>
  </w:style>
  <w:style w:type="paragraph" w:styleId="aff5">
    <w:name w:val="index heading"/>
    <w:basedOn w:val="a"/>
    <w:next w:val="1e"/>
    <w:uiPriority w:val="99"/>
    <w:semiHidden/>
    <w:unhideWhenUsed/>
    <w:rsid w:val="00EA5065"/>
    <w:rPr>
      <w:rFonts w:asciiTheme="majorHAnsi" w:eastAsiaTheme="majorEastAsia" w:hAnsiTheme="majorHAnsi" w:cstheme="majorBidi"/>
      <w:b/>
      <w:bCs/>
    </w:rPr>
  </w:style>
</w:styles>
</file>

<file path=word/webSettings.xml><?xml version="1.0" encoding="utf-8"?>
<w:webSettings xmlns:r="http://schemas.openxmlformats.org/officeDocument/2006/relationships" xmlns:w="http://schemas.openxmlformats.org/wordprocessingml/2006/main">
  <w:divs>
    <w:div w:id="111674537">
      <w:bodyDiv w:val="1"/>
      <w:marLeft w:val="0"/>
      <w:marRight w:val="0"/>
      <w:marTop w:val="0"/>
      <w:marBottom w:val="0"/>
      <w:divBdr>
        <w:top w:val="none" w:sz="0" w:space="0" w:color="auto"/>
        <w:left w:val="none" w:sz="0" w:space="0" w:color="auto"/>
        <w:bottom w:val="none" w:sz="0" w:space="0" w:color="auto"/>
        <w:right w:val="none" w:sz="0" w:space="0" w:color="auto"/>
      </w:divBdr>
    </w:div>
    <w:div w:id="602148227">
      <w:bodyDiv w:val="1"/>
      <w:marLeft w:val="0"/>
      <w:marRight w:val="0"/>
      <w:marTop w:val="0"/>
      <w:marBottom w:val="0"/>
      <w:divBdr>
        <w:top w:val="none" w:sz="0" w:space="0" w:color="auto"/>
        <w:left w:val="none" w:sz="0" w:space="0" w:color="auto"/>
        <w:bottom w:val="none" w:sz="0" w:space="0" w:color="auto"/>
        <w:right w:val="none" w:sz="0" w:space="0" w:color="auto"/>
      </w:divBdr>
    </w:div>
    <w:div w:id="603071033">
      <w:bodyDiv w:val="1"/>
      <w:marLeft w:val="0"/>
      <w:marRight w:val="0"/>
      <w:marTop w:val="0"/>
      <w:marBottom w:val="0"/>
      <w:divBdr>
        <w:top w:val="none" w:sz="0" w:space="0" w:color="auto"/>
        <w:left w:val="none" w:sz="0" w:space="0" w:color="auto"/>
        <w:bottom w:val="none" w:sz="0" w:space="0" w:color="auto"/>
        <w:right w:val="none" w:sz="0" w:space="0" w:color="auto"/>
      </w:divBdr>
    </w:div>
    <w:div w:id="740255035">
      <w:bodyDiv w:val="1"/>
      <w:marLeft w:val="0"/>
      <w:marRight w:val="0"/>
      <w:marTop w:val="0"/>
      <w:marBottom w:val="0"/>
      <w:divBdr>
        <w:top w:val="none" w:sz="0" w:space="0" w:color="auto"/>
        <w:left w:val="none" w:sz="0" w:space="0" w:color="auto"/>
        <w:bottom w:val="none" w:sz="0" w:space="0" w:color="auto"/>
        <w:right w:val="none" w:sz="0" w:space="0" w:color="auto"/>
      </w:divBdr>
    </w:div>
    <w:div w:id="892347711">
      <w:marLeft w:val="0"/>
      <w:marRight w:val="0"/>
      <w:marTop w:val="0"/>
      <w:marBottom w:val="0"/>
      <w:divBdr>
        <w:top w:val="none" w:sz="0" w:space="0" w:color="auto"/>
        <w:left w:val="none" w:sz="0" w:space="0" w:color="auto"/>
        <w:bottom w:val="none" w:sz="0" w:space="0" w:color="auto"/>
        <w:right w:val="none" w:sz="0" w:space="0" w:color="auto"/>
      </w:divBdr>
    </w:div>
    <w:div w:id="892347712">
      <w:marLeft w:val="0"/>
      <w:marRight w:val="0"/>
      <w:marTop w:val="0"/>
      <w:marBottom w:val="0"/>
      <w:divBdr>
        <w:top w:val="none" w:sz="0" w:space="0" w:color="auto"/>
        <w:left w:val="none" w:sz="0" w:space="0" w:color="auto"/>
        <w:bottom w:val="none" w:sz="0" w:space="0" w:color="auto"/>
        <w:right w:val="none" w:sz="0" w:space="0" w:color="auto"/>
      </w:divBdr>
      <w:divsChild>
        <w:div w:id="892347714">
          <w:marLeft w:val="0"/>
          <w:marRight w:val="0"/>
          <w:marTop w:val="225"/>
          <w:marBottom w:val="225"/>
          <w:divBdr>
            <w:top w:val="none" w:sz="0" w:space="0" w:color="auto"/>
            <w:left w:val="single" w:sz="18" w:space="26" w:color="00BCD6"/>
            <w:bottom w:val="none" w:sz="0" w:space="0" w:color="auto"/>
            <w:right w:val="none" w:sz="0" w:space="0" w:color="auto"/>
          </w:divBdr>
        </w:div>
        <w:div w:id="892347715">
          <w:marLeft w:val="0"/>
          <w:marRight w:val="0"/>
          <w:marTop w:val="0"/>
          <w:marBottom w:val="225"/>
          <w:divBdr>
            <w:top w:val="none" w:sz="0" w:space="0" w:color="auto"/>
            <w:left w:val="single" w:sz="18" w:space="26" w:color="00BCD6"/>
            <w:bottom w:val="none" w:sz="0" w:space="0" w:color="auto"/>
            <w:right w:val="none" w:sz="0" w:space="0" w:color="auto"/>
          </w:divBdr>
        </w:div>
      </w:divsChild>
    </w:div>
    <w:div w:id="892347713">
      <w:marLeft w:val="0"/>
      <w:marRight w:val="0"/>
      <w:marTop w:val="0"/>
      <w:marBottom w:val="0"/>
      <w:divBdr>
        <w:top w:val="none" w:sz="0" w:space="0" w:color="auto"/>
        <w:left w:val="none" w:sz="0" w:space="0" w:color="auto"/>
        <w:bottom w:val="none" w:sz="0" w:space="0" w:color="auto"/>
        <w:right w:val="none" w:sz="0" w:space="0" w:color="auto"/>
      </w:divBdr>
    </w:div>
    <w:div w:id="1321470567">
      <w:bodyDiv w:val="1"/>
      <w:marLeft w:val="0"/>
      <w:marRight w:val="0"/>
      <w:marTop w:val="0"/>
      <w:marBottom w:val="0"/>
      <w:divBdr>
        <w:top w:val="none" w:sz="0" w:space="0" w:color="auto"/>
        <w:left w:val="none" w:sz="0" w:space="0" w:color="auto"/>
        <w:bottom w:val="none" w:sz="0" w:space="0" w:color="auto"/>
        <w:right w:val="none" w:sz="0" w:space="0" w:color="auto"/>
      </w:divBdr>
    </w:div>
    <w:div w:id="1436293670">
      <w:bodyDiv w:val="1"/>
      <w:marLeft w:val="0"/>
      <w:marRight w:val="0"/>
      <w:marTop w:val="0"/>
      <w:marBottom w:val="0"/>
      <w:divBdr>
        <w:top w:val="none" w:sz="0" w:space="0" w:color="auto"/>
        <w:left w:val="none" w:sz="0" w:space="0" w:color="auto"/>
        <w:bottom w:val="none" w:sz="0" w:space="0" w:color="auto"/>
        <w:right w:val="none" w:sz="0" w:space="0" w:color="auto"/>
      </w:divBdr>
    </w:div>
    <w:div w:id="1530946318">
      <w:bodyDiv w:val="1"/>
      <w:marLeft w:val="0"/>
      <w:marRight w:val="0"/>
      <w:marTop w:val="0"/>
      <w:marBottom w:val="0"/>
      <w:divBdr>
        <w:top w:val="none" w:sz="0" w:space="0" w:color="auto"/>
        <w:left w:val="none" w:sz="0" w:space="0" w:color="auto"/>
        <w:bottom w:val="none" w:sz="0" w:space="0" w:color="auto"/>
        <w:right w:val="none" w:sz="0" w:space="0" w:color="auto"/>
      </w:divBdr>
    </w:div>
    <w:div w:id="1628774745">
      <w:bodyDiv w:val="1"/>
      <w:marLeft w:val="0"/>
      <w:marRight w:val="0"/>
      <w:marTop w:val="0"/>
      <w:marBottom w:val="0"/>
      <w:divBdr>
        <w:top w:val="none" w:sz="0" w:space="0" w:color="auto"/>
        <w:left w:val="none" w:sz="0" w:space="0" w:color="auto"/>
        <w:bottom w:val="none" w:sz="0" w:space="0" w:color="auto"/>
        <w:right w:val="none" w:sz="0" w:space="0" w:color="auto"/>
      </w:divBdr>
    </w:div>
    <w:div w:id="1660185406">
      <w:bodyDiv w:val="1"/>
      <w:marLeft w:val="0"/>
      <w:marRight w:val="0"/>
      <w:marTop w:val="0"/>
      <w:marBottom w:val="0"/>
      <w:divBdr>
        <w:top w:val="none" w:sz="0" w:space="0" w:color="auto"/>
        <w:left w:val="none" w:sz="0" w:space="0" w:color="auto"/>
        <w:bottom w:val="none" w:sz="0" w:space="0" w:color="auto"/>
        <w:right w:val="none" w:sz="0" w:space="0" w:color="auto"/>
      </w:divBdr>
    </w:div>
    <w:div w:id="2050688222">
      <w:bodyDiv w:val="1"/>
      <w:marLeft w:val="0"/>
      <w:marRight w:val="0"/>
      <w:marTop w:val="0"/>
      <w:marBottom w:val="0"/>
      <w:divBdr>
        <w:top w:val="none" w:sz="0" w:space="0" w:color="auto"/>
        <w:left w:val="none" w:sz="0" w:space="0" w:color="auto"/>
        <w:bottom w:val="none" w:sz="0" w:space="0" w:color="auto"/>
        <w:right w:val="none" w:sz="0" w:space="0" w:color="auto"/>
      </w:divBdr>
    </w:div>
    <w:div w:id="208976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20location.href%20=%20'mailto:'%20+%20String.fromCharCode(116,101,%20110,100,101,%20114,115,64,%20105,99,101,%20116,114,97,%20100,101,46,%2098,121)%20+%20'?'"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by/document/?guid=3871&amp;p0=P3060035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F518DFBCD3DC5532E616D1B5AA49B72AA76F77E0B9D5A1E3208E740F7DF83ECB6D26C0DCA389F3041511D0D91937p6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518DFBCD3DC5532E616D1B5AA49B72AA76F77E0B9D5A1E3208E740F7DF83ECB6D26C0DCA389F3041511D0D91937p6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55649-6836-4FE3-B3C0-4F522EF7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11032</Words>
  <Characters>62885</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Novichenok-A</dc:creator>
  <cp:lastModifiedBy>Stecenko</cp:lastModifiedBy>
  <cp:revision>7</cp:revision>
  <cp:lastPrinted>2024-05-06T13:17:00Z</cp:lastPrinted>
  <dcterms:created xsi:type="dcterms:W3CDTF">2024-05-08T09:24:00Z</dcterms:created>
  <dcterms:modified xsi:type="dcterms:W3CDTF">2024-05-08T09:27:00Z</dcterms:modified>
</cp:coreProperties>
</file>